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9C6E3" w14:textId="77777777" w:rsidR="00F670C6" w:rsidRPr="00417B9C" w:rsidRDefault="00F670C6" w:rsidP="00F670C6">
      <w:pPr>
        <w:rPr>
          <w:b/>
          <w:color w:val="FF7F04"/>
        </w:rPr>
      </w:pPr>
    </w:p>
    <w:p w14:paraId="6A6FB48D" w14:textId="77777777" w:rsidR="00F670C6" w:rsidRPr="00417B9C" w:rsidRDefault="00F670C6" w:rsidP="00F670C6">
      <w:pPr>
        <w:spacing w:line="360" w:lineRule="auto"/>
        <w:rPr>
          <w:b/>
          <w:color w:val="FF7F04"/>
        </w:rPr>
      </w:pPr>
    </w:p>
    <w:p w14:paraId="5A6E6701" w14:textId="77777777" w:rsidR="00F670C6" w:rsidRPr="00417B9C" w:rsidRDefault="00F670C6" w:rsidP="00F670C6">
      <w:pPr>
        <w:spacing w:line="360" w:lineRule="auto"/>
        <w:rPr>
          <w:b/>
          <w:color w:val="FF7F04"/>
        </w:rPr>
      </w:pPr>
    </w:p>
    <w:p w14:paraId="58726CC6" w14:textId="77777777" w:rsidR="00F670C6" w:rsidRPr="00417B9C" w:rsidRDefault="00F670C6" w:rsidP="00F670C6">
      <w:pPr>
        <w:spacing w:line="360" w:lineRule="auto"/>
        <w:rPr>
          <w:b/>
          <w:color w:val="FF7F04"/>
        </w:rPr>
      </w:pPr>
    </w:p>
    <w:p w14:paraId="38C3D8D9" w14:textId="77777777" w:rsidR="00F670C6" w:rsidRPr="00417B9C" w:rsidRDefault="00F670C6" w:rsidP="00F670C6">
      <w:pPr>
        <w:spacing w:line="360" w:lineRule="auto"/>
        <w:rPr>
          <w:b/>
          <w:color w:val="FF7F04"/>
        </w:rPr>
      </w:pPr>
    </w:p>
    <w:p w14:paraId="4C62CC68" w14:textId="3CFBB804" w:rsidR="00F670C6" w:rsidRPr="00417B9C" w:rsidRDefault="00F670C6" w:rsidP="0059371F">
      <w:pPr>
        <w:spacing w:after="120" w:line="360" w:lineRule="auto"/>
        <w:jc w:val="center"/>
        <w:rPr>
          <w:b/>
          <w:color w:val="FF7F04"/>
          <w:sz w:val="48"/>
          <w:szCs w:val="48"/>
        </w:rPr>
      </w:pPr>
      <w:r w:rsidRPr="00417B9C">
        <w:rPr>
          <w:b/>
          <w:color w:val="FF7F04"/>
          <w:sz w:val="48"/>
          <w:szCs w:val="48"/>
        </w:rPr>
        <w:t xml:space="preserve">GÜMÜŞHANE </w:t>
      </w:r>
      <w:r w:rsidR="00F338CF">
        <w:rPr>
          <w:b/>
          <w:color w:val="FF7F04"/>
          <w:sz w:val="48"/>
          <w:szCs w:val="48"/>
        </w:rPr>
        <w:t>UNIVERSITY</w:t>
      </w:r>
    </w:p>
    <w:p w14:paraId="054887E1" w14:textId="296CB179" w:rsidR="00F670C6" w:rsidRPr="00417B9C" w:rsidRDefault="00F670C6" w:rsidP="0059371F">
      <w:pPr>
        <w:spacing w:after="120" w:line="360" w:lineRule="auto"/>
        <w:jc w:val="center"/>
        <w:rPr>
          <w:b/>
          <w:color w:val="002060"/>
          <w:sz w:val="48"/>
          <w:szCs w:val="48"/>
        </w:rPr>
      </w:pPr>
      <w:r w:rsidRPr="00417B9C">
        <w:rPr>
          <w:b/>
          <w:color w:val="002060"/>
          <w:sz w:val="48"/>
          <w:szCs w:val="48"/>
        </w:rPr>
        <w:t>2018 – 2022 Strate</w:t>
      </w:r>
      <w:r w:rsidR="00F338CF">
        <w:rPr>
          <w:b/>
          <w:color w:val="002060"/>
          <w:sz w:val="48"/>
          <w:szCs w:val="48"/>
        </w:rPr>
        <w:t>gic Plan</w:t>
      </w:r>
    </w:p>
    <w:p w14:paraId="4A916AE6" w14:textId="77777777" w:rsidR="00F670C6" w:rsidRPr="00417B9C" w:rsidRDefault="00F670C6" w:rsidP="0059371F">
      <w:pPr>
        <w:spacing w:after="120" w:line="360" w:lineRule="auto"/>
        <w:ind w:firstLine="567"/>
        <w:rPr>
          <w:b/>
          <w:color w:val="FF7F04"/>
        </w:rPr>
      </w:pPr>
      <w:r w:rsidRPr="00417B9C">
        <w:rPr>
          <w:b/>
          <w:noProof/>
          <w:color w:val="FF7F04"/>
          <w:sz w:val="60"/>
          <w:szCs w:val="60"/>
        </w:rPr>
        <w:drawing>
          <wp:anchor distT="0" distB="0" distL="114300" distR="114300" simplePos="0" relativeHeight="251694080" behindDoc="0" locked="0" layoutInCell="1" allowOverlap="1" wp14:anchorId="5B9306A6" wp14:editId="3272FFAC">
            <wp:simplePos x="0" y="0"/>
            <wp:positionH relativeFrom="column">
              <wp:posOffset>-457200</wp:posOffset>
            </wp:positionH>
            <wp:positionV relativeFrom="page">
              <wp:posOffset>4252595</wp:posOffset>
            </wp:positionV>
            <wp:extent cx="7559675" cy="4024630"/>
            <wp:effectExtent l="0" t="0" r="0" b="0"/>
            <wp:wrapSquare wrapText="bothSides"/>
            <wp:docPr id="256" name="Resim 256" descr="C:\Users\hp\Desktop\3622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p\Desktop\362242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4024630"/>
                    </a:xfrm>
                    <a:prstGeom prst="rect">
                      <a:avLst/>
                    </a:prstGeom>
                    <a:noFill/>
                    <a:ln>
                      <a:noFill/>
                    </a:ln>
                  </pic:spPr>
                </pic:pic>
              </a:graphicData>
            </a:graphic>
          </wp:anchor>
        </w:drawing>
      </w:r>
    </w:p>
    <w:p w14:paraId="47BEE12E" w14:textId="77777777" w:rsidR="00F670C6" w:rsidRPr="00417B9C" w:rsidRDefault="00F670C6" w:rsidP="0059371F">
      <w:pPr>
        <w:spacing w:after="120" w:line="360" w:lineRule="auto"/>
        <w:ind w:firstLine="567"/>
        <w:jc w:val="center"/>
        <w:rPr>
          <w:b/>
          <w:color w:val="002060"/>
          <w:sz w:val="48"/>
          <w:szCs w:val="48"/>
        </w:rPr>
      </w:pPr>
    </w:p>
    <w:p w14:paraId="00D18392" w14:textId="77777777" w:rsidR="00F670C6" w:rsidRPr="00417B9C" w:rsidRDefault="00F670C6" w:rsidP="0059371F">
      <w:pPr>
        <w:spacing w:after="120" w:line="360" w:lineRule="auto"/>
        <w:ind w:firstLine="567"/>
        <w:jc w:val="center"/>
        <w:rPr>
          <w:b/>
          <w:color w:val="002060"/>
          <w:sz w:val="48"/>
          <w:szCs w:val="48"/>
        </w:rPr>
      </w:pPr>
    </w:p>
    <w:p w14:paraId="00B13410" w14:textId="77777777" w:rsidR="00F670C6" w:rsidRPr="00417B9C" w:rsidRDefault="00F670C6" w:rsidP="0059371F">
      <w:pPr>
        <w:spacing w:after="120" w:line="360" w:lineRule="auto"/>
        <w:jc w:val="center"/>
        <w:rPr>
          <w:b/>
          <w:color w:val="002060"/>
          <w:sz w:val="48"/>
          <w:szCs w:val="48"/>
        </w:rPr>
      </w:pPr>
      <w:r w:rsidRPr="00417B9C">
        <w:rPr>
          <w:b/>
          <w:color w:val="002060"/>
          <w:sz w:val="48"/>
          <w:szCs w:val="48"/>
        </w:rPr>
        <w:t>201</w:t>
      </w:r>
      <w:r w:rsidR="00D473D8">
        <w:rPr>
          <w:b/>
          <w:color w:val="002060"/>
          <w:sz w:val="48"/>
          <w:szCs w:val="48"/>
        </w:rPr>
        <w:t>7</w:t>
      </w:r>
    </w:p>
    <w:p w14:paraId="2926E9E2" w14:textId="77777777" w:rsidR="00D95B0A" w:rsidRPr="00417B9C" w:rsidRDefault="00D95B0A" w:rsidP="0059371F">
      <w:pPr>
        <w:spacing w:after="120" w:line="360" w:lineRule="auto"/>
        <w:ind w:firstLine="567"/>
        <w:jc w:val="center"/>
        <w:rPr>
          <w:rFonts w:ascii="Times New Roman" w:hAnsi="Times New Roman" w:cs="Times New Roman"/>
          <w:b/>
          <w:noProof/>
          <w:sz w:val="24"/>
          <w:szCs w:val="24"/>
        </w:rPr>
      </w:pPr>
      <w:r w:rsidRPr="00417B9C">
        <w:rPr>
          <w:rFonts w:ascii="Times New Roman" w:hAnsi="Times New Roman" w:cs="Times New Roman"/>
          <w:b/>
          <w:sz w:val="24"/>
          <w:szCs w:val="24"/>
        </w:rPr>
        <w:lastRenderedPageBreak/>
        <w:br w:type="page"/>
      </w:r>
    </w:p>
    <w:p w14:paraId="54E75E8C" w14:textId="77777777" w:rsidR="00D95B0A" w:rsidRPr="00417B9C" w:rsidRDefault="00194261" w:rsidP="0059371F">
      <w:pPr>
        <w:spacing w:after="12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0C73C82" wp14:editId="76690497">
            <wp:extent cx="6645910" cy="9402182"/>
            <wp:effectExtent l="0" t="0" r="2540" b="8890"/>
            <wp:docPr id="647" name="Resim 647" descr="C:\Users\Osman\Desktop\Başlıksı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Başlıksız-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402182"/>
                    </a:xfrm>
                    <a:prstGeom prst="rect">
                      <a:avLst/>
                    </a:prstGeom>
                    <a:noFill/>
                    <a:ln>
                      <a:noFill/>
                    </a:ln>
                  </pic:spPr>
                </pic:pic>
              </a:graphicData>
            </a:graphic>
          </wp:inline>
        </w:drawing>
      </w:r>
      <w:r w:rsidR="00D95B0A" w:rsidRPr="00417B9C">
        <w:rPr>
          <w:rFonts w:ascii="Times New Roman" w:hAnsi="Times New Roman" w:cs="Times New Roman"/>
          <w:b/>
          <w:sz w:val="24"/>
          <w:szCs w:val="24"/>
        </w:rPr>
        <w:br w:type="page"/>
      </w:r>
    </w:p>
    <w:p w14:paraId="4B231170" w14:textId="77777777" w:rsidR="00052371" w:rsidRDefault="00052371">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1A0A4B2D" w14:textId="77777777" w:rsidR="003005C5" w:rsidRPr="003005C5" w:rsidRDefault="003005C5" w:rsidP="003005C5">
      <w:pPr>
        <w:spacing w:after="0" w:line="240" w:lineRule="auto"/>
        <w:jc w:val="center"/>
        <w:rPr>
          <w:rFonts w:ascii="Times New Roman" w:eastAsia="Times New Roman" w:hAnsi="Times New Roman" w:cs="Times New Roman"/>
          <w:b/>
          <w:sz w:val="24"/>
          <w:szCs w:val="20"/>
        </w:rPr>
      </w:pPr>
      <w:r w:rsidRPr="003005C5">
        <w:rPr>
          <w:rFonts w:ascii="Times New Roman" w:eastAsia="Times New Roman" w:hAnsi="Times New Roman" w:cs="Times New Roman"/>
          <w:b/>
          <w:sz w:val="24"/>
          <w:szCs w:val="20"/>
        </w:rPr>
        <w:lastRenderedPageBreak/>
        <w:t>CONTENTS</w:t>
      </w:r>
    </w:p>
    <w:p w14:paraId="17F2C309" w14:textId="77777777" w:rsidR="003005C5" w:rsidRPr="003005C5" w:rsidRDefault="003005C5" w:rsidP="003005C5">
      <w:pPr>
        <w:spacing w:after="0" w:line="240" w:lineRule="auto"/>
        <w:jc w:val="center"/>
        <w:rPr>
          <w:rFonts w:ascii="Times New Roman" w:eastAsia="Times New Roman" w:hAnsi="Times New Roman" w:cs="Times New Roman"/>
          <w:b/>
          <w:sz w:val="24"/>
          <w:szCs w:val="20"/>
        </w:rPr>
      </w:pPr>
    </w:p>
    <w:tbl>
      <w:tblPr>
        <w:tblStyle w:val="TabloKlavuzu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505"/>
        <w:gridCol w:w="742"/>
      </w:tblGrid>
      <w:tr w:rsidR="003005C5" w:rsidRPr="003005C5" w14:paraId="6927FEA0" w14:textId="77777777" w:rsidTr="00462FB7">
        <w:trPr>
          <w:trHeight w:val="397"/>
        </w:trPr>
        <w:tc>
          <w:tcPr>
            <w:tcW w:w="1526" w:type="dxa"/>
            <w:vAlign w:val="center"/>
          </w:tcPr>
          <w:p w14:paraId="5730E0E6" w14:textId="77777777" w:rsidR="003005C5" w:rsidRPr="003005C5" w:rsidRDefault="003005C5" w:rsidP="003005C5">
            <w:pPr>
              <w:rPr>
                <w:sz w:val="20"/>
              </w:rPr>
            </w:pPr>
          </w:p>
        </w:tc>
        <w:tc>
          <w:tcPr>
            <w:tcW w:w="8505" w:type="dxa"/>
            <w:vAlign w:val="center"/>
          </w:tcPr>
          <w:p w14:paraId="0930ACFA" w14:textId="77777777" w:rsidR="003005C5" w:rsidRPr="003005C5" w:rsidRDefault="003005C5" w:rsidP="003005C5">
            <w:pPr>
              <w:rPr>
                <w:sz w:val="20"/>
              </w:rPr>
            </w:pPr>
            <w:r w:rsidRPr="003005C5">
              <w:rPr>
                <w:sz w:val="20"/>
              </w:rPr>
              <w:t>Abbreviations, Tables, Charts and Figures and Supplementary Tables</w:t>
            </w:r>
          </w:p>
        </w:tc>
        <w:tc>
          <w:tcPr>
            <w:tcW w:w="742" w:type="dxa"/>
            <w:vAlign w:val="center"/>
          </w:tcPr>
          <w:p w14:paraId="2B68A8FF" w14:textId="77777777" w:rsidR="003005C5" w:rsidRPr="003005C5" w:rsidRDefault="003005C5" w:rsidP="003005C5">
            <w:pPr>
              <w:jc w:val="center"/>
              <w:rPr>
                <w:sz w:val="20"/>
              </w:rPr>
            </w:pPr>
          </w:p>
        </w:tc>
      </w:tr>
      <w:tr w:rsidR="003005C5" w:rsidRPr="003005C5" w14:paraId="696721FE" w14:textId="77777777" w:rsidTr="00462FB7">
        <w:trPr>
          <w:trHeight w:val="397"/>
        </w:trPr>
        <w:tc>
          <w:tcPr>
            <w:tcW w:w="1526" w:type="dxa"/>
            <w:vAlign w:val="center"/>
          </w:tcPr>
          <w:p w14:paraId="3E601E9C" w14:textId="77777777" w:rsidR="003005C5" w:rsidRPr="003005C5" w:rsidRDefault="003005C5" w:rsidP="003005C5">
            <w:pPr>
              <w:rPr>
                <w:sz w:val="20"/>
              </w:rPr>
            </w:pPr>
          </w:p>
        </w:tc>
        <w:tc>
          <w:tcPr>
            <w:tcW w:w="8505" w:type="dxa"/>
            <w:vAlign w:val="center"/>
          </w:tcPr>
          <w:p w14:paraId="08832263" w14:textId="77777777" w:rsidR="003005C5" w:rsidRPr="003005C5" w:rsidRDefault="003005C5" w:rsidP="003005C5">
            <w:pPr>
              <w:rPr>
                <w:sz w:val="20"/>
              </w:rPr>
            </w:pPr>
            <w:r w:rsidRPr="003005C5">
              <w:rPr>
                <w:sz w:val="20"/>
              </w:rPr>
              <w:t>PREFACE</w:t>
            </w:r>
          </w:p>
        </w:tc>
        <w:tc>
          <w:tcPr>
            <w:tcW w:w="742" w:type="dxa"/>
            <w:vAlign w:val="center"/>
          </w:tcPr>
          <w:p w14:paraId="29CAF008" w14:textId="77777777" w:rsidR="003005C5" w:rsidRPr="003005C5" w:rsidRDefault="003005C5" w:rsidP="003005C5">
            <w:pPr>
              <w:jc w:val="center"/>
              <w:rPr>
                <w:sz w:val="20"/>
              </w:rPr>
            </w:pPr>
          </w:p>
        </w:tc>
      </w:tr>
      <w:tr w:rsidR="003005C5" w:rsidRPr="003005C5" w14:paraId="582168E6" w14:textId="77777777" w:rsidTr="00462FB7">
        <w:trPr>
          <w:trHeight w:val="397"/>
        </w:trPr>
        <w:tc>
          <w:tcPr>
            <w:tcW w:w="1526" w:type="dxa"/>
            <w:vAlign w:val="center"/>
          </w:tcPr>
          <w:p w14:paraId="34900B3B" w14:textId="77777777" w:rsidR="003005C5" w:rsidRPr="003005C5" w:rsidRDefault="003005C5" w:rsidP="003005C5">
            <w:pPr>
              <w:rPr>
                <w:b/>
                <w:color w:val="E36C0A"/>
                <w:sz w:val="20"/>
              </w:rPr>
            </w:pPr>
            <w:r w:rsidRPr="003005C5">
              <w:rPr>
                <w:b/>
                <w:color w:val="E36C0A"/>
                <w:sz w:val="20"/>
              </w:rPr>
              <w:t>1).</w:t>
            </w:r>
            <w:r w:rsidRPr="003005C5">
              <w:rPr>
                <w:b/>
                <w:color w:val="E36C0A"/>
                <w:sz w:val="20"/>
              </w:rPr>
              <w:tab/>
            </w:r>
          </w:p>
        </w:tc>
        <w:tc>
          <w:tcPr>
            <w:tcW w:w="8505" w:type="dxa"/>
            <w:vAlign w:val="center"/>
          </w:tcPr>
          <w:p w14:paraId="150B96E0" w14:textId="77777777" w:rsidR="003005C5" w:rsidRPr="003005C5" w:rsidRDefault="003005C5" w:rsidP="003005C5">
            <w:pPr>
              <w:rPr>
                <w:b/>
                <w:color w:val="E36C0A"/>
                <w:sz w:val="20"/>
              </w:rPr>
            </w:pPr>
            <w:r w:rsidRPr="003005C5">
              <w:rPr>
                <w:b/>
                <w:color w:val="E36C0A"/>
                <w:sz w:val="20"/>
              </w:rPr>
              <w:t>STRATEGIC PLAN PREPARATION PROCESS</w:t>
            </w:r>
          </w:p>
        </w:tc>
        <w:tc>
          <w:tcPr>
            <w:tcW w:w="742" w:type="dxa"/>
            <w:vAlign w:val="center"/>
          </w:tcPr>
          <w:p w14:paraId="78A7CAF1" w14:textId="77777777" w:rsidR="003005C5" w:rsidRPr="003005C5" w:rsidRDefault="003005C5" w:rsidP="003005C5">
            <w:pPr>
              <w:jc w:val="center"/>
              <w:rPr>
                <w:sz w:val="20"/>
              </w:rPr>
            </w:pPr>
            <w:r w:rsidRPr="003005C5">
              <w:rPr>
                <w:sz w:val="20"/>
              </w:rPr>
              <w:t>1</w:t>
            </w:r>
          </w:p>
        </w:tc>
      </w:tr>
      <w:tr w:rsidR="003005C5" w:rsidRPr="003005C5" w14:paraId="1FAC4B34" w14:textId="77777777" w:rsidTr="00462FB7">
        <w:trPr>
          <w:trHeight w:val="397"/>
        </w:trPr>
        <w:tc>
          <w:tcPr>
            <w:tcW w:w="1526" w:type="dxa"/>
            <w:vAlign w:val="center"/>
          </w:tcPr>
          <w:p w14:paraId="14C22862" w14:textId="77777777" w:rsidR="003005C5" w:rsidRPr="003005C5" w:rsidRDefault="003005C5" w:rsidP="003005C5">
            <w:pPr>
              <w:rPr>
                <w:b/>
                <w:color w:val="E36C0A"/>
                <w:sz w:val="20"/>
              </w:rPr>
            </w:pPr>
            <w:r w:rsidRPr="003005C5">
              <w:rPr>
                <w:b/>
                <w:color w:val="E36C0A"/>
                <w:sz w:val="20"/>
              </w:rPr>
              <w:t>2.</w:t>
            </w:r>
          </w:p>
        </w:tc>
        <w:tc>
          <w:tcPr>
            <w:tcW w:w="8505" w:type="dxa"/>
            <w:vAlign w:val="center"/>
          </w:tcPr>
          <w:p w14:paraId="7793EF7F" w14:textId="77777777" w:rsidR="003005C5" w:rsidRPr="003005C5" w:rsidRDefault="003005C5" w:rsidP="003005C5">
            <w:pPr>
              <w:rPr>
                <w:b/>
                <w:color w:val="E36C0A"/>
                <w:sz w:val="20"/>
              </w:rPr>
            </w:pPr>
            <w:r w:rsidRPr="003005C5">
              <w:rPr>
                <w:b/>
                <w:color w:val="E36C0A"/>
                <w:sz w:val="20"/>
              </w:rPr>
              <w:t xml:space="preserve">SITUATION ANALYSIS </w:t>
            </w:r>
          </w:p>
        </w:tc>
        <w:tc>
          <w:tcPr>
            <w:tcW w:w="742" w:type="dxa"/>
            <w:vAlign w:val="center"/>
          </w:tcPr>
          <w:p w14:paraId="0157C850" w14:textId="77777777" w:rsidR="003005C5" w:rsidRPr="003005C5" w:rsidRDefault="003005C5" w:rsidP="003005C5">
            <w:pPr>
              <w:jc w:val="center"/>
              <w:rPr>
                <w:sz w:val="20"/>
              </w:rPr>
            </w:pPr>
            <w:r w:rsidRPr="003005C5">
              <w:rPr>
                <w:sz w:val="20"/>
              </w:rPr>
              <w:t>5</w:t>
            </w:r>
          </w:p>
        </w:tc>
      </w:tr>
      <w:tr w:rsidR="003005C5" w:rsidRPr="003005C5" w14:paraId="1D4ADBE6" w14:textId="77777777" w:rsidTr="00462FB7">
        <w:trPr>
          <w:trHeight w:val="397"/>
        </w:trPr>
        <w:tc>
          <w:tcPr>
            <w:tcW w:w="1526" w:type="dxa"/>
            <w:vAlign w:val="center"/>
          </w:tcPr>
          <w:p w14:paraId="2FCDCED4" w14:textId="77777777" w:rsidR="003005C5" w:rsidRPr="003005C5" w:rsidRDefault="003005C5" w:rsidP="003005C5">
            <w:pPr>
              <w:ind w:firstLine="142"/>
              <w:rPr>
                <w:sz w:val="20"/>
              </w:rPr>
            </w:pPr>
            <w:r w:rsidRPr="003005C5">
              <w:rPr>
                <w:sz w:val="20"/>
              </w:rPr>
              <w:t>2.1.</w:t>
            </w:r>
          </w:p>
        </w:tc>
        <w:tc>
          <w:tcPr>
            <w:tcW w:w="8505" w:type="dxa"/>
            <w:vAlign w:val="center"/>
          </w:tcPr>
          <w:p w14:paraId="05845E31" w14:textId="77777777" w:rsidR="003005C5" w:rsidRPr="003005C5" w:rsidRDefault="003005C5" w:rsidP="003005C5">
            <w:pPr>
              <w:rPr>
                <w:sz w:val="20"/>
              </w:rPr>
            </w:pPr>
            <w:r w:rsidRPr="003005C5">
              <w:rPr>
                <w:sz w:val="20"/>
              </w:rPr>
              <w:t>Overview</w:t>
            </w:r>
          </w:p>
        </w:tc>
        <w:tc>
          <w:tcPr>
            <w:tcW w:w="742" w:type="dxa"/>
            <w:vAlign w:val="center"/>
          </w:tcPr>
          <w:p w14:paraId="421E3E5A" w14:textId="77777777" w:rsidR="003005C5" w:rsidRPr="003005C5" w:rsidRDefault="003005C5" w:rsidP="003005C5">
            <w:pPr>
              <w:jc w:val="center"/>
              <w:rPr>
                <w:sz w:val="20"/>
              </w:rPr>
            </w:pPr>
            <w:r w:rsidRPr="003005C5">
              <w:rPr>
                <w:sz w:val="20"/>
              </w:rPr>
              <w:t>7</w:t>
            </w:r>
          </w:p>
        </w:tc>
      </w:tr>
      <w:tr w:rsidR="003005C5" w:rsidRPr="003005C5" w14:paraId="601C7B02" w14:textId="77777777" w:rsidTr="00462FB7">
        <w:trPr>
          <w:trHeight w:val="397"/>
        </w:trPr>
        <w:tc>
          <w:tcPr>
            <w:tcW w:w="1526" w:type="dxa"/>
            <w:vAlign w:val="center"/>
          </w:tcPr>
          <w:p w14:paraId="5BE2D694" w14:textId="77777777" w:rsidR="003005C5" w:rsidRPr="003005C5" w:rsidRDefault="003005C5" w:rsidP="003005C5">
            <w:pPr>
              <w:ind w:firstLine="142"/>
              <w:rPr>
                <w:sz w:val="20"/>
              </w:rPr>
            </w:pPr>
            <w:r w:rsidRPr="003005C5">
              <w:rPr>
                <w:sz w:val="20"/>
              </w:rPr>
              <w:t>2.2.</w:t>
            </w:r>
          </w:p>
        </w:tc>
        <w:tc>
          <w:tcPr>
            <w:tcW w:w="8505" w:type="dxa"/>
            <w:vAlign w:val="center"/>
          </w:tcPr>
          <w:p w14:paraId="284EC54F" w14:textId="77777777" w:rsidR="003005C5" w:rsidRPr="003005C5" w:rsidRDefault="003005C5" w:rsidP="003005C5">
            <w:pPr>
              <w:rPr>
                <w:sz w:val="20"/>
              </w:rPr>
            </w:pPr>
            <w:r w:rsidRPr="003005C5">
              <w:rPr>
                <w:sz w:val="20"/>
              </w:rPr>
              <w:t>Corporate History</w:t>
            </w:r>
          </w:p>
        </w:tc>
        <w:tc>
          <w:tcPr>
            <w:tcW w:w="742" w:type="dxa"/>
            <w:vAlign w:val="center"/>
          </w:tcPr>
          <w:p w14:paraId="70F41D7F" w14:textId="77777777" w:rsidR="003005C5" w:rsidRPr="003005C5" w:rsidRDefault="003005C5" w:rsidP="003005C5">
            <w:pPr>
              <w:jc w:val="center"/>
              <w:rPr>
                <w:sz w:val="20"/>
              </w:rPr>
            </w:pPr>
            <w:r w:rsidRPr="003005C5">
              <w:rPr>
                <w:sz w:val="20"/>
              </w:rPr>
              <w:t>7</w:t>
            </w:r>
          </w:p>
        </w:tc>
      </w:tr>
      <w:tr w:rsidR="003005C5" w:rsidRPr="003005C5" w14:paraId="609293F7" w14:textId="77777777" w:rsidTr="00462FB7">
        <w:trPr>
          <w:trHeight w:val="397"/>
        </w:trPr>
        <w:tc>
          <w:tcPr>
            <w:tcW w:w="1526" w:type="dxa"/>
            <w:vAlign w:val="center"/>
          </w:tcPr>
          <w:p w14:paraId="3FA7EEE4" w14:textId="77777777" w:rsidR="003005C5" w:rsidRPr="003005C5" w:rsidRDefault="003005C5" w:rsidP="003005C5">
            <w:pPr>
              <w:ind w:firstLine="142"/>
              <w:rPr>
                <w:sz w:val="20"/>
              </w:rPr>
            </w:pPr>
            <w:r w:rsidRPr="003005C5">
              <w:rPr>
                <w:sz w:val="20"/>
              </w:rPr>
              <w:t>2.3.</w:t>
            </w:r>
            <w:r w:rsidRPr="003005C5">
              <w:rPr>
                <w:sz w:val="20"/>
              </w:rPr>
              <w:tab/>
            </w:r>
            <w:r w:rsidRPr="003005C5">
              <w:rPr>
                <w:sz w:val="20"/>
              </w:rPr>
              <w:tab/>
            </w:r>
          </w:p>
        </w:tc>
        <w:tc>
          <w:tcPr>
            <w:tcW w:w="8505" w:type="dxa"/>
            <w:vAlign w:val="center"/>
          </w:tcPr>
          <w:p w14:paraId="288481A3" w14:textId="77777777" w:rsidR="003005C5" w:rsidRPr="003005C5" w:rsidRDefault="003005C5" w:rsidP="003005C5">
            <w:pPr>
              <w:rPr>
                <w:sz w:val="20"/>
              </w:rPr>
            </w:pPr>
            <w:r w:rsidRPr="003005C5">
              <w:rPr>
                <w:sz w:val="20"/>
              </w:rPr>
              <w:t>Evaluation of the Strategic Plan in Implementation</w:t>
            </w:r>
          </w:p>
        </w:tc>
        <w:tc>
          <w:tcPr>
            <w:tcW w:w="742" w:type="dxa"/>
            <w:vAlign w:val="center"/>
          </w:tcPr>
          <w:p w14:paraId="7E6E17C3" w14:textId="77777777" w:rsidR="003005C5" w:rsidRPr="003005C5" w:rsidRDefault="003005C5" w:rsidP="003005C5">
            <w:pPr>
              <w:jc w:val="center"/>
              <w:rPr>
                <w:sz w:val="20"/>
              </w:rPr>
            </w:pPr>
            <w:r w:rsidRPr="003005C5">
              <w:rPr>
                <w:sz w:val="20"/>
              </w:rPr>
              <w:t>10. </w:t>
            </w:r>
          </w:p>
        </w:tc>
      </w:tr>
      <w:tr w:rsidR="003005C5" w:rsidRPr="003005C5" w14:paraId="006D2176" w14:textId="77777777" w:rsidTr="00462FB7">
        <w:trPr>
          <w:trHeight w:val="397"/>
        </w:trPr>
        <w:tc>
          <w:tcPr>
            <w:tcW w:w="1526" w:type="dxa"/>
            <w:vAlign w:val="center"/>
          </w:tcPr>
          <w:p w14:paraId="72435BF2" w14:textId="77777777" w:rsidR="003005C5" w:rsidRPr="003005C5" w:rsidRDefault="003005C5" w:rsidP="003005C5">
            <w:pPr>
              <w:ind w:firstLine="142"/>
              <w:rPr>
                <w:sz w:val="20"/>
              </w:rPr>
            </w:pPr>
            <w:r w:rsidRPr="003005C5">
              <w:rPr>
                <w:sz w:val="20"/>
              </w:rPr>
              <w:t>2.4.</w:t>
            </w:r>
          </w:p>
        </w:tc>
        <w:tc>
          <w:tcPr>
            <w:tcW w:w="8505" w:type="dxa"/>
            <w:vAlign w:val="center"/>
          </w:tcPr>
          <w:p w14:paraId="1D2B3E5D" w14:textId="77777777" w:rsidR="003005C5" w:rsidRPr="003005C5" w:rsidRDefault="003005C5" w:rsidP="003005C5">
            <w:pPr>
              <w:rPr>
                <w:sz w:val="20"/>
              </w:rPr>
            </w:pPr>
            <w:r w:rsidRPr="003005C5">
              <w:rPr>
                <w:sz w:val="20"/>
              </w:rPr>
              <w:t>|||UNTRANSLATED_CONTENT_START|||Mevzuat Analizi|||UNTRANSLATED_CONTENT_END|||</w:t>
            </w:r>
          </w:p>
        </w:tc>
        <w:tc>
          <w:tcPr>
            <w:tcW w:w="742" w:type="dxa"/>
            <w:vAlign w:val="center"/>
          </w:tcPr>
          <w:p w14:paraId="1F043B8C" w14:textId="77777777" w:rsidR="003005C5" w:rsidRPr="003005C5" w:rsidRDefault="003005C5" w:rsidP="003005C5">
            <w:pPr>
              <w:jc w:val="center"/>
              <w:rPr>
                <w:sz w:val="20"/>
              </w:rPr>
            </w:pPr>
            <w:r w:rsidRPr="003005C5">
              <w:rPr>
                <w:sz w:val="20"/>
              </w:rPr>
              <w:t>12</w:t>
            </w:r>
          </w:p>
        </w:tc>
      </w:tr>
      <w:tr w:rsidR="003005C5" w:rsidRPr="003005C5" w14:paraId="343FCD5D" w14:textId="77777777" w:rsidTr="00462FB7">
        <w:trPr>
          <w:trHeight w:val="397"/>
        </w:trPr>
        <w:tc>
          <w:tcPr>
            <w:tcW w:w="1526" w:type="dxa"/>
            <w:vAlign w:val="center"/>
          </w:tcPr>
          <w:p w14:paraId="75A956CC" w14:textId="77777777" w:rsidR="003005C5" w:rsidRPr="003005C5" w:rsidRDefault="003005C5" w:rsidP="003005C5">
            <w:pPr>
              <w:ind w:firstLine="142"/>
              <w:rPr>
                <w:sz w:val="20"/>
              </w:rPr>
            </w:pPr>
            <w:r w:rsidRPr="003005C5">
              <w:rPr>
                <w:sz w:val="20"/>
              </w:rPr>
              <w:t>2.5.</w:t>
            </w:r>
          </w:p>
        </w:tc>
        <w:tc>
          <w:tcPr>
            <w:tcW w:w="8505" w:type="dxa"/>
            <w:vAlign w:val="center"/>
          </w:tcPr>
          <w:p w14:paraId="7C73D362" w14:textId="77777777" w:rsidR="003005C5" w:rsidRPr="003005C5" w:rsidRDefault="003005C5" w:rsidP="003005C5">
            <w:pPr>
              <w:rPr>
                <w:sz w:val="20"/>
              </w:rPr>
            </w:pPr>
            <w:r w:rsidRPr="003005C5">
              <w:rPr>
                <w:sz w:val="20"/>
              </w:rPr>
              <w:t>Analysis of Top Policy Documents</w:t>
            </w:r>
          </w:p>
        </w:tc>
        <w:tc>
          <w:tcPr>
            <w:tcW w:w="742" w:type="dxa"/>
            <w:vAlign w:val="center"/>
          </w:tcPr>
          <w:p w14:paraId="028144FA" w14:textId="77777777" w:rsidR="003005C5" w:rsidRPr="003005C5" w:rsidRDefault="003005C5" w:rsidP="003005C5">
            <w:pPr>
              <w:jc w:val="center"/>
              <w:rPr>
                <w:sz w:val="20"/>
              </w:rPr>
            </w:pPr>
            <w:r w:rsidRPr="003005C5">
              <w:rPr>
                <w:sz w:val="20"/>
              </w:rPr>
              <w:t>17</w:t>
            </w:r>
          </w:p>
        </w:tc>
      </w:tr>
      <w:tr w:rsidR="003005C5" w:rsidRPr="003005C5" w14:paraId="6EDC39DC" w14:textId="77777777" w:rsidTr="00462FB7">
        <w:trPr>
          <w:trHeight w:val="397"/>
        </w:trPr>
        <w:tc>
          <w:tcPr>
            <w:tcW w:w="1526" w:type="dxa"/>
            <w:vAlign w:val="center"/>
          </w:tcPr>
          <w:p w14:paraId="0EB63884" w14:textId="77777777" w:rsidR="003005C5" w:rsidRPr="003005C5" w:rsidRDefault="003005C5" w:rsidP="003005C5">
            <w:pPr>
              <w:ind w:firstLine="142"/>
              <w:rPr>
                <w:sz w:val="20"/>
              </w:rPr>
            </w:pPr>
            <w:r w:rsidRPr="003005C5">
              <w:rPr>
                <w:sz w:val="20"/>
              </w:rPr>
              <w:t>2.6.</w:t>
            </w:r>
            <w:r w:rsidRPr="003005C5">
              <w:rPr>
                <w:sz w:val="20"/>
              </w:rPr>
              <w:tab/>
            </w:r>
            <w:r w:rsidRPr="003005C5">
              <w:rPr>
                <w:sz w:val="20"/>
              </w:rPr>
              <w:tab/>
            </w:r>
          </w:p>
        </w:tc>
        <w:tc>
          <w:tcPr>
            <w:tcW w:w="8505" w:type="dxa"/>
            <w:vAlign w:val="center"/>
          </w:tcPr>
          <w:p w14:paraId="7FA2CE41" w14:textId="77777777" w:rsidR="003005C5" w:rsidRPr="003005C5" w:rsidRDefault="003005C5" w:rsidP="003005C5">
            <w:pPr>
              <w:rPr>
                <w:sz w:val="20"/>
              </w:rPr>
            </w:pPr>
            <w:r w:rsidRPr="003005C5">
              <w:rPr>
                <w:sz w:val="20"/>
              </w:rPr>
              <w:t>Determination of Fields of Activity and Products/Services</w:t>
            </w:r>
          </w:p>
        </w:tc>
        <w:tc>
          <w:tcPr>
            <w:tcW w:w="742" w:type="dxa"/>
            <w:vAlign w:val="center"/>
          </w:tcPr>
          <w:p w14:paraId="23CF9D8F" w14:textId="77777777" w:rsidR="003005C5" w:rsidRPr="003005C5" w:rsidRDefault="003005C5" w:rsidP="003005C5">
            <w:pPr>
              <w:jc w:val="center"/>
              <w:rPr>
                <w:sz w:val="20"/>
              </w:rPr>
            </w:pPr>
            <w:r w:rsidRPr="003005C5">
              <w:rPr>
                <w:sz w:val="20"/>
              </w:rPr>
              <w:t>21</w:t>
            </w:r>
          </w:p>
        </w:tc>
      </w:tr>
      <w:tr w:rsidR="003005C5" w:rsidRPr="003005C5" w14:paraId="48B21AD9" w14:textId="77777777" w:rsidTr="00462FB7">
        <w:trPr>
          <w:trHeight w:val="397"/>
        </w:trPr>
        <w:tc>
          <w:tcPr>
            <w:tcW w:w="1526" w:type="dxa"/>
            <w:vAlign w:val="center"/>
          </w:tcPr>
          <w:p w14:paraId="11A48EA2" w14:textId="77777777" w:rsidR="003005C5" w:rsidRPr="003005C5" w:rsidRDefault="003005C5" w:rsidP="003005C5">
            <w:pPr>
              <w:ind w:firstLine="142"/>
              <w:rPr>
                <w:sz w:val="20"/>
              </w:rPr>
            </w:pPr>
            <w:r w:rsidRPr="003005C5">
              <w:rPr>
                <w:sz w:val="20"/>
              </w:rPr>
              <w:t>2.7.</w:t>
            </w:r>
            <w:r w:rsidRPr="003005C5">
              <w:rPr>
                <w:sz w:val="20"/>
              </w:rPr>
              <w:tab/>
            </w:r>
          </w:p>
        </w:tc>
        <w:tc>
          <w:tcPr>
            <w:tcW w:w="8505" w:type="dxa"/>
            <w:vAlign w:val="center"/>
          </w:tcPr>
          <w:p w14:paraId="71008AEE" w14:textId="77777777" w:rsidR="003005C5" w:rsidRPr="003005C5" w:rsidRDefault="003005C5" w:rsidP="003005C5">
            <w:pPr>
              <w:rPr>
                <w:sz w:val="20"/>
              </w:rPr>
            </w:pPr>
            <w:r w:rsidRPr="003005C5">
              <w:rPr>
                <w:sz w:val="20"/>
              </w:rPr>
              <w:t>Stakeholder Analysis</w:t>
            </w:r>
          </w:p>
        </w:tc>
        <w:tc>
          <w:tcPr>
            <w:tcW w:w="742" w:type="dxa"/>
            <w:vAlign w:val="center"/>
          </w:tcPr>
          <w:p w14:paraId="3CDEC180" w14:textId="77777777" w:rsidR="003005C5" w:rsidRPr="003005C5" w:rsidRDefault="003005C5" w:rsidP="003005C5">
            <w:pPr>
              <w:jc w:val="center"/>
              <w:rPr>
                <w:sz w:val="20"/>
              </w:rPr>
            </w:pPr>
            <w:r w:rsidRPr="003005C5">
              <w:rPr>
                <w:sz w:val="20"/>
              </w:rPr>
              <w:t>22</w:t>
            </w:r>
          </w:p>
        </w:tc>
      </w:tr>
      <w:tr w:rsidR="003005C5" w:rsidRPr="003005C5" w14:paraId="0537E3F1" w14:textId="77777777" w:rsidTr="00462FB7">
        <w:trPr>
          <w:trHeight w:val="397"/>
        </w:trPr>
        <w:tc>
          <w:tcPr>
            <w:tcW w:w="1526" w:type="dxa"/>
            <w:vAlign w:val="center"/>
          </w:tcPr>
          <w:p w14:paraId="73BCDE61" w14:textId="77777777" w:rsidR="003005C5" w:rsidRPr="003005C5" w:rsidRDefault="003005C5" w:rsidP="003005C5">
            <w:pPr>
              <w:ind w:firstLine="284"/>
              <w:rPr>
                <w:sz w:val="20"/>
              </w:rPr>
            </w:pPr>
            <w:r w:rsidRPr="003005C5">
              <w:rPr>
                <w:sz w:val="20"/>
              </w:rPr>
              <w:t>2.7.1.</w:t>
            </w:r>
          </w:p>
        </w:tc>
        <w:tc>
          <w:tcPr>
            <w:tcW w:w="8505" w:type="dxa"/>
            <w:vAlign w:val="center"/>
          </w:tcPr>
          <w:p w14:paraId="2FAC307E" w14:textId="77777777" w:rsidR="003005C5" w:rsidRPr="003005C5" w:rsidRDefault="003005C5" w:rsidP="003005C5">
            <w:pPr>
              <w:ind w:left="175"/>
              <w:rPr>
                <w:sz w:val="20"/>
              </w:rPr>
            </w:pPr>
            <w:r w:rsidRPr="003005C5">
              <w:rPr>
                <w:sz w:val="20"/>
              </w:rPr>
              <w:t>Identification and Prioritization of Stakeholders, Associating them by Impact Level and Importance Level</w:t>
            </w:r>
          </w:p>
        </w:tc>
        <w:tc>
          <w:tcPr>
            <w:tcW w:w="742" w:type="dxa"/>
            <w:vAlign w:val="center"/>
          </w:tcPr>
          <w:p w14:paraId="7BCD11FC" w14:textId="77777777" w:rsidR="003005C5" w:rsidRPr="003005C5" w:rsidRDefault="003005C5" w:rsidP="003005C5">
            <w:pPr>
              <w:jc w:val="center"/>
              <w:rPr>
                <w:sz w:val="20"/>
              </w:rPr>
            </w:pPr>
            <w:r w:rsidRPr="003005C5">
              <w:rPr>
                <w:sz w:val="20"/>
              </w:rPr>
              <w:t>26</w:t>
            </w:r>
          </w:p>
        </w:tc>
      </w:tr>
      <w:tr w:rsidR="003005C5" w:rsidRPr="003005C5" w14:paraId="6F6D3F6C" w14:textId="77777777" w:rsidTr="00462FB7">
        <w:trPr>
          <w:trHeight w:val="397"/>
        </w:trPr>
        <w:tc>
          <w:tcPr>
            <w:tcW w:w="1526" w:type="dxa"/>
            <w:vAlign w:val="center"/>
          </w:tcPr>
          <w:p w14:paraId="4C303D89" w14:textId="77777777" w:rsidR="003005C5" w:rsidRPr="003005C5" w:rsidRDefault="003005C5" w:rsidP="003005C5">
            <w:pPr>
              <w:ind w:firstLine="142"/>
              <w:rPr>
                <w:sz w:val="20"/>
              </w:rPr>
            </w:pPr>
            <w:r w:rsidRPr="003005C5">
              <w:rPr>
                <w:sz w:val="20"/>
              </w:rPr>
              <w:t>2.8.</w:t>
            </w:r>
            <w:r w:rsidRPr="003005C5">
              <w:rPr>
                <w:sz w:val="20"/>
              </w:rPr>
              <w:tab/>
            </w:r>
          </w:p>
        </w:tc>
        <w:tc>
          <w:tcPr>
            <w:tcW w:w="8505" w:type="dxa"/>
            <w:vAlign w:val="center"/>
          </w:tcPr>
          <w:p w14:paraId="71B59851" w14:textId="77777777" w:rsidR="003005C5" w:rsidRPr="003005C5" w:rsidRDefault="003005C5" w:rsidP="003005C5">
            <w:pPr>
              <w:rPr>
                <w:sz w:val="20"/>
              </w:rPr>
            </w:pPr>
            <w:r w:rsidRPr="003005C5">
              <w:rPr>
                <w:sz w:val="20"/>
              </w:rPr>
              <w:t>Internal</w:t>
            </w:r>
          </w:p>
        </w:tc>
        <w:tc>
          <w:tcPr>
            <w:tcW w:w="742" w:type="dxa"/>
            <w:vAlign w:val="center"/>
          </w:tcPr>
          <w:p w14:paraId="5EA15CAD" w14:textId="77777777" w:rsidR="003005C5" w:rsidRPr="003005C5" w:rsidRDefault="003005C5" w:rsidP="003005C5">
            <w:pPr>
              <w:jc w:val="center"/>
              <w:rPr>
                <w:sz w:val="20"/>
              </w:rPr>
            </w:pPr>
            <w:r w:rsidRPr="003005C5">
              <w:rPr>
                <w:sz w:val="20"/>
              </w:rPr>
              <w:t>30</w:t>
            </w:r>
          </w:p>
        </w:tc>
      </w:tr>
      <w:tr w:rsidR="003005C5" w:rsidRPr="003005C5" w14:paraId="1CAE8544" w14:textId="77777777" w:rsidTr="00462FB7">
        <w:trPr>
          <w:trHeight w:val="397"/>
        </w:trPr>
        <w:tc>
          <w:tcPr>
            <w:tcW w:w="1526" w:type="dxa"/>
            <w:vAlign w:val="center"/>
          </w:tcPr>
          <w:p w14:paraId="4D2705A0" w14:textId="77777777" w:rsidR="003005C5" w:rsidRPr="003005C5" w:rsidRDefault="003005C5" w:rsidP="003005C5">
            <w:pPr>
              <w:ind w:firstLine="284"/>
              <w:rPr>
                <w:sz w:val="20"/>
              </w:rPr>
            </w:pPr>
            <w:r w:rsidRPr="003005C5">
              <w:rPr>
                <w:sz w:val="20"/>
              </w:rPr>
              <w:t>2.8.1.</w:t>
            </w:r>
          </w:p>
        </w:tc>
        <w:tc>
          <w:tcPr>
            <w:tcW w:w="8505" w:type="dxa"/>
            <w:vAlign w:val="center"/>
          </w:tcPr>
          <w:p w14:paraId="6D0F9A79" w14:textId="77777777" w:rsidR="003005C5" w:rsidRPr="003005C5" w:rsidRDefault="003005C5" w:rsidP="003005C5">
            <w:pPr>
              <w:ind w:left="175"/>
              <w:rPr>
                <w:sz w:val="20"/>
              </w:rPr>
            </w:pPr>
            <w:r w:rsidRPr="003005C5">
              <w:rPr>
                <w:sz w:val="20"/>
              </w:rPr>
              <w:t>Human Resources Competency Analysis</w:t>
            </w:r>
          </w:p>
        </w:tc>
        <w:tc>
          <w:tcPr>
            <w:tcW w:w="742" w:type="dxa"/>
            <w:vAlign w:val="center"/>
          </w:tcPr>
          <w:p w14:paraId="0AA5FB83" w14:textId="77777777" w:rsidR="003005C5" w:rsidRPr="003005C5" w:rsidRDefault="003005C5" w:rsidP="003005C5">
            <w:pPr>
              <w:jc w:val="center"/>
              <w:rPr>
                <w:sz w:val="20"/>
              </w:rPr>
            </w:pPr>
            <w:r w:rsidRPr="003005C5">
              <w:rPr>
                <w:sz w:val="20"/>
              </w:rPr>
              <w:t>31</w:t>
            </w:r>
          </w:p>
        </w:tc>
      </w:tr>
      <w:tr w:rsidR="003005C5" w:rsidRPr="003005C5" w14:paraId="4EA14D6D" w14:textId="77777777" w:rsidTr="00462FB7">
        <w:trPr>
          <w:trHeight w:val="397"/>
        </w:trPr>
        <w:tc>
          <w:tcPr>
            <w:tcW w:w="1526" w:type="dxa"/>
            <w:vAlign w:val="center"/>
          </w:tcPr>
          <w:p w14:paraId="6E3B4FC7" w14:textId="77777777" w:rsidR="003005C5" w:rsidRPr="003005C5" w:rsidRDefault="003005C5" w:rsidP="003005C5">
            <w:pPr>
              <w:ind w:firstLine="284"/>
              <w:rPr>
                <w:sz w:val="20"/>
              </w:rPr>
            </w:pPr>
            <w:r w:rsidRPr="003005C5">
              <w:rPr>
                <w:sz w:val="20"/>
              </w:rPr>
              <w:t>2.8.2.</w:t>
            </w:r>
          </w:p>
        </w:tc>
        <w:tc>
          <w:tcPr>
            <w:tcW w:w="8505" w:type="dxa"/>
            <w:vAlign w:val="center"/>
          </w:tcPr>
          <w:p w14:paraId="74706978" w14:textId="77777777" w:rsidR="003005C5" w:rsidRPr="003005C5" w:rsidRDefault="003005C5" w:rsidP="003005C5">
            <w:pPr>
              <w:ind w:left="175"/>
              <w:rPr>
                <w:sz w:val="20"/>
              </w:rPr>
            </w:pPr>
            <w:r w:rsidRPr="003005C5">
              <w:rPr>
                <w:sz w:val="20"/>
              </w:rPr>
              <w:t>Corporate Culture</w:t>
            </w:r>
          </w:p>
        </w:tc>
        <w:tc>
          <w:tcPr>
            <w:tcW w:w="742" w:type="dxa"/>
            <w:vAlign w:val="center"/>
          </w:tcPr>
          <w:p w14:paraId="178B1B41" w14:textId="77777777" w:rsidR="003005C5" w:rsidRPr="003005C5" w:rsidRDefault="003005C5" w:rsidP="003005C5">
            <w:pPr>
              <w:jc w:val="center"/>
              <w:rPr>
                <w:sz w:val="20"/>
              </w:rPr>
            </w:pPr>
            <w:r w:rsidRPr="003005C5">
              <w:rPr>
                <w:sz w:val="20"/>
              </w:rPr>
              <w:t>34</w:t>
            </w:r>
          </w:p>
        </w:tc>
      </w:tr>
      <w:tr w:rsidR="003005C5" w:rsidRPr="003005C5" w14:paraId="04F8A229" w14:textId="77777777" w:rsidTr="00462FB7">
        <w:trPr>
          <w:trHeight w:val="397"/>
        </w:trPr>
        <w:tc>
          <w:tcPr>
            <w:tcW w:w="1526" w:type="dxa"/>
            <w:vAlign w:val="center"/>
          </w:tcPr>
          <w:p w14:paraId="1D242D02" w14:textId="77777777" w:rsidR="003005C5" w:rsidRPr="003005C5" w:rsidRDefault="003005C5" w:rsidP="003005C5">
            <w:pPr>
              <w:ind w:firstLine="426"/>
              <w:rPr>
                <w:sz w:val="20"/>
              </w:rPr>
            </w:pPr>
            <w:r w:rsidRPr="003005C5">
              <w:rPr>
                <w:sz w:val="20"/>
              </w:rPr>
              <w:t>2.8.2.1.</w:t>
            </w:r>
          </w:p>
        </w:tc>
        <w:tc>
          <w:tcPr>
            <w:tcW w:w="8505" w:type="dxa"/>
            <w:vAlign w:val="center"/>
          </w:tcPr>
          <w:p w14:paraId="0FDF7A79" w14:textId="77777777" w:rsidR="003005C5" w:rsidRPr="003005C5" w:rsidRDefault="003005C5" w:rsidP="003005C5">
            <w:pPr>
              <w:ind w:left="459"/>
              <w:rPr>
                <w:sz w:val="20"/>
              </w:rPr>
            </w:pPr>
            <w:r w:rsidRPr="003005C5">
              <w:rPr>
                <w:sz w:val="20"/>
              </w:rPr>
              <w:t>|||UNTRANSLATED_CONTENT_START|||Kurum İçi İletişim|||UNTRANSLATED_CONTENT_END|||</w:t>
            </w:r>
          </w:p>
        </w:tc>
        <w:tc>
          <w:tcPr>
            <w:tcW w:w="742" w:type="dxa"/>
            <w:vAlign w:val="center"/>
          </w:tcPr>
          <w:p w14:paraId="0B6A3825" w14:textId="77777777" w:rsidR="003005C5" w:rsidRPr="003005C5" w:rsidRDefault="003005C5" w:rsidP="003005C5">
            <w:pPr>
              <w:jc w:val="center"/>
              <w:rPr>
                <w:sz w:val="20"/>
              </w:rPr>
            </w:pPr>
            <w:r w:rsidRPr="003005C5">
              <w:rPr>
                <w:sz w:val="20"/>
              </w:rPr>
              <w:t>34</w:t>
            </w:r>
          </w:p>
        </w:tc>
      </w:tr>
      <w:tr w:rsidR="003005C5" w:rsidRPr="003005C5" w14:paraId="711E42E6" w14:textId="77777777" w:rsidTr="00462FB7">
        <w:trPr>
          <w:trHeight w:val="397"/>
        </w:trPr>
        <w:tc>
          <w:tcPr>
            <w:tcW w:w="1526" w:type="dxa"/>
            <w:vAlign w:val="center"/>
          </w:tcPr>
          <w:p w14:paraId="5171B3A5" w14:textId="77777777" w:rsidR="003005C5" w:rsidRPr="003005C5" w:rsidRDefault="003005C5" w:rsidP="003005C5">
            <w:pPr>
              <w:ind w:firstLine="426"/>
              <w:rPr>
                <w:sz w:val="20"/>
              </w:rPr>
            </w:pPr>
            <w:r w:rsidRPr="003005C5">
              <w:rPr>
                <w:sz w:val="20"/>
              </w:rPr>
              <w:t>2.8.2.2.</w:t>
            </w:r>
          </w:p>
        </w:tc>
        <w:tc>
          <w:tcPr>
            <w:tcW w:w="8505" w:type="dxa"/>
            <w:vAlign w:val="center"/>
          </w:tcPr>
          <w:p w14:paraId="120595FD" w14:textId="77777777" w:rsidR="003005C5" w:rsidRPr="003005C5" w:rsidRDefault="003005C5" w:rsidP="003005C5">
            <w:pPr>
              <w:ind w:left="459"/>
              <w:rPr>
                <w:sz w:val="20"/>
              </w:rPr>
            </w:pPr>
            <w:r w:rsidRPr="003005C5">
              <w:rPr>
                <w:sz w:val="20"/>
              </w:rPr>
              <w:t>Information Sharing and Access</w:t>
            </w:r>
          </w:p>
        </w:tc>
        <w:tc>
          <w:tcPr>
            <w:tcW w:w="742" w:type="dxa"/>
            <w:vAlign w:val="center"/>
          </w:tcPr>
          <w:p w14:paraId="7B57C49A" w14:textId="77777777" w:rsidR="003005C5" w:rsidRPr="003005C5" w:rsidRDefault="003005C5" w:rsidP="003005C5">
            <w:pPr>
              <w:jc w:val="center"/>
              <w:rPr>
                <w:sz w:val="20"/>
              </w:rPr>
            </w:pPr>
            <w:r w:rsidRPr="003005C5">
              <w:rPr>
                <w:sz w:val="20"/>
              </w:rPr>
              <w:t>34</w:t>
            </w:r>
          </w:p>
        </w:tc>
      </w:tr>
      <w:tr w:rsidR="003005C5" w:rsidRPr="003005C5" w14:paraId="726C55FB" w14:textId="77777777" w:rsidTr="00462FB7">
        <w:trPr>
          <w:trHeight w:val="397"/>
        </w:trPr>
        <w:tc>
          <w:tcPr>
            <w:tcW w:w="1526" w:type="dxa"/>
            <w:vAlign w:val="center"/>
          </w:tcPr>
          <w:p w14:paraId="30F9749B" w14:textId="77777777" w:rsidR="003005C5" w:rsidRPr="003005C5" w:rsidRDefault="003005C5" w:rsidP="003005C5">
            <w:pPr>
              <w:ind w:firstLine="426"/>
              <w:rPr>
                <w:sz w:val="20"/>
              </w:rPr>
            </w:pPr>
            <w:r w:rsidRPr="003005C5">
              <w:rPr>
                <w:sz w:val="20"/>
              </w:rPr>
              <w:t>2.8.2.3.</w:t>
            </w:r>
          </w:p>
        </w:tc>
        <w:tc>
          <w:tcPr>
            <w:tcW w:w="8505" w:type="dxa"/>
            <w:vAlign w:val="center"/>
          </w:tcPr>
          <w:p w14:paraId="6CFB2C4E" w14:textId="77777777" w:rsidR="003005C5" w:rsidRPr="003005C5" w:rsidRDefault="003005C5" w:rsidP="003005C5">
            <w:pPr>
              <w:ind w:left="459"/>
              <w:rPr>
                <w:sz w:val="20"/>
              </w:rPr>
            </w:pPr>
            <w:r w:rsidRPr="003005C5">
              <w:rPr>
                <w:sz w:val="20"/>
              </w:rPr>
              <w:t>Participation Level</w:t>
            </w:r>
          </w:p>
        </w:tc>
        <w:tc>
          <w:tcPr>
            <w:tcW w:w="742" w:type="dxa"/>
            <w:vAlign w:val="center"/>
          </w:tcPr>
          <w:p w14:paraId="7ADFAFE8" w14:textId="77777777" w:rsidR="003005C5" w:rsidRPr="003005C5" w:rsidRDefault="003005C5" w:rsidP="003005C5">
            <w:pPr>
              <w:jc w:val="center"/>
              <w:rPr>
                <w:sz w:val="20"/>
              </w:rPr>
            </w:pPr>
            <w:r w:rsidRPr="003005C5">
              <w:rPr>
                <w:sz w:val="20"/>
              </w:rPr>
              <w:t>34</w:t>
            </w:r>
          </w:p>
        </w:tc>
      </w:tr>
      <w:tr w:rsidR="003005C5" w:rsidRPr="003005C5" w14:paraId="5C7C85A5" w14:textId="77777777" w:rsidTr="00462FB7">
        <w:trPr>
          <w:trHeight w:val="397"/>
        </w:trPr>
        <w:tc>
          <w:tcPr>
            <w:tcW w:w="1526" w:type="dxa"/>
            <w:vAlign w:val="center"/>
          </w:tcPr>
          <w:p w14:paraId="412B8461" w14:textId="77777777" w:rsidR="003005C5" w:rsidRPr="003005C5" w:rsidRDefault="003005C5" w:rsidP="003005C5">
            <w:pPr>
              <w:ind w:firstLine="426"/>
              <w:rPr>
                <w:sz w:val="20"/>
              </w:rPr>
            </w:pPr>
            <w:r w:rsidRPr="003005C5">
              <w:rPr>
                <w:sz w:val="20"/>
              </w:rPr>
              <w:t>2.8.2.4.</w:t>
            </w:r>
          </w:p>
        </w:tc>
        <w:tc>
          <w:tcPr>
            <w:tcW w:w="8505" w:type="dxa"/>
            <w:vAlign w:val="center"/>
          </w:tcPr>
          <w:p w14:paraId="3D82635E" w14:textId="77777777" w:rsidR="003005C5" w:rsidRPr="003005C5" w:rsidRDefault="003005C5" w:rsidP="003005C5">
            <w:pPr>
              <w:ind w:left="459"/>
              <w:rPr>
                <w:sz w:val="20"/>
              </w:rPr>
            </w:pPr>
            <w:r w:rsidRPr="003005C5">
              <w:rPr>
                <w:sz w:val="20"/>
              </w:rPr>
              <w:t>Culture of Doing Business</w:t>
            </w:r>
          </w:p>
        </w:tc>
        <w:tc>
          <w:tcPr>
            <w:tcW w:w="742" w:type="dxa"/>
            <w:vAlign w:val="center"/>
          </w:tcPr>
          <w:p w14:paraId="4E2AD6BA" w14:textId="77777777" w:rsidR="003005C5" w:rsidRPr="003005C5" w:rsidRDefault="003005C5" w:rsidP="003005C5">
            <w:pPr>
              <w:jc w:val="center"/>
              <w:rPr>
                <w:sz w:val="20"/>
              </w:rPr>
            </w:pPr>
            <w:r w:rsidRPr="003005C5">
              <w:rPr>
                <w:sz w:val="20"/>
              </w:rPr>
              <w:t>35</w:t>
            </w:r>
          </w:p>
        </w:tc>
      </w:tr>
      <w:tr w:rsidR="003005C5" w:rsidRPr="003005C5" w14:paraId="1AFCE288" w14:textId="77777777" w:rsidTr="00462FB7">
        <w:trPr>
          <w:trHeight w:val="397"/>
        </w:trPr>
        <w:tc>
          <w:tcPr>
            <w:tcW w:w="1526" w:type="dxa"/>
            <w:vAlign w:val="center"/>
          </w:tcPr>
          <w:p w14:paraId="301FF03F" w14:textId="77777777" w:rsidR="003005C5" w:rsidRPr="003005C5" w:rsidRDefault="003005C5" w:rsidP="003005C5">
            <w:pPr>
              <w:ind w:firstLine="426"/>
              <w:rPr>
                <w:sz w:val="20"/>
              </w:rPr>
            </w:pPr>
            <w:r w:rsidRPr="003005C5">
              <w:rPr>
                <w:sz w:val="20"/>
              </w:rPr>
              <w:t>2.8.2.5.</w:t>
            </w:r>
          </w:p>
        </w:tc>
        <w:tc>
          <w:tcPr>
            <w:tcW w:w="8505" w:type="dxa"/>
            <w:vAlign w:val="center"/>
          </w:tcPr>
          <w:p w14:paraId="54506A8A" w14:textId="77777777" w:rsidR="003005C5" w:rsidRPr="003005C5" w:rsidRDefault="003005C5" w:rsidP="003005C5">
            <w:pPr>
              <w:ind w:left="459"/>
              <w:rPr>
                <w:sz w:val="20"/>
              </w:rPr>
            </w:pPr>
            <w:r w:rsidRPr="003005C5">
              <w:rPr>
                <w:sz w:val="20"/>
              </w:rPr>
              <w:t>Openness to change-flexibility</w:t>
            </w:r>
          </w:p>
        </w:tc>
        <w:tc>
          <w:tcPr>
            <w:tcW w:w="742" w:type="dxa"/>
            <w:vAlign w:val="center"/>
          </w:tcPr>
          <w:p w14:paraId="2C141F2E" w14:textId="77777777" w:rsidR="003005C5" w:rsidRPr="003005C5" w:rsidRDefault="003005C5" w:rsidP="003005C5">
            <w:pPr>
              <w:jc w:val="center"/>
              <w:rPr>
                <w:sz w:val="20"/>
              </w:rPr>
            </w:pPr>
            <w:r w:rsidRPr="003005C5">
              <w:rPr>
                <w:sz w:val="20"/>
              </w:rPr>
              <w:t>35</w:t>
            </w:r>
          </w:p>
        </w:tc>
      </w:tr>
      <w:tr w:rsidR="003005C5" w:rsidRPr="003005C5" w14:paraId="6C88E2EA" w14:textId="77777777" w:rsidTr="00462FB7">
        <w:trPr>
          <w:trHeight w:val="397"/>
        </w:trPr>
        <w:tc>
          <w:tcPr>
            <w:tcW w:w="1526" w:type="dxa"/>
            <w:vAlign w:val="center"/>
          </w:tcPr>
          <w:p w14:paraId="728B456F" w14:textId="77777777" w:rsidR="003005C5" w:rsidRPr="003005C5" w:rsidRDefault="003005C5" w:rsidP="003005C5">
            <w:pPr>
              <w:ind w:firstLine="426"/>
              <w:rPr>
                <w:sz w:val="20"/>
              </w:rPr>
            </w:pPr>
            <w:r w:rsidRPr="003005C5">
              <w:rPr>
                <w:sz w:val="20"/>
              </w:rPr>
              <w:t>2.8.2.6.</w:t>
            </w:r>
          </w:p>
        </w:tc>
        <w:tc>
          <w:tcPr>
            <w:tcW w:w="8505" w:type="dxa"/>
            <w:vAlign w:val="center"/>
          </w:tcPr>
          <w:p w14:paraId="63F39ED8" w14:textId="77777777" w:rsidR="003005C5" w:rsidRPr="003005C5" w:rsidRDefault="003005C5" w:rsidP="003005C5">
            <w:pPr>
              <w:ind w:left="459"/>
              <w:rPr>
                <w:sz w:val="20"/>
              </w:rPr>
            </w:pPr>
            <w:r w:rsidRPr="003005C5">
              <w:rPr>
                <w:sz w:val="20"/>
              </w:rPr>
              <w:t>Ranked</w:t>
            </w:r>
          </w:p>
        </w:tc>
        <w:tc>
          <w:tcPr>
            <w:tcW w:w="742" w:type="dxa"/>
            <w:vAlign w:val="center"/>
          </w:tcPr>
          <w:p w14:paraId="1421B77D" w14:textId="77777777" w:rsidR="003005C5" w:rsidRPr="003005C5" w:rsidRDefault="003005C5" w:rsidP="003005C5">
            <w:pPr>
              <w:jc w:val="center"/>
              <w:rPr>
                <w:sz w:val="20"/>
              </w:rPr>
            </w:pPr>
            <w:r w:rsidRPr="003005C5">
              <w:rPr>
                <w:sz w:val="20"/>
              </w:rPr>
              <w:t>35</w:t>
            </w:r>
          </w:p>
        </w:tc>
      </w:tr>
      <w:tr w:rsidR="003005C5" w:rsidRPr="003005C5" w14:paraId="4DEDC299" w14:textId="77777777" w:rsidTr="00462FB7">
        <w:trPr>
          <w:trHeight w:val="397"/>
        </w:trPr>
        <w:tc>
          <w:tcPr>
            <w:tcW w:w="1526" w:type="dxa"/>
            <w:vAlign w:val="center"/>
          </w:tcPr>
          <w:p w14:paraId="5A76272A" w14:textId="77777777" w:rsidR="003005C5" w:rsidRPr="003005C5" w:rsidRDefault="003005C5" w:rsidP="003005C5">
            <w:pPr>
              <w:ind w:firstLine="284"/>
              <w:rPr>
                <w:sz w:val="20"/>
              </w:rPr>
            </w:pPr>
            <w:r w:rsidRPr="003005C5">
              <w:rPr>
                <w:sz w:val="20"/>
              </w:rPr>
              <w:t>2.8.3.</w:t>
            </w:r>
          </w:p>
        </w:tc>
        <w:tc>
          <w:tcPr>
            <w:tcW w:w="8505" w:type="dxa"/>
            <w:vAlign w:val="center"/>
          </w:tcPr>
          <w:p w14:paraId="01C94F5A" w14:textId="77777777" w:rsidR="003005C5" w:rsidRPr="003005C5" w:rsidRDefault="003005C5" w:rsidP="003005C5">
            <w:pPr>
              <w:ind w:left="175"/>
              <w:rPr>
                <w:sz w:val="20"/>
              </w:rPr>
            </w:pPr>
            <w:r w:rsidRPr="003005C5">
              <w:rPr>
                <w:sz w:val="20"/>
              </w:rPr>
              <w:t>|||UNTRANSLATED_CONTENT_START|||Fiziki Kaynak Analizi|||UNTRANSLATED_CONTENT_END|||</w:t>
            </w:r>
          </w:p>
        </w:tc>
        <w:tc>
          <w:tcPr>
            <w:tcW w:w="742" w:type="dxa"/>
            <w:vAlign w:val="center"/>
          </w:tcPr>
          <w:p w14:paraId="22F5E20D" w14:textId="77777777" w:rsidR="003005C5" w:rsidRPr="003005C5" w:rsidRDefault="003005C5" w:rsidP="003005C5">
            <w:pPr>
              <w:jc w:val="center"/>
              <w:rPr>
                <w:sz w:val="20"/>
              </w:rPr>
            </w:pPr>
            <w:r w:rsidRPr="003005C5">
              <w:rPr>
                <w:sz w:val="20"/>
              </w:rPr>
              <w:t>36</w:t>
            </w:r>
          </w:p>
        </w:tc>
      </w:tr>
      <w:tr w:rsidR="003005C5" w:rsidRPr="003005C5" w14:paraId="1841D765" w14:textId="77777777" w:rsidTr="00462FB7">
        <w:trPr>
          <w:trHeight w:val="397"/>
        </w:trPr>
        <w:tc>
          <w:tcPr>
            <w:tcW w:w="1526" w:type="dxa"/>
            <w:vAlign w:val="center"/>
          </w:tcPr>
          <w:p w14:paraId="354F4911" w14:textId="77777777" w:rsidR="003005C5" w:rsidRPr="003005C5" w:rsidRDefault="003005C5" w:rsidP="003005C5">
            <w:pPr>
              <w:ind w:firstLine="284"/>
              <w:rPr>
                <w:sz w:val="20"/>
              </w:rPr>
            </w:pPr>
            <w:r w:rsidRPr="003005C5">
              <w:rPr>
                <w:sz w:val="20"/>
              </w:rPr>
              <w:t>2.8.4.</w:t>
            </w:r>
          </w:p>
        </w:tc>
        <w:tc>
          <w:tcPr>
            <w:tcW w:w="8505" w:type="dxa"/>
            <w:vAlign w:val="center"/>
          </w:tcPr>
          <w:p w14:paraId="3DB2D0B7" w14:textId="77777777" w:rsidR="003005C5" w:rsidRPr="003005C5" w:rsidRDefault="003005C5" w:rsidP="003005C5">
            <w:pPr>
              <w:ind w:left="175"/>
              <w:rPr>
                <w:sz w:val="20"/>
              </w:rPr>
            </w:pPr>
            <w:r w:rsidRPr="003005C5">
              <w:rPr>
                <w:sz w:val="20"/>
              </w:rPr>
              <w:t>Technology and Information Infrastructure</w:t>
            </w:r>
          </w:p>
        </w:tc>
        <w:tc>
          <w:tcPr>
            <w:tcW w:w="742" w:type="dxa"/>
            <w:vAlign w:val="center"/>
          </w:tcPr>
          <w:p w14:paraId="0FFDD786" w14:textId="77777777" w:rsidR="003005C5" w:rsidRPr="003005C5" w:rsidRDefault="003005C5" w:rsidP="003005C5">
            <w:pPr>
              <w:jc w:val="center"/>
              <w:rPr>
                <w:sz w:val="20"/>
              </w:rPr>
            </w:pPr>
            <w:r w:rsidRPr="003005C5">
              <w:rPr>
                <w:sz w:val="20"/>
              </w:rPr>
              <w:t>37</w:t>
            </w:r>
          </w:p>
        </w:tc>
      </w:tr>
      <w:tr w:rsidR="003005C5" w:rsidRPr="003005C5" w14:paraId="18DFC56D" w14:textId="77777777" w:rsidTr="00462FB7">
        <w:trPr>
          <w:trHeight w:val="397"/>
        </w:trPr>
        <w:tc>
          <w:tcPr>
            <w:tcW w:w="1526" w:type="dxa"/>
            <w:vAlign w:val="center"/>
          </w:tcPr>
          <w:p w14:paraId="30F0FB82" w14:textId="77777777" w:rsidR="003005C5" w:rsidRPr="003005C5" w:rsidRDefault="003005C5" w:rsidP="003005C5">
            <w:pPr>
              <w:ind w:firstLine="284"/>
              <w:rPr>
                <w:sz w:val="20"/>
              </w:rPr>
            </w:pPr>
            <w:r w:rsidRPr="003005C5">
              <w:rPr>
                <w:sz w:val="20"/>
              </w:rPr>
              <w:t>2.8.5.</w:t>
            </w:r>
          </w:p>
        </w:tc>
        <w:tc>
          <w:tcPr>
            <w:tcW w:w="8505" w:type="dxa"/>
            <w:vAlign w:val="center"/>
          </w:tcPr>
          <w:p w14:paraId="27ED7E73" w14:textId="77777777" w:rsidR="003005C5" w:rsidRPr="003005C5" w:rsidRDefault="003005C5" w:rsidP="003005C5">
            <w:pPr>
              <w:ind w:left="175"/>
              <w:rPr>
                <w:sz w:val="20"/>
              </w:rPr>
            </w:pPr>
            <w:r w:rsidRPr="003005C5">
              <w:rPr>
                <w:sz w:val="20"/>
              </w:rPr>
              <w:t>Resource analysis</w:t>
            </w:r>
          </w:p>
        </w:tc>
        <w:tc>
          <w:tcPr>
            <w:tcW w:w="742" w:type="dxa"/>
            <w:vAlign w:val="center"/>
          </w:tcPr>
          <w:p w14:paraId="5D18BB8C" w14:textId="77777777" w:rsidR="003005C5" w:rsidRPr="003005C5" w:rsidRDefault="003005C5" w:rsidP="003005C5">
            <w:pPr>
              <w:jc w:val="center"/>
              <w:rPr>
                <w:sz w:val="20"/>
              </w:rPr>
            </w:pPr>
            <w:r w:rsidRPr="003005C5">
              <w:rPr>
                <w:sz w:val="20"/>
              </w:rPr>
              <w:t>39</w:t>
            </w:r>
          </w:p>
        </w:tc>
      </w:tr>
      <w:tr w:rsidR="003005C5" w:rsidRPr="003005C5" w14:paraId="27137266" w14:textId="77777777" w:rsidTr="00462FB7">
        <w:trPr>
          <w:trHeight w:val="397"/>
        </w:trPr>
        <w:tc>
          <w:tcPr>
            <w:tcW w:w="1526" w:type="dxa"/>
            <w:vAlign w:val="center"/>
          </w:tcPr>
          <w:p w14:paraId="5BA598B9" w14:textId="77777777" w:rsidR="003005C5" w:rsidRPr="003005C5" w:rsidRDefault="003005C5" w:rsidP="003005C5">
            <w:pPr>
              <w:ind w:firstLine="142"/>
              <w:rPr>
                <w:sz w:val="20"/>
              </w:rPr>
            </w:pPr>
            <w:r w:rsidRPr="003005C5">
              <w:rPr>
                <w:sz w:val="20"/>
              </w:rPr>
              <w:t>2.9.</w:t>
            </w:r>
          </w:p>
        </w:tc>
        <w:tc>
          <w:tcPr>
            <w:tcW w:w="8505" w:type="dxa"/>
            <w:vAlign w:val="center"/>
          </w:tcPr>
          <w:p w14:paraId="7AE0DEE6" w14:textId="77777777" w:rsidR="003005C5" w:rsidRPr="003005C5" w:rsidRDefault="003005C5" w:rsidP="003005C5">
            <w:pPr>
              <w:ind w:firstLine="34"/>
              <w:rPr>
                <w:sz w:val="20"/>
              </w:rPr>
            </w:pPr>
            <w:r w:rsidRPr="003005C5">
              <w:rPr>
                <w:sz w:val="20"/>
              </w:rPr>
              <w:t>Activity Analysis</w:t>
            </w:r>
          </w:p>
        </w:tc>
        <w:tc>
          <w:tcPr>
            <w:tcW w:w="742" w:type="dxa"/>
            <w:vAlign w:val="center"/>
          </w:tcPr>
          <w:p w14:paraId="1FD41AC3" w14:textId="77777777" w:rsidR="003005C5" w:rsidRPr="003005C5" w:rsidRDefault="003005C5" w:rsidP="003005C5">
            <w:pPr>
              <w:jc w:val="center"/>
              <w:rPr>
                <w:sz w:val="20"/>
              </w:rPr>
            </w:pPr>
            <w:r w:rsidRPr="003005C5">
              <w:rPr>
                <w:sz w:val="20"/>
              </w:rPr>
              <w:t>40</w:t>
            </w:r>
          </w:p>
        </w:tc>
      </w:tr>
      <w:tr w:rsidR="003005C5" w:rsidRPr="003005C5" w14:paraId="4D185CB8" w14:textId="77777777" w:rsidTr="00462FB7">
        <w:trPr>
          <w:trHeight w:val="397"/>
        </w:trPr>
        <w:tc>
          <w:tcPr>
            <w:tcW w:w="1526" w:type="dxa"/>
            <w:vAlign w:val="center"/>
          </w:tcPr>
          <w:p w14:paraId="30187871" w14:textId="77777777" w:rsidR="003005C5" w:rsidRPr="003005C5" w:rsidRDefault="003005C5" w:rsidP="003005C5">
            <w:pPr>
              <w:ind w:firstLine="142"/>
              <w:rPr>
                <w:sz w:val="20"/>
              </w:rPr>
            </w:pPr>
            <w:r w:rsidRPr="003005C5">
              <w:rPr>
                <w:sz w:val="20"/>
              </w:rPr>
              <w:t>2.10.</w:t>
            </w:r>
          </w:p>
        </w:tc>
        <w:tc>
          <w:tcPr>
            <w:tcW w:w="8505" w:type="dxa"/>
            <w:vAlign w:val="center"/>
          </w:tcPr>
          <w:p w14:paraId="35D1422C" w14:textId="77777777" w:rsidR="003005C5" w:rsidRPr="003005C5" w:rsidRDefault="003005C5" w:rsidP="003005C5">
            <w:pPr>
              <w:ind w:firstLine="34"/>
              <w:rPr>
                <w:sz w:val="20"/>
              </w:rPr>
            </w:pPr>
            <w:r w:rsidRPr="003005C5">
              <w:rPr>
                <w:sz w:val="20"/>
              </w:rPr>
              <w:t>Higher Education Sector Analysis</w:t>
            </w:r>
          </w:p>
        </w:tc>
        <w:tc>
          <w:tcPr>
            <w:tcW w:w="742" w:type="dxa"/>
            <w:vAlign w:val="center"/>
          </w:tcPr>
          <w:p w14:paraId="37E45186" w14:textId="77777777" w:rsidR="003005C5" w:rsidRPr="003005C5" w:rsidRDefault="003005C5" w:rsidP="003005C5">
            <w:pPr>
              <w:jc w:val="center"/>
              <w:rPr>
                <w:sz w:val="20"/>
              </w:rPr>
            </w:pPr>
            <w:r w:rsidRPr="003005C5">
              <w:rPr>
                <w:sz w:val="20"/>
              </w:rPr>
              <w:t>45</w:t>
            </w:r>
          </w:p>
        </w:tc>
      </w:tr>
      <w:tr w:rsidR="003005C5" w:rsidRPr="003005C5" w14:paraId="7336FF2E" w14:textId="77777777" w:rsidTr="00462FB7">
        <w:trPr>
          <w:trHeight w:val="397"/>
        </w:trPr>
        <w:tc>
          <w:tcPr>
            <w:tcW w:w="1526" w:type="dxa"/>
            <w:vAlign w:val="center"/>
          </w:tcPr>
          <w:p w14:paraId="3AA9CCEB" w14:textId="77777777" w:rsidR="003005C5" w:rsidRPr="003005C5" w:rsidRDefault="003005C5" w:rsidP="003005C5">
            <w:pPr>
              <w:ind w:firstLine="142"/>
              <w:rPr>
                <w:sz w:val="20"/>
              </w:rPr>
            </w:pPr>
            <w:r w:rsidRPr="003005C5">
              <w:rPr>
                <w:sz w:val="20"/>
              </w:rPr>
              <w:t>2.11.</w:t>
            </w:r>
            <w:r w:rsidRPr="003005C5">
              <w:rPr>
                <w:sz w:val="20"/>
              </w:rPr>
              <w:tab/>
            </w:r>
          </w:p>
        </w:tc>
        <w:tc>
          <w:tcPr>
            <w:tcW w:w="8505" w:type="dxa"/>
            <w:vAlign w:val="center"/>
          </w:tcPr>
          <w:p w14:paraId="1F27378D" w14:textId="77777777" w:rsidR="003005C5" w:rsidRPr="003005C5" w:rsidRDefault="003005C5" w:rsidP="003005C5">
            <w:pPr>
              <w:ind w:firstLine="34"/>
              <w:rPr>
                <w:sz w:val="20"/>
              </w:rPr>
            </w:pPr>
            <w:r w:rsidRPr="003005C5">
              <w:rPr>
                <w:sz w:val="20"/>
              </w:rPr>
              <w:t>SWOT ANALYSIS</w:t>
            </w:r>
          </w:p>
        </w:tc>
        <w:tc>
          <w:tcPr>
            <w:tcW w:w="742" w:type="dxa"/>
            <w:vAlign w:val="center"/>
          </w:tcPr>
          <w:p w14:paraId="3E8AF071" w14:textId="77777777" w:rsidR="003005C5" w:rsidRPr="003005C5" w:rsidRDefault="003005C5" w:rsidP="003005C5">
            <w:pPr>
              <w:jc w:val="center"/>
              <w:rPr>
                <w:sz w:val="20"/>
              </w:rPr>
            </w:pPr>
            <w:r w:rsidRPr="003005C5">
              <w:rPr>
                <w:sz w:val="20"/>
              </w:rPr>
              <w:t>50</w:t>
            </w:r>
          </w:p>
        </w:tc>
      </w:tr>
      <w:tr w:rsidR="003005C5" w:rsidRPr="003005C5" w14:paraId="462CBB9E" w14:textId="77777777" w:rsidTr="00462FB7">
        <w:trPr>
          <w:trHeight w:val="397"/>
        </w:trPr>
        <w:tc>
          <w:tcPr>
            <w:tcW w:w="1526" w:type="dxa"/>
            <w:vAlign w:val="center"/>
          </w:tcPr>
          <w:p w14:paraId="1FE889A4" w14:textId="77777777" w:rsidR="003005C5" w:rsidRPr="003005C5" w:rsidRDefault="003005C5" w:rsidP="003005C5">
            <w:pPr>
              <w:ind w:firstLine="284"/>
              <w:rPr>
                <w:sz w:val="20"/>
              </w:rPr>
            </w:pPr>
            <w:r w:rsidRPr="003005C5">
              <w:rPr>
                <w:sz w:val="20"/>
              </w:rPr>
              <w:t>2.11.1.</w:t>
            </w:r>
          </w:p>
        </w:tc>
        <w:tc>
          <w:tcPr>
            <w:tcW w:w="8505" w:type="dxa"/>
            <w:vAlign w:val="center"/>
          </w:tcPr>
          <w:p w14:paraId="36F50ADB" w14:textId="77777777" w:rsidR="003005C5" w:rsidRPr="003005C5" w:rsidRDefault="003005C5" w:rsidP="003005C5">
            <w:pPr>
              <w:ind w:left="175"/>
              <w:rPr>
                <w:sz w:val="20"/>
              </w:rPr>
            </w:pPr>
            <w:r w:rsidRPr="003005C5">
              <w:rPr>
                <w:sz w:val="20"/>
              </w:rPr>
              <w:t>Strengths &amp; Weakness</w:t>
            </w:r>
          </w:p>
        </w:tc>
        <w:tc>
          <w:tcPr>
            <w:tcW w:w="742" w:type="dxa"/>
            <w:vAlign w:val="center"/>
          </w:tcPr>
          <w:p w14:paraId="71AE48D3" w14:textId="77777777" w:rsidR="003005C5" w:rsidRPr="003005C5" w:rsidRDefault="003005C5" w:rsidP="003005C5">
            <w:pPr>
              <w:jc w:val="center"/>
              <w:rPr>
                <w:sz w:val="20"/>
              </w:rPr>
            </w:pPr>
            <w:r w:rsidRPr="003005C5">
              <w:rPr>
                <w:sz w:val="20"/>
              </w:rPr>
              <w:t>51</w:t>
            </w:r>
          </w:p>
        </w:tc>
      </w:tr>
      <w:tr w:rsidR="003005C5" w:rsidRPr="003005C5" w14:paraId="60D2E358" w14:textId="77777777" w:rsidTr="00462FB7">
        <w:trPr>
          <w:trHeight w:val="397"/>
        </w:trPr>
        <w:tc>
          <w:tcPr>
            <w:tcW w:w="1526" w:type="dxa"/>
            <w:vAlign w:val="center"/>
          </w:tcPr>
          <w:p w14:paraId="3D2664B4" w14:textId="77777777" w:rsidR="003005C5" w:rsidRPr="003005C5" w:rsidRDefault="003005C5" w:rsidP="003005C5">
            <w:pPr>
              <w:ind w:firstLine="426"/>
              <w:rPr>
                <w:sz w:val="20"/>
              </w:rPr>
            </w:pPr>
            <w:r w:rsidRPr="003005C5">
              <w:rPr>
                <w:sz w:val="20"/>
              </w:rPr>
              <w:t>2.11.1.1.</w:t>
            </w:r>
          </w:p>
        </w:tc>
        <w:tc>
          <w:tcPr>
            <w:tcW w:w="8505" w:type="dxa"/>
            <w:vAlign w:val="center"/>
          </w:tcPr>
          <w:p w14:paraId="04F23219" w14:textId="77777777" w:rsidR="003005C5" w:rsidRPr="003005C5" w:rsidRDefault="003005C5" w:rsidP="003005C5">
            <w:pPr>
              <w:ind w:left="459"/>
              <w:rPr>
                <w:sz w:val="20"/>
              </w:rPr>
            </w:pPr>
            <w:r w:rsidRPr="003005C5">
              <w:rPr>
                <w:sz w:val="20"/>
              </w:rPr>
              <w:t>Strengths</w:t>
            </w:r>
          </w:p>
        </w:tc>
        <w:tc>
          <w:tcPr>
            <w:tcW w:w="742" w:type="dxa"/>
            <w:vAlign w:val="center"/>
          </w:tcPr>
          <w:p w14:paraId="5A78A15A" w14:textId="77777777" w:rsidR="003005C5" w:rsidRPr="003005C5" w:rsidRDefault="003005C5" w:rsidP="003005C5">
            <w:pPr>
              <w:jc w:val="center"/>
              <w:rPr>
                <w:sz w:val="20"/>
              </w:rPr>
            </w:pPr>
            <w:r w:rsidRPr="003005C5">
              <w:rPr>
                <w:sz w:val="20"/>
              </w:rPr>
              <w:t>51</w:t>
            </w:r>
          </w:p>
        </w:tc>
      </w:tr>
      <w:tr w:rsidR="003005C5" w:rsidRPr="003005C5" w14:paraId="03C0A368" w14:textId="77777777" w:rsidTr="00462FB7">
        <w:trPr>
          <w:trHeight w:val="397"/>
        </w:trPr>
        <w:tc>
          <w:tcPr>
            <w:tcW w:w="1526" w:type="dxa"/>
            <w:vAlign w:val="center"/>
          </w:tcPr>
          <w:p w14:paraId="15688528" w14:textId="77777777" w:rsidR="003005C5" w:rsidRPr="003005C5" w:rsidRDefault="003005C5" w:rsidP="003005C5">
            <w:pPr>
              <w:ind w:firstLine="426"/>
              <w:rPr>
                <w:sz w:val="20"/>
              </w:rPr>
            </w:pPr>
            <w:r w:rsidRPr="003005C5">
              <w:rPr>
                <w:sz w:val="20"/>
              </w:rPr>
              <w:t>2.11.1.2.</w:t>
            </w:r>
          </w:p>
        </w:tc>
        <w:tc>
          <w:tcPr>
            <w:tcW w:w="8505" w:type="dxa"/>
            <w:vAlign w:val="center"/>
          </w:tcPr>
          <w:p w14:paraId="65C90F5E" w14:textId="77777777" w:rsidR="003005C5" w:rsidRPr="003005C5" w:rsidRDefault="003005C5" w:rsidP="003005C5">
            <w:pPr>
              <w:ind w:left="459"/>
              <w:rPr>
                <w:sz w:val="20"/>
              </w:rPr>
            </w:pPr>
            <w:r w:rsidRPr="003005C5">
              <w:rPr>
                <w:sz w:val="20"/>
              </w:rPr>
              <w:t>Weaknesses (Areas for Improvement)</w:t>
            </w:r>
          </w:p>
        </w:tc>
        <w:tc>
          <w:tcPr>
            <w:tcW w:w="742" w:type="dxa"/>
            <w:vAlign w:val="center"/>
          </w:tcPr>
          <w:p w14:paraId="6D5F800F" w14:textId="77777777" w:rsidR="003005C5" w:rsidRPr="003005C5" w:rsidRDefault="003005C5" w:rsidP="003005C5">
            <w:pPr>
              <w:jc w:val="center"/>
              <w:rPr>
                <w:sz w:val="20"/>
              </w:rPr>
            </w:pPr>
            <w:r w:rsidRPr="003005C5">
              <w:rPr>
                <w:sz w:val="20"/>
              </w:rPr>
              <w:t>52</w:t>
            </w:r>
          </w:p>
        </w:tc>
      </w:tr>
      <w:tr w:rsidR="003005C5" w:rsidRPr="003005C5" w14:paraId="71E86D67" w14:textId="77777777" w:rsidTr="00462FB7">
        <w:trPr>
          <w:trHeight w:val="397"/>
        </w:trPr>
        <w:tc>
          <w:tcPr>
            <w:tcW w:w="1526" w:type="dxa"/>
            <w:vAlign w:val="center"/>
          </w:tcPr>
          <w:p w14:paraId="10498C40" w14:textId="77777777" w:rsidR="003005C5" w:rsidRPr="003005C5" w:rsidRDefault="003005C5" w:rsidP="003005C5">
            <w:pPr>
              <w:ind w:firstLine="284"/>
              <w:rPr>
                <w:sz w:val="20"/>
              </w:rPr>
            </w:pPr>
            <w:r w:rsidRPr="003005C5">
              <w:rPr>
                <w:sz w:val="20"/>
              </w:rPr>
              <w:t>2.11.2.</w:t>
            </w:r>
          </w:p>
        </w:tc>
        <w:tc>
          <w:tcPr>
            <w:tcW w:w="8505" w:type="dxa"/>
            <w:vAlign w:val="center"/>
          </w:tcPr>
          <w:p w14:paraId="709620F4" w14:textId="77777777" w:rsidR="003005C5" w:rsidRPr="003005C5" w:rsidRDefault="003005C5" w:rsidP="003005C5">
            <w:pPr>
              <w:ind w:left="175"/>
              <w:rPr>
                <w:sz w:val="20"/>
              </w:rPr>
            </w:pPr>
            <w:r w:rsidRPr="003005C5">
              <w:rPr>
                <w:sz w:val="20"/>
              </w:rPr>
              <w:t>External Analysis (Environmental Analysis)</w:t>
            </w:r>
          </w:p>
        </w:tc>
        <w:tc>
          <w:tcPr>
            <w:tcW w:w="742" w:type="dxa"/>
            <w:vAlign w:val="center"/>
          </w:tcPr>
          <w:p w14:paraId="4A7B2933" w14:textId="77777777" w:rsidR="003005C5" w:rsidRPr="003005C5" w:rsidRDefault="003005C5" w:rsidP="003005C5">
            <w:pPr>
              <w:jc w:val="center"/>
              <w:rPr>
                <w:sz w:val="20"/>
              </w:rPr>
            </w:pPr>
            <w:r w:rsidRPr="003005C5">
              <w:rPr>
                <w:sz w:val="20"/>
              </w:rPr>
              <w:t>53</w:t>
            </w:r>
          </w:p>
        </w:tc>
      </w:tr>
      <w:tr w:rsidR="003005C5" w:rsidRPr="003005C5" w14:paraId="01FBDBC3" w14:textId="77777777" w:rsidTr="00462FB7">
        <w:trPr>
          <w:trHeight w:val="397"/>
        </w:trPr>
        <w:tc>
          <w:tcPr>
            <w:tcW w:w="1526" w:type="dxa"/>
            <w:vAlign w:val="center"/>
          </w:tcPr>
          <w:p w14:paraId="7CBA0D7D" w14:textId="77777777" w:rsidR="003005C5" w:rsidRPr="003005C5" w:rsidRDefault="003005C5" w:rsidP="003005C5">
            <w:pPr>
              <w:ind w:firstLine="426"/>
              <w:rPr>
                <w:sz w:val="20"/>
              </w:rPr>
            </w:pPr>
            <w:r w:rsidRPr="003005C5">
              <w:rPr>
                <w:sz w:val="20"/>
              </w:rPr>
              <w:t>2.11.2.1.</w:t>
            </w:r>
          </w:p>
        </w:tc>
        <w:tc>
          <w:tcPr>
            <w:tcW w:w="8505" w:type="dxa"/>
            <w:vAlign w:val="center"/>
          </w:tcPr>
          <w:p w14:paraId="08A46508" w14:textId="77777777" w:rsidR="003005C5" w:rsidRPr="003005C5" w:rsidRDefault="003005C5" w:rsidP="003005C5">
            <w:pPr>
              <w:ind w:left="459"/>
              <w:rPr>
                <w:sz w:val="20"/>
              </w:rPr>
            </w:pPr>
            <w:r w:rsidRPr="003005C5">
              <w:rPr>
                <w:sz w:val="20"/>
              </w:rPr>
              <w:t>Opportunities</w:t>
            </w:r>
          </w:p>
        </w:tc>
        <w:tc>
          <w:tcPr>
            <w:tcW w:w="742" w:type="dxa"/>
            <w:vAlign w:val="center"/>
          </w:tcPr>
          <w:p w14:paraId="25C497AF" w14:textId="77777777" w:rsidR="003005C5" w:rsidRPr="003005C5" w:rsidRDefault="003005C5" w:rsidP="003005C5">
            <w:pPr>
              <w:jc w:val="center"/>
              <w:rPr>
                <w:sz w:val="20"/>
              </w:rPr>
            </w:pPr>
            <w:r w:rsidRPr="003005C5">
              <w:rPr>
                <w:sz w:val="20"/>
              </w:rPr>
              <w:t>53</w:t>
            </w:r>
          </w:p>
        </w:tc>
      </w:tr>
      <w:tr w:rsidR="003005C5" w:rsidRPr="003005C5" w14:paraId="1F2F96A8" w14:textId="77777777" w:rsidTr="00462FB7">
        <w:trPr>
          <w:trHeight w:val="397"/>
        </w:trPr>
        <w:tc>
          <w:tcPr>
            <w:tcW w:w="1526" w:type="dxa"/>
            <w:vAlign w:val="center"/>
          </w:tcPr>
          <w:p w14:paraId="362A6A62" w14:textId="77777777" w:rsidR="003005C5" w:rsidRPr="003005C5" w:rsidRDefault="003005C5" w:rsidP="003005C5">
            <w:pPr>
              <w:ind w:firstLine="426"/>
              <w:rPr>
                <w:sz w:val="20"/>
              </w:rPr>
            </w:pPr>
            <w:r w:rsidRPr="003005C5">
              <w:rPr>
                <w:sz w:val="20"/>
              </w:rPr>
              <w:t>2.11.2.2.</w:t>
            </w:r>
          </w:p>
        </w:tc>
        <w:tc>
          <w:tcPr>
            <w:tcW w:w="8505" w:type="dxa"/>
            <w:vAlign w:val="center"/>
          </w:tcPr>
          <w:p w14:paraId="14400155" w14:textId="77777777" w:rsidR="003005C5" w:rsidRPr="003005C5" w:rsidRDefault="003005C5" w:rsidP="003005C5">
            <w:pPr>
              <w:ind w:left="459"/>
              <w:rPr>
                <w:sz w:val="20"/>
              </w:rPr>
            </w:pPr>
            <w:r w:rsidRPr="003005C5">
              <w:rPr>
                <w:sz w:val="20"/>
              </w:rPr>
              <w:t>Threats</w:t>
            </w:r>
          </w:p>
        </w:tc>
        <w:tc>
          <w:tcPr>
            <w:tcW w:w="742" w:type="dxa"/>
            <w:vAlign w:val="center"/>
          </w:tcPr>
          <w:p w14:paraId="767FC82E" w14:textId="77777777" w:rsidR="003005C5" w:rsidRPr="003005C5" w:rsidRDefault="003005C5" w:rsidP="003005C5">
            <w:pPr>
              <w:jc w:val="center"/>
              <w:rPr>
                <w:sz w:val="20"/>
              </w:rPr>
            </w:pPr>
            <w:r w:rsidRPr="003005C5">
              <w:rPr>
                <w:sz w:val="20"/>
              </w:rPr>
              <w:t>54</w:t>
            </w:r>
          </w:p>
        </w:tc>
      </w:tr>
      <w:tr w:rsidR="003005C5" w:rsidRPr="003005C5" w14:paraId="1B122DE9" w14:textId="77777777" w:rsidTr="00462FB7">
        <w:trPr>
          <w:trHeight w:val="397"/>
        </w:trPr>
        <w:tc>
          <w:tcPr>
            <w:tcW w:w="1526" w:type="dxa"/>
            <w:vAlign w:val="center"/>
          </w:tcPr>
          <w:p w14:paraId="7FB36DF0" w14:textId="77777777" w:rsidR="003005C5" w:rsidRPr="003005C5" w:rsidRDefault="003005C5" w:rsidP="003005C5">
            <w:pPr>
              <w:ind w:firstLine="142"/>
              <w:rPr>
                <w:sz w:val="20"/>
              </w:rPr>
            </w:pPr>
            <w:r w:rsidRPr="003005C5">
              <w:rPr>
                <w:sz w:val="20"/>
              </w:rPr>
              <w:t>2.12.</w:t>
            </w:r>
          </w:p>
        </w:tc>
        <w:tc>
          <w:tcPr>
            <w:tcW w:w="8505" w:type="dxa"/>
            <w:vAlign w:val="center"/>
          </w:tcPr>
          <w:p w14:paraId="218D9842" w14:textId="77777777" w:rsidR="003005C5" w:rsidRPr="003005C5" w:rsidRDefault="003005C5" w:rsidP="003005C5">
            <w:pPr>
              <w:rPr>
                <w:sz w:val="20"/>
              </w:rPr>
            </w:pPr>
            <w:r w:rsidRPr="003005C5">
              <w:rPr>
                <w:sz w:val="20"/>
              </w:rPr>
              <w:t>Determination and Determination of Needs</w:t>
            </w:r>
          </w:p>
        </w:tc>
        <w:tc>
          <w:tcPr>
            <w:tcW w:w="742" w:type="dxa"/>
            <w:vAlign w:val="center"/>
          </w:tcPr>
          <w:p w14:paraId="5016F06C" w14:textId="77777777" w:rsidR="003005C5" w:rsidRPr="003005C5" w:rsidRDefault="003005C5" w:rsidP="003005C5">
            <w:pPr>
              <w:jc w:val="center"/>
              <w:rPr>
                <w:sz w:val="20"/>
              </w:rPr>
            </w:pPr>
            <w:r w:rsidRPr="003005C5">
              <w:rPr>
                <w:sz w:val="20"/>
              </w:rPr>
              <w:t>55</w:t>
            </w:r>
          </w:p>
        </w:tc>
      </w:tr>
      <w:tr w:rsidR="003005C5" w:rsidRPr="003005C5" w14:paraId="276E323B" w14:textId="77777777" w:rsidTr="00462FB7">
        <w:trPr>
          <w:trHeight w:val="397"/>
        </w:trPr>
        <w:tc>
          <w:tcPr>
            <w:tcW w:w="1526" w:type="dxa"/>
            <w:vAlign w:val="center"/>
          </w:tcPr>
          <w:p w14:paraId="237812D9" w14:textId="77777777" w:rsidR="003005C5" w:rsidRPr="003005C5" w:rsidRDefault="003005C5" w:rsidP="003005C5">
            <w:pPr>
              <w:rPr>
                <w:b/>
                <w:color w:val="E36C0A"/>
                <w:sz w:val="20"/>
              </w:rPr>
            </w:pPr>
            <w:r w:rsidRPr="003005C5">
              <w:rPr>
                <w:b/>
                <w:color w:val="E36C0A"/>
                <w:sz w:val="20"/>
              </w:rPr>
              <w:t>3.</w:t>
            </w:r>
          </w:p>
        </w:tc>
        <w:tc>
          <w:tcPr>
            <w:tcW w:w="8505" w:type="dxa"/>
            <w:vAlign w:val="center"/>
          </w:tcPr>
          <w:p w14:paraId="5077C215" w14:textId="77777777" w:rsidR="003005C5" w:rsidRPr="003005C5" w:rsidRDefault="003005C5" w:rsidP="003005C5">
            <w:pPr>
              <w:rPr>
                <w:b/>
                <w:color w:val="E36C0A"/>
                <w:sz w:val="20"/>
              </w:rPr>
            </w:pPr>
            <w:r w:rsidRPr="003005C5">
              <w:rPr>
                <w:b/>
                <w:color w:val="E36C0A"/>
                <w:sz w:val="20"/>
              </w:rPr>
              <w:t>LOOKING TO THE FUTURE</w:t>
            </w:r>
          </w:p>
        </w:tc>
        <w:tc>
          <w:tcPr>
            <w:tcW w:w="742" w:type="dxa"/>
            <w:vAlign w:val="center"/>
          </w:tcPr>
          <w:p w14:paraId="1D5D82C3" w14:textId="77777777" w:rsidR="003005C5" w:rsidRPr="003005C5" w:rsidRDefault="003005C5" w:rsidP="003005C5">
            <w:pPr>
              <w:jc w:val="center"/>
              <w:rPr>
                <w:sz w:val="20"/>
              </w:rPr>
            </w:pPr>
            <w:r w:rsidRPr="003005C5">
              <w:rPr>
                <w:sz w:val="20"/>
              </w:rPr>
              <w:t>57</w:t>
            </w:r>
          </w:p>
        </w:tc>
      </w:tr>
      <w:tr w:rsidR="003005C5" w:rsidRPr="003005C5" w14:paraId="4B31F17F" w14:textId="77777777" w:rsidTr="00462FB7">
        <w:trPr>
          <w:trHeight w:val="397"/>
        </w:trPr>
        <w:tc>
          <w:tcPr>
            <w:tcW w:w="1526" w:type="dxa"/>
            <w:vAlign w:val="center"/>
          </w:tcPr>
          <w:p w14:paraId="4989CE89" w14:textId="77777777" w:rsidR="003005C5" w:rsidRPr="003005C5" w:rsidRDefault="003005C5" w:rsidP="003005C5">
            <w:pPr>
              <w:ind w:firstLine="142"/>
              <w:rPr>
                <w:sz w:val="20"/>
              </w:rPr>
            </w:pPr>
            <w:r w:rsidRPr="003005C5">
              <w:rPr>
                <w:sz w:val="20"/>
              </w:rPr>
              <w:t>3.1.</w:t>
            </w:r>
          </w:p>
        </w:tc>
        <w:tc>
          <w:tcPr>
            <w:tcW w:w="8505" w:type="dxa"/>
            <w:vAlign w:val="center"/>
          </w:tcPr>
          <w:p w14:paraId="46C53416" w14:textId="77777777" w:rsidR="003005C5" w:rsidRPr="003005C5" w:rsidRDefault="003005C5" w:rsidP="003005C5">
            <w:pPr>
              <w:rPr>
                <w:sz w:val="20"/>
              </w:rPr>
            </w:pPr>
            <w:r w:rsidRPr="003005C5">
              <w:rPr>
                <w:sz w:val="20"/>
              </w:rPr>
              <w:t>Our Mission</w:t>
            </w:r>
          </w:p>
        </w:tc>
        <w:tc>
          <w:tcPr>
            <w:tcW w:w="742" w:type="dxa"/>
            <w:vAlign w:val="center"/>
          </w:tcPr>
          <w:p w14:paraId="166C136D" w14:textId="77777777" w:rsidR="003005C5" w:rsidRPr="003005C5" w:rsidRDefault="003005C5" w:rsidP="003005C5">
            <w:pPr>
              <w:jc w:val="center"/>
              <w:rPr>
                <w:sz w:val="20"/>
              </w:rPr>
            </w:pPr>
            <w:r w:rsidRPr="003005C5">
              <w:rPr>
                <w:sz w:val="20"/>
              </w:rPr>
              <w:t>59</w:t>
            </w:r>
          </w:p>
        </w:tc>
      </w:tr>
      <w:tr w:rsidR="003005C5" w:rsidRPr="003005C5" w14:paraId="6D80EF38" w14:textId="77777777" w:rsidTr="00462FB7">
        <w:trPr>
          <w:trHeight w:val="397"/>
        </w:trPr>
        <w:tc>
          <w:tcPr>
            <w:tcW w:w="1526" w:type="dxa"/>
            <w:vAlign w:val="center"/>
          </w:tcPr>
          <w:p w14:paraId="560A781E" w14:textId="77777777" w:rsidR="003005C5" w:rsidRPr="003005C5" w:rsidRDefault="003005C5" w:rsidP="003005C5">
            <w:pPr>
              <w:ind w:firstLine="142"/>
              <w:rPr>
                <w:sz w:val="20"/>
              </w:rPr>
            </w:pPr>
            <w:r w:rsidRPr="003005C5">
              <w:rPr>
                <w:sz w:val="20"/>
              </w:rPr>
              <w:lastRenderedPageBreak/>
              <w:t>3.2.</w:t>
            </w:r>
          </w:p>
        </w:tc>
        <w:tc>
          <w:tcPr>
            <w:tcW w:w="8505" w:type="dxa"/>
            <w:vAlign w:val="center"/>
          </w:tcPr>
          <w:p w14:paraId="6AAEEEB6" w14:textId="77777777" w:rsidR="003005C5" w:rsidRPr="003005C5" w:rsidRDefault="003005C5" w:rsidP="003005C5">
            <w:pPr>
              <w:rPr>
                <w:sz w:val="20"/>
              </w:rPr>
            </w:pPr>
            <w:r w:rsidRPr="003005C5">
              <w:rPr>
                <w:sz w:val="20"/>
              </w:rPr>
              <w:t>Our Vision</w:t>
            </w:r>
          </w:p>
        </w:tc>
        <w:tc>
          <w:tcPr>
            <w:tcW w:w="742" w:type="dxa"/>
            <w:vAlign w:val="center"/>
          </w:tcPr>
          <w:p w14:paraId="5408B7D3" w14:textId="77777777" w:rsidR="003005C5" w:rsidRPr="003005C5" w:rsidRDefault="003005C5" w:rsidP="003005C5">
            <w:pPr>
              <w:jc w:val="center"/>
              <w:rPr>
                <w:sz w:val="20"/>
              </w:rPr>
            </w:pPr>
            <w:r w:rsidRPr="003005C5">
              <w:rPr>
                <w:sz w:val="20"/>
              </w:rPr>
              <w:t>59</w:t>
            </w:r>
          </w:p>
        </w:tc>
      </w:tr>
      <w:tr w:rsidR="003005C5" w:rsidRPr="003005C5" w14:paraId="5BC9406C" w14:textId="77777777" w:rsidTr="00462FB7">
        <w:trPr>
          <w:trHeight w:val="397"/>
        </w:trPr>
        <w:tc>
          <w:tcPr>
            <w:tcW w:w="1526" w:type="dxa"/>
            <w:vAlign w:val="center"/>
          </w:tcPr>
          <w:p w14:paraId="066621D2" w14:textId="77777777" w:rsidR="003005C5" w:rsidRPr="003005C5" w:rsidRDefault="003005C5" w:rsidP="003005C5">
            <w:pPr>
              <w:ind w:firstLine="284"/>
              <w:rPr>
                <w:sz w:val="20"/>
              </w:rPr>
            </w:pPr>
            <w:r w:rsidRPr="003005C5">
              <w:rPr>
                <w:sz w:val="20"/>
              </w:rPr>
              <w:t>3.2.1.</w:t>
            </w:r>
          </w:p>
        </w:tc>
        <w:tc>
          <w:tcPr>
            <w:tcW w:w="8505" w:type="dxa"/>
            <w:vAlign w:val="center"/>
          </w:tcPr>
          <w:p w14:paraId="172C2D1D" w14:textId="77777777" w:rsidR="003005C5" w:rsidRPr="003005C5" w:rsidRDefault="003005C5" w:rsidP="003005C5">
            <w:pPr>
              <w:ind w:left="175"/>
              <w:rPr>
                <w:sz w:val="20"/>
              </w:rPr>
            </w:pPr>
            <w:r w:rsidRPr="003005C5">
              <w:rPr>
                <w:sz w:val="20"/>
              </w:rPr>
              <w:t>Establishment Phase (2008-2012)</w:t>
            </w:r>
          </w:p>
        </w:tc>
        <w:tc>
          <w:tcPr>
            <w:tcW w:w="742" w:type="dxa"/>
            <w:vAlign w:val="center"/>
          </w:tcPr>
          <w:p w14:paraId="14CB7161" w14:textId="77777777" w:rsidR="003005C5" w:rsidRPr="003005C5" w:rsidRDefault="003005C5" w:rsidP="003005C5">
            <w:pPr>
              <w:jc w:val="center"/>
              <w:rPr>
                <w:sz w:val="20"/>
              </w:rPr>
            </w:pPr>
            <w:r w:rsidRPr="003005C5">
              <w:rPr>
                <w:sz w:val="20"/>
              </w:rPr>
              <w:t>59</w:t>
            </w:r>
          </w:p>
        </w:tc>
      </w:tr>
      <w:tr w:rsidR="003005C5" w:rsidRPr="003005C5" w14:paraId="10C9CC59" w14:textId="77777777" w:rsidTr="00462FB7">
        <w:trPr>
          <w:trHeight w:val="397"/>
        </w:trPr>
        <w:tc>
          <w:tcPr>
            <w:tcW w:w="1526" w:type="dxa"/>
            <w:vAlign w:val="center"/>
          </w:tcPr>
          <w:p w14:paraId="52B95330" w14:textId="77777777" w:rsidR="003005C5" w:rsidRPr="003005C5" w:rsidRDefault="003005C5" w:rsidP="003005C5">
            <w:pPr>
              <w:ind w:firstLine="284"/>
              <w:rPr>
                <w:sz w:val="20"/>
              </w:rPr>
            </w:pPr>
            <w:r w:rsidRPr="003005C5">
              <w:rPr>
                <w:sz w:val="20"/>
              </w:rPr>
              <w:t>3.2.2.</w:t>
            </w:r>
          </w:p>
        </w:tc>
        <w:tc>
          <w:tcPr>
            <w:tcW w:w="8505" w:type="dxa"/>
            <w:vAlign w:val="center"/>
          </w:tcPr>
          <w:p w14:paraId="2AB93E1E" w14:textId="77777777" w:rsidR="003005C5" w:rsidRPr="003005C5" w:rsidRDefault="003005C5" w:rsidP="003005C5">
            <w:pPr>
              <w:ind w:left="175"/>
              <w:rPr>
                <w:sz w:val="20"/>
              </w:rPr>
            </w:pPr>
            <w:r w:rsidRPr="003005C5">
              <w:rPr>
                <w:sz w:val="20"/>
              </w:rPr>
              <w:t>Institutionalization Phase (2012-2017)</w:t>
            </w:r>
          </w:p>
        </w:tc>
        <w:tc>
          <w:tcPr>
            <w:tcW w:w="742" w:type="dxa"/>
            <w:vAlign w:val="center"/>
          </w:tcPr>
          <w:p w14:paraId="1F90CB09" w14:textId="77777777" w:rsidR="003005C5" w:rsidRPr="003005C5" w:rsidRDefault="003005C5" w:rsidP="003005C5">
            <w:pPr>
              <w:jc w:val="center"/>
              <w:rPr>
                <w:sz w:val="20"/>
              </w:rPr>
            </w:pPr>
            <w:r w:rsidRPr="003005C5">
              <w:rPr>
                <w:sz w:val="20"/>
              </w:rPr>
              <w:t>59</w:t>
            </w:r>
          </w:p>
        </w:tc>
      </w:tr>
      <w:tr w:rsidR="003005C5" w:rsidRPr="003005C5" w14:paraId="7A743995" w14:textId="77777777" w:rsidTr="00462FB7">
        <w:trPr>
          <w:trHeight w:val="397"/>
        </w:trPr>
        <w:tc>
          <w:tcPr>
            <w:tcW w:w="1526" w:type="dxa"/>
            <w:vAlign w:val="center"/>
          </w:tcPr>
          <w:p w14:paraId="28B12F07" w14:textId="77777777" w:rsidR="003005C5" w:rsidRPr="003005C5" w:rsidRDefault="003005C5" w:rsidP="003005C5">
            <w:pPr>
              <w:ind w:firstLine="284"/>
              <w:rPr>
                <w:sz w:val="20"/>
              </w:rPr>
            </w:pPr>
            <w:r w:rsidRPr="003005C5">
              <w:rPr>
                <w:sz w:val="20"/>
              </w:rPr>
              <w:t>3.2.3.</w:t>
            </w:r>
          </w:p>
        </w:tc>
        <w:tc>
          <w:tcPr>
            <w:tcW w:w="8505" w:type="dxa"/>
            <w:vAlign w:val="center"/>
          </w:tcPr>
          <w:p w14:paraId="3065D7F7" w14:textId="77777777" w:rsidR="003005C5" w:rsidRPr="003005C5" w:rsidRDefault="003005C5" w:rsidP="003005C5">
            <w:pPr>
              <w:ind w:left="175"/>
              <w:rPr>
                <w:sz w:val="20"/>
              </w:rPr>
            </w:pPr>
            <w:r w:rsidRPr="003005C5">
              <w:rPr>
                <w:sz w:val="20"/>
              </w:rPr>
              <w:t>Competition Phase (2018-2022)</w:t>
            </w:r>
          </w:p>
        </w:tc>
        <w:tc>
          <w:tcPr>
            <w:tcW w:w="742" w:type="dxa"/>
            <w:vAlign w:val="center"/>
          </w:tcPr>
          <w:p w14:paraId="4E1AEFF4" w14:textId="77777777" w:rsidR="003005C5" w:rsidRPr="003005C5" w:rsidRDefault="003005C5" w:rsidP="003005C5">
            <w:pPr>
              <w:jc w:val="center"/>
              <w:rPr>
                <w:sz w:val="20"/>
              </w:rPr>
            </w:pPr>
            <w:r w:rsidRPr="003005C5">
              <w:rPr>
                <w:sz w:val="20"/>
              </w:rPr>
              <w:t>60</w:t>
            </w:r>
          </w:p>
        </w:tc>
      </w:tr>
      <w:tr w:rsidR="003005C5" w:rsidRPr="003005C5" w14:paraId="56B811B5" w14:textId="77777777" w:rsidTr="00462FB7">
        <w:trPr>
          <w:trHeight w:val="397"/>
        </w:trPr>
        <w:tc>
          <w:tcPr>
            <w:tcW w:w="1526" w:type="dxa"/>
            <w:vAlign w:val="center"/>
          </w:tcPr>
          <w:p w14:paraId="57D1F014" w14:textId="77777777" w:rsidR="003005C5" w:rsidRPr="003005C5" w:rsidRDefault="003005C5" w:rsidP="003005C5">
            <w:pPr>
              <w:ind w:firstLine="284"/>
              <w:rPr>
                <w:sz w:val="20"/>
              </w:rPr>
            </w:pPr>
            <w:r w:rsidRPr="003005C5">
              <w:rPr>
                <w:sz w:val="20"/>
              </w:rPr>
              <w:t>3.2.4.</w:t>
            </w:r>
          </w:p>
        </w:tc>
        <w:tc>
          <w:tcPr>
            <w:tcW w:w="8505" w:type="dxa"/>
            <w:vAlign w:val="center"/>
          </w:tcPr>
          <w:p w14:paraId="2BF41F49" w14:textId="77777777" w:rsidR="003005C5" w:rsidRPr="003005C5" w:rsidRDefault="003005C5" w:rsidP="003005C5">
            <w:pPr>
              <w:ind w:left="175"/>
              <w:rPr>
                <w:sz w:val="20"/>
              </w:rPr>
            </w:pPr>
            <w:r w:rsidRPr="003005C5">
              <w:rPr>
                <w:sz w:val="20"/>
              </w:rPr>
              <w:t>Competency Stage (2022 + )</w:t>
            </w:r>
          </w:p>
        </w:tc>
        <w:tc>
          <w:tcPr>
            <w:tcW w:w="742" w:type="dxa"/>
            <w:vAlign w:val="center"/>
          </w:tcPr>
          <w:p w14:paraId="4F60FC33" w14:textId="77777777" w:rsidR="003005C5" w:rsidRPr="003005C5" w:rsidRDefault="003005C5" w:rsidP="003005C5">
            <w:pPr>
              <w:jc w:val="center"/>
              <w:rPr>
                <w:sz w:val="20"/>
              </w:rPr>
            </w:pPr>
            <w:r w:rsidRPr="003005C5">
              <w:rPr>
                <w:sz w:val="20"/>
              </w:rPr>
              <w:t>60</w:t>
            </w:r>
          </w:p>
        </w:tc>
      </w:tr>
      <w:tr w:rsidR="003005C5" w:rsidRPr="003005C5" w14:paraId="4D15E979" w14:textId="77777777" w:rsidTr="00462FB7">
        <w:trPr>
          <w:trHeight w:val="397"/>
        </w:trPr>
        <w:tc>
          <w:tcPr>
            <w:tcW w:w="1526" w:type="dxa"/>
            <w:vAlign w:val="center"/>
          </w:tcPr>
          <w:p w14:paraId="6E8C3D25" w14:textId="77777777" w:rsidR="003005C5" w:rsidRPr="003005C5" w:rsidRDefault="003005C5" w:rsidP="003005C5">
            <w:pPr>
              <w:ind w:firstLine="142"/>
              <w:rPr>
                <w:sz w:val="20"/>
              </w:rPr>
            </w:pPr>
            <w:r w:rsidRPr="003005C5">
              <w:rPr>
                <w:sz w:val="20"/>
              </w:rPr>
              <w:t>3.3.</w:t>
            </w:r>
          </w:p>
        </w:tc>
        <w:tc>
          <w:tcPr>
            <w:tcW w:w="8505" w:type="dxa"/>
            <w:vAlign w:val="center"/>
          </w:tcPr>
          <w:p w14:paraId="15129FF7" w14:textId="77777777" w:rsidR="003005C5" w:rsidRPr="003005C5" w:rsidRDefault="003005C5" w:rsidP="003005C5">
            <w:pPr>
              <w:rPr>
                <w:sz w:val="20"/>
              </w:rPr>
            </w:pPr>
            <w:r w:rsidRPr="003005C5">
              <w:rPr>
                <w:sz w:val="20"/>
              </w:rPr>
              <w:t xml:space="preserve">Core values: </w:t>
            </w:r>
          </w:p>
        </w:tc>
        <w:tc>
          <w:tcPr>
            <w:tcW w:w="742" w:type="dxa"/>
            <w:vAlign w:val="center"/>
          </w:tcPr>
          <w:p w14:paraId="068F9363" w14:textId="77777777" w:rsidR="003005C5" w:rsidRPr="003005C5" w:rsidRDefault="003005C5" w:rsidP="003005C5">
            <w:pPr>
              <w:jc w:val="center"/>
              <w:rPr>
                <w:sz w:val="20"/>
              </w:rPr>
            </w:pPr>
            <w:r w:rsidRPr="003005C5">
              <w:rPr>
                <w:sz w:val="20"/>
              </w:rPr>
              <w:t>61</w:t>
            </w:r>
          </w:p>
        </w:tc>
      </w:tr>
      <w:tr w:rsidR="003005C5" w:rsidRPr="003005C5" w14:paraId="592CD4A2" w14:textId="77777777" w:rsidTr="00462FB7">
        <w:trPr>
          <w:trHeight w:val="397"/>
        </w:trPr>
        <w:tc>
          <w:tcPr>
            <w:tcW w:w="1526" w:type="dxa"/>
            <w:vAlign w:val="center"/>
          </w:tcPr>
          <w:p w14:paraId="5CAA9CC0" w14:textId="77777777" w:rsidR="003005C5" w:rsidRPr="003005C5" w:rsidRDefault="003005C5" w:rsidP="003005C5">
            <w:pPr>
              <w:ind w:firstLine="284"/>
              <w:rPr>
                <w:sz w:val="20"/>
              </w:rPr>
            </w:pPr>
            <w:r w:rsidRPr="003005C5">
              <w:rPr>
                <w:sz w:val="20"/>
              </w:rPr>
              <w:t>3.3.1</w:t>
            </w:r>
          </w:p>
        </w:tc>
        <w:tc>
          <w:tcPr>
            <w:tcW w:w="8505" w:type="dxa"/>
            <w:vAlign w:val="center"/>
          </w:tcPr>
          <w:p w14:paraId="184C4AC4" w14:textId="77777777" w:rsidR="003005C5" w:rsidRPr="003005C5" w:rsidRDefault="003005C5" w:rsidP="003005C5">
            <w:pPr>
              <w:ind w:left="175"/>
              <w:rPr>
                <w:sz w:val="20"/>
              </w:rPr>
            </w:pPr>
            <w:r w:rsidRPr="003005C5">
              <w:rPr>
                <w:sz w:val="20"/>
              </w:rPr>
              <w:t>Policies and Priorities</w:t>
            </w:r>
          </w:p>
        </w:tc>
        <w:tc>
          <w:tcPr>
            <w:tcW w:w="742" w:type="dxa"/>
            <w:vAlign w:val="center"/>
          </w:tcPr>
          <w:p w14:paraId="41DD12F3" w14:textId="77777777" w:rsidR="003005C5" w:rsidRPr="003005C5" w:rsidRDefault="003005C5" w:rsidP="003005C5">
            <w:pPr>
              <w:jc w:val="center"/>
              <w:rPr>
                <w:sz w:val="20"/>
              </w:rPr>
            </w:pPr>
            <w:r w:rsidRPr="003005C5">
              <w:rPr>
                <w:sz w:val="20"/>
              </w:rPr>
              <w:t>61</w:t>
            </w:r>
          </w:p>
        </w:tc>
      </w:tr>
      <w:tr w:rsidR="003005C5" w:rsidRPr="003005C5" w14:paraId="583FD84B" w14:textId="77777777" w:rsidTr="00462FB7">
        <w:trPr>
          <w:trHeight w:val="397"/>
        </w:trPr>
        <w:tc>
          <w:tcPr>
            <w:tcW w:w="1526" w:type="dxa"/>
            <w:vAlign w:val="center"/>
          </w:tcPr>
          <w:p w14:paraId="27E63B52" w14:textId="77777777" w:rsidR="003005C5" w:rsidRPr="003005C5" w:rsidRDefault="003005C5" w:rsidP="003005C5">
            <w:pPr>
              <w:rPr>
                <w:b/>
                <w:color w:val="E36C0A"/>
                <w:sz w:val="20"/>
              </w:rPr>
            </w:pPr>
            <w:r w:rsidRPr="003005C5">
              <w:rPr>
                <w:b/>
                <w:color w:val="E36C0A"/>
                <w:sz w:val="20"/>
              </w:rPr>
              <w:t>//</w:t>
            </w:r>
          </w:p>
        </w:tc>
        <w:tc>
          <w:tcPr>
            <w:tcW w:w="8505" w:type="dxa"/>
            <w:vAlign w:val="center"/>
          </w:tcPr>
          <w:p w14:paraId="467E84EB" w14:textId="77777777" w:rsidR="003005C5" w:rsidRPr="003005C5" w:rsidRDefault="003005C5" w:rsidP="003005C5">
            <w:pPr>
              <w:rPr>
                <w:b/>
                <w:color w:val="E36C0A"/>
                <w:sz w:val="20"/>
              </w:rPr>
            </w:pPr>
            <w:r w:rsidRPr="003005C5">
              <w:rPr>
                <w:b/>
                <w:color w:val="E36C0A"/>
                <w:sz w:val="20"/>
              </w:rPr>
              <w:t>DIFFERENTIATION STRATEGY</w:t>
            </w:r>
          </w:p>
        </w:tc>
        <w:tc>
          <w:tcPr>
            <w:tcW w:w="742" w:type="dxa"/>
            <w:vAlign w:val="center"/>
          </w:tcPr>
          <w:p w14:paraId="7EBDF3D3" w14:textId="77777777" w:rsidR="003005C5" w:rsidRPr="003005C5" w:rsidRDefault="003005C5" w:rsidP="003005C5">
            <w:pPr>
              <w:jc w:val="center"/>
              <w:rPr>
                <w:sz w:val="20"/>
              </w:rPr>
            </w:pPr>
            <w:r w:rsidRPr="003005C5">
              <w:rPr>
                <w:sz w:val="20"/>
              </w:rPr>
              <w:t>63</w:t>
            </w:r>
          </w:p>
        </w:tc>
      </w:tr>
      <w:tr w:rsidR="003005C5" w:rsidRPr="003005C5" w14:paraId="69BA6E1B" w14:textId="77777777" w:rsidTr="00462FB7">
        <w:trPr>
          <w:trHeight w:val="397"/>
        </w:trPr>
        <w:tc>
          <w:tcPr>
            <w:tcW w:w="1526" w:type="dxa"/>
            <w:vAlign w:val="center"/>
          </w:tcPr>
          <w:p w14:paraId="24598BCA" w14:textId="77777777" w:rsidR="003005C5" w:rsidRPr="003005C5" w:rsidRDefault="003005C5" w:rsidP="003005C5">
            <w:pPr>
              <w:ind w:firstLine="142"/>
              <w:rPr>
                <w:sz w:val="20"/>
              </w:rPr>
            </w:pPr>
            <w:r w:rsidRPr="003005C5">
              <w:rPr>
                <w:sz w:val="20"/>
              </w:rPr>
              <w:t>4.1.</w:t>
            </w:r>
          </w:p>
        </w:tc>
        <w:tc>
          <w:tcPr>
            <w:tcW w:w="8505" w:type="dxa"/>
            <w:vAlign w:val="center"/>
          </w:tcPr>
          <w:p w14:paraId="1A54965B" w14:textId="77777777" w:rsidR="003005C5" w:rsidRPr="003005C5" w:rsidRDefault="003005C5" w:rsidP="003005C5">
            <w:pPr>
              <w:rPr>
                <w:sz w:val="20"/>
              </w:rPr>
            </w:pPr>
            <w:r w:rsidRPr="003005C5">
              <w:rPr>
                <w:sz w:val="20"/>
              </w:rPr>
              <w:t>Differentiation Strategy</w:t>
            </w:r>
          </w:p>
        </w:tc>
        <w:tc>
          <w:tcPr>
            <w:tcW w:w="742" w:type="dxa"/>
            <w:vAlign w:val="center"/>
          </w:tcPr>
          <w:p w14:paraId="3A18EFF5" w14:textId="77777777" w:rsidR="003005C5" w:rsidRPr="003005C5" w:rsidRDefault="003005C5" w:rsidP="003005C5">
            <w:pPr>
              <w:jc w:val="center"/>
              <w:rPr>
                <w:sz w:val="20"/>
              </w:rPr>
            </w:pPr>
            <w:r w:rsidRPr="003005C5">
              <w:rPr>
                <w:sz w:val="20"/>
              </w:rPr>
              <w:t>65</w:t>
            </w:r>
          </w:p>
        </w:tc>
      </w:tr>
      <w:tr w:rsidR="003005C5" w:rsidRPr="003005C5" w14:paraId="22BEFB99" w14:textId="77777777" w:rsidTr="00462FB7">
        <w:trPr>
          <w:trHeight w:val="397"/>
        </w:trPr>
        <w:tc>
          <w:tcPr>
            <w:tcW w:w="1526" w:type="dxa"/>
            <w:vAlign w:val="center"/>
          </w:tcPr>
          <w:p w14:paraId="301EF56D" w14:textId="77777777" w:rsidR="003005C5" w:rsidRPr="003005C5" w:rsidRDefault="003005C5" w:rsidP="003005C5">
            <w:pPr>
              <w:ind w:firstLine="284"/>
              <w:rPr>
                <w:sz w:val="20"/>
              </w:rPr>
            </w:pPr>
            <w:r w:rsidRPr="003005C5">
              <w:rPr>
                <w:sz w:val="20"/>
              </w:rPr>
              <w:t>4.1.1.</w:t>
            </w:r>
          </w:p>
        </w:tc>
        <w:tc>
          <w:tcPr>
            <w:tcW w:w="8505" w:type="dxa"/>
            <w:vAlign w:val="center"/>
          </w:tcPr>
          <w:p w14:paraId="2EBA147D" w14:textId="77777777" w:rsidR="003005C5" w:rsidRPr="003005C5" w:rsidRDefault="003005C5" w:rsidP="003005C5">
            <w:pPr>
              <w:ind w:left="175"/>
              <w:rPr>
                <w:sz w:val="20"/>
              </w:rPr>
            </w:pPr>
            <w:r w:rsidRPr="003005C5">
              <w:rPr>
                <w:sz w:val="20"/>
              </w:rPr>
              <w:t>Location Preference</w:t>
            </w:r>
          </w:p>
        </w:tc>
        <w:tc>
          <w:tcPr>
            <w:tcW w:w="742" w:type="dxa"/>
            <w:vAlign w:val="center"/>
          </w:tcPr>
          <w:p w14:paraId="33B0DA99" w14:textId="77777777" w:rsidR="003005C5" w:rsidRPr="003005C5" w:rsidRDefault="003005C5" w:rsidP="003005C5">
            <w:pPr>
              <w:jc w:val="center"/>
              <w:rPr>
                <w:sz w:val="20"/>
              </w:rPr>
            </w:pPr>
            <w:r w:rsidRPr="003005C5">
              <w:rPr>
                <w:sz w:val="20"/>
              </w:rPr>
              <w:t>66</w:t>
            </w:r>
          </w:p>
        </w:tc>
      </w:tr>
      <w:tr w:rsidR="003005C5" w:rsidRPr="003005C5" w14:paraId="1850C993" w14:textId="77777777" w:rsidTr="00462FB7">
        <w:trPr>
          <w:trHeight w:val="397"/>
        </w:trPr>
        <w:tc>
          <w:tcPr>
            <w:tcW w:w="1526" w:type="dxa"/>
            <w:vAlign w:val="center"/>
          </w:tcPr>
          <w:p w14:paraId="13C6D229" w14:textId="77777777" w:rsidR="003005C5" w:rsidRPr="003005C5" w:rsidRDefault="003005C5" w:rsidP="003005C5">
            <w:pPr>
              <w:ind w:firstLine="284"/>
              <w:rPr>
                <w:sz w:val="20"/>
              </w:rPr>
            </w:pPr>
            <w:r w:rsidRPr="003005C5">
              <w:rPr>
                <w:sz w:val="20"/>
              </w:rPr>
              <w:t>4.1.2.</w:t>
            </w:r>
          </w:p>
        </w:tc>
        <w:tc>
          <w:tcPr>
            <w:tcW w:w="8505" w:type="dxa"/>
            <w:vAlign w:val="center"/>
          </w:tcPr>
          <w:p w14:paraId="4D791D80" w14:textId="77777777" w:rsidR="003005C5" w:rsidRPr="003005C5" w:rsidRDefault="003005C5" w:rsidP="003005C5">
            <w:pPr>
              <w:ind w:left="175"/>
              <w:rPr>
                <w:sz w:val="20"/>
              </w:rPr>
            </w:pPr>
            <w:r w:rsidRPr="003005C5">
              <w:rPr>
                <w:sz w:val="20"/>
              </w:rPr>
              <w:t>Success Zone Preference</w:t>
            </w:r>
          </w:p>
        </w:tc>
        <w:tc>
          <w:tcPr>
            <w:tcW w:w="742" w:type="dxa"/>
            <w:vAlign w:val="center"/>
          </w:tcPr>
          <w:p w14:paraId="3A6D9097" w14:textId="77777777" w:rsidR="003005C5" w:rsidRPr="003005C5" w:rsidRDefault="003005C5" w:rsidP="003005C5">
            <w:pPr>
              <w:jc w:val="center"/>
              <w:rPr>
                <w:sz w:val="20"/>
              </w:rPr>
            </w:pPr>
            <w:r w:rsidRPr="003005C5">
              <w:rPr>
                <w:sz w:val="20"/>
              </w:rPr>
              <w:t>67</w:t>
            </w:r>
          </w:p>
        </w:tc>
      </w:tr>
      <w:tr w:rsidR="003005C5" w:rsidRPr="003005C5" w14:paraId="77B08939" w14:textId="77777777" w:rsidTr="00462FB7">
        <w:trPr>
          <w:trHeight w:val="397"/>
        </w:trPr>
        <w:tc>
          <w:tcPr>
            <w:tcW w:w="1526" w:type="dxa"/>
            <w:vAlign w:val="center"/>
          </w:tcPr>
          <w:p w14:paraId="6E51C246" w14:textId="77777777" w:rsidR="003005C5" w:rsidRPr="003005C5" w:rsidRDefault="003005C5" w:rsidP="003005C5">
            <w:pPr>
              <w:ind w:firstLine="284"/>
              <w:rPr>
                <w:sz w:val="20"/>
              </w:rPr>
            </w:pPr>
            <w:r w:rsidRPr="003005C5">
              <w:rPr>
                <w:sz w:val="20"/>
              </w:rPr>
              <w:t>4.1.3</w:t>
            </w:r>
          </w:p>
        </w:tc>
        <w:tc>
          <w:tcPr>
            <w:tcW w:w="8505" w:type="dxa"/>
            <w:vAlign w:val="center"/>
          </w:tcPr>
          <w:p w14:paraId="5196E845" w14:textId="77777777" w:rsidR="003005C5" w:rsidRPr="003005C5" w:rsidRDefault="003005C5" w:rsidP="003005C5">
            <w:pPr>
              <w:ind w:left="175"/>
              <w:rPr>
                <w:sz w:val="20"/>
              </w:rPr>
            </w:pPr>
            <w:r w:rsidRPr="003005C5">
              <w:rPr>
                <w:sz w:val="20"/>
              </w:rPr>
              <w:t>Presenc e of Value</w:t>
            </w:r>
          </w:p>
        </w:tc>
        <w:tc>
          <w:tcPr>
            <w:tcW w:w="742" w:type="dxa"/>
            <w:vAlign w:val="center"/>
          </w:tcPr>
          <w:p w14:paraId="25598E30" w14:textId="77777777" w:rsidR="003005C5" w:rsidRPr="003005C5" w:rsidRDefault="003005C5" w:rsidP="003005C5">
            <w:pPr>
              <w:jc w:val="center"/>
              <w:rPr>
                <w:sz w:val="20"/>
              </w:rPr>
            </w:pPr>
            <w:r w:rsidRPr="003005C5">
              <w:rPr>
                <w:sz w:val="20"/>
              </w:rPr>
              <w:t>70</w:t>
            </w:r>
          </w:p>
        </w:tc>
      </w:tr>
      <w:tr w:rsidR="003005C5" w:rsidRPr="003005C5" w14:paraId="7B63E71A" w14:textId="77777777" w:rsidTr="00462FB7">
        <w:trPr>
          <w:trHeight w:val="397"/>
        </w:trPr>
        <w:tc>
          <w:tcPr>
            <w:tcW w:w="1526" w:type="dxa"/>
            <w:vAlign w:val="center"/>
          </w:tcPr>
          <w:p w14:paraId="4A8D3BFA" w14:textId="77777777" w:rsidR="003005C5" w:rsidRPr="003005C5" w:rsidRDefault="003005C5" w:rsidP="003005C5">
            <w:pPr>
              <w:ind w:firstLine="284"/>
              <w:rPr>
                <w:sz w:val="20"/>
              </w:rPr>
            </w:pPr>
            <w:r w:rsidRPr="003005C5">
              <w:rPr>
                <w:sz w:val="20"/>
              </w:rPr>
              <w:t>4.1.4.</w:t>
            </w:r>
          </w:p>
        </w:tc>
        <w:tc>
          <w:tcPr>
            <w:tcW w:w="8505" w:type="dxa"/>
            <w:vAlign w:val="center"/>
          </w:tcPr>
          <w:p w14:paraId="2742D1CB" w14:textId="77777777" w:rsidR="003005C5" w:rsidRPr="003005C5" w:rsidRDefault="003005C5" w:rsidP="003005C5">
            <w:pPr>
              <w:ind w:left="175"/>
              <w:rPr>
                <w:sz w:val="20"/>
              </w:rPr>
            </w:pPr>
            <w:r w:rsidRPr="003005C5">
              <w:rPr>
                <w:sz w:val="20"/>
              </w:rPr>
              <w:t>core competency</w:t>
            </w:r>
          </w:p>
        </w:tc>
        <w:tc>
          <w:tcPr>
            <w:tcW w:w="742" w:type="dxa"/>
            <w:vAlign w:val="center"/>
          </w:tcPr>
          <w:p w14:paraId="497728C5" w14:textId="77777777" w:rsidR="003005C5" w:rsidRPr="003005C5" w:rsidRDefault="003005C5" w:rsidP="003005C5">
            <w:pPr>
              <w:jc w:val="center"/>
              <w:rPr>
                <w:sz w:val="20"/>
              </w:rPr>
            </w:pPr>
            <w:r w:rsidRPr="003005C5">
              <w:rPr>
                <w:sz w:val="20"/>
              </w:rPr>
              <w:t>71</w:t>
            </w:r>
          </w:p>
        </w:tc>
      </w:tr>
      <w:tr w:rsidR="003005C5" w:rsidRPr="003005C5" w14:paraId="3208890F" w14:textId="77777777" w:rsidTr="00462FB7">
        <w:trPr>
          <w:trHeight w:val="397"/>
        </w:trPr>
        <w:tc>
          <w:tcPr>
            <w:tcW w:w="1526" w:type="dxa"/>
            <w:vAlign w:val="center"/>
          </w:tcPr>
          <w:p w14:paraId="42A5D2F8" w14:textId="77777777" w:rsidR="003005C5" w:rsidRPr="003005C5" w:rsidRDefault="003005C5" w:rsidP="003005C5">
            <w:pPr>
              <w:rPr>
                <w:b/>
                <w:color w:val="E36C0A"/>
                <w:sz w:val="20"/>
              </w:rPr>
            </w:pPr>
            <w:r w:rsidRPr="003005C5">
              <w:rPr>
                <w:b/>
                <w:color w:val="E36C0A"/>
                <w:sz w:val="20"/>
              </w:rPr>
              <w:t>5.</w:t>
            </w:r>
          </w:p>
        </w:tc>
        <w:tc>
          <w:tcPr>
            <w:tcW w:w="8505" w:type="dxa"/>
            <w:vAlign w:val="center"/>
          </w:tcPr>
          <w:p w14:paraId="6E9B5E1D" w14:textId="77777777" w:rsidR="003005C5" w:rsidRPr="003005C5" w:rsidRDefault="003005C5" w:rsidP="003005C5">
            <w:pPr>
              <w:rPr>
                <w:b/>
                <w:color w:val="E36C0A"/>
                <w:sz w:val="20"/>
              </w:rPr>
            </w:pPr>
            <w:r w:rsidRPr="003005C5">
              <w:rPr>
                <w:b/>
                <w:color w:val="E36C0A"/>
                <w:sz w:val="20"/>
              </w:rPr>
              <w:t>PURPOSE, OBJECTIVES AND STRATEGIES</w:t>
            </w:r>
          </w:p>
        </w:tc>
        <w:tc>
          <w:tcPr>
            <w:tcW w:w="742" w:type="dxa"/>
            <w:vAlign w:val="center"/>
          </w:tcPr>
          <w:p w14:paraId="59767F8F" w14:textId="77777777" w:rsidR="003005C5" w:rsidRPr="003005C5" w:rsidRDefault="003005C5" w:rsidP="003005C5">
            <w:pPr>
              <w:jc w:val="center"/>
              <w:rPr>
                <w:sz w:val="20"/>
              </w:rPr>
            </w:pPr>
            <w:r w:rsidRPr="003005C5">
              <w:rPr>
                <w:sz w:val="20"/>
              </w:rPr>
              <w:t>73</w:t>
            </w:r>
          </w:p>
        </w:tc>
      </w:tr>
      <w:tr w:rsidR="003005C5" w:rsidRPr="003005C5" w14:paraId="003EA4B1" w14:textId="77777777" w:rsidTr="00462FB7">
        <w:trPr>
          <w:trHeight w:val="397"/>
        </w:trPr>
        <w:tc>
          <w:tcPr>
            <w:tcW w:w="1526" w:type="dxa"/>
            <w:vAlign w:val="center"/>
          </w:tcPr>
          <w:p w14:paraId="0C7EE4CF" w14:textId="77777777" w:rsidR="003005C5" w:rsidRPr="003005C5" w:rsidRDefault="003005C5" w:rsidP="003005C5">
            <w:pPr>
              <w:ind w:firstLine="142"/>
              <w:rPr>
                <w:sz w:val="20"/>
              </w:rPr>
            </w:pPr>
            <w:r w:rsidRPr="003005C5">
              <w:rPr>
                <w:sz w:val="20"/>
              </w:rPr>
              <w:t>5.1.</w:t>
            </w:r>
          </w:p>
        </w:tc>
        <w:tc>
          <w:tcPr>
            <w:tcW w:w="8505" w:type="dxa"/>
            <w:vAlign w:val="center"/>
          </w:tcPr>
          <w:p w14:paraId="7B1CA34D" w14:textId="77777777" w:rsidR="003005C5" w:rsidRPr="003005C5" w:rsidRDefault="003005C5" w:rsidP="003005C5">
            <w:pPr>
              <w:rPr>
                <w:sz w:val="20"/>
              </w:rPr>
            </w:pPr>
            <w:r w:rsidRPr="003005C5">
              <w:rPr>
                <w:sz w:val="20"/>
              </w:rPr>
              <w:t>— Targets and strategies,</w:t>
            </w:r>
          </w:p>
        </w:tc>
        <w:tc>
          <w:tcPr>
            <w:tcW w:w="742" w:type="dxa"/>
            <w:vAlign w:val="center"/>
          </w:tcPr>
          <w:p w14:paraId="14B1B377" w14:textId="77777777" w:rsidR="003005C5" w:rsidRPr="003005C5" w:rsidRDefault="003005C5" w:rsidP="003005C5">
            <w:pPr>
              <w:jc w:val="center"/>
              <w:rPr>
                <w:sz w:val="20"/>
              </w:rPr>
            </w:pPr>
            <w:r w:rsidRPr="003005C5">
              <w:rPr>
                <w:sz w:val="20"/>
              </w:rPr>
              <w:t>75</w:t>
            </w:r>
          </w:p>
        </w:tc>
      </w:tr>
      <w:tr w:rsidR="003005C5" w:rsidRPr="003005C5" w14:paraId="0A6FCAD4" w14:textId="77777777" w:rsidTr="00462FB7">
        <w:trPr>
          <w:trHeight w:val="397"/>
        </w:trPr>
        <w:tc>
          <w:tcPr>
            <w:tcW w:w="1526" w:type="dxa"/>
            <w:vAlign w:val="center"/>
          </w:tcPr>
          <w:p w14:paraId="7E40C036" w14:textId="77777777" w:rsidR="003005C5" w:rsidRPr="003005C5" w:rsidRDefault="003005C5" w:rsidP="003005C5">
            <w:pPr>
              <w:ind w:firstLine="142"/>
              <w:rPr>
                <w:sz w:val="20"/>
              </w:rPr>
            </w:pPr>
            <w:r w:rsidRPr="003005C5">
              <w:rPr>
                <w:sz w:val="20"/>
              </w:rPr>
              <w:t>5.2.</w:t>
            </w:r>
          </w:p>
        </w:tc>
        <w:tc>
          <w:tcPr>
            <w:tcW w:w="8505" w:type="dxa"/>
            <w:vAlign w:val="center"/>
          </w:tcPr>
          <w:p w14:paraId="151AD461" w14:textId="77777777" w:rsidR="003005C5" w:rsidRPr="003005C5" w:rsidRDefault="003005C5" w:rsidP="003005C5">
            <w:pPr>
              <w:rPr>
                <w:sz w:val="20"/>
              </w:rPr>
            </w:pPr>
            <w:r w:rsidRPr="003005C5">
              <w:rPr>
                <w:sz w:val="20"/>
              </w:rPr>
              <w:t>Target Risks and Control Activities</w:t>
            </w:r>
          </w:p>
        </w:tc>
        <w:tc>
          <w:tcPr>
            <w:tcW w:w="742" w:type="dxa"/>
            <w:vAlign w:val="center"/>
          </w:tcPr>
          <w:p w14:paraId="4152395F" w14:textId="77777777" w:rsidR="003005C5" w:rsidRPr="003005C5" w:rsidRDefault="003005C5" w:rsidP="003005C5">
            <w:pPr>
              <w:jc w:val="center"/>
              <w:rPr>
                <w:sz w:val="20"/>
              </w:rPr>
            </w:pPr>
            <w:r w:rsidRPr="003005C5">
              <w:rPr>
                <w:sz w:val="20"/>
              </w:rPr>
              <w:t>87</w:t>
            </w:r>
          </w:p>
        </w:tc>
      </w:tr>
      <w:tr w:rsidR="003005C5" w:rsidRPr="003005C5" w14:paraId="7A4A6554" w14:textId="77777777" w:rsidTr="00462FB7">
        <w:trPr>
          <w:trHeight w:val="397"/>
        </w:trPr>
        <w:tc>
          <w:tcPr>
            <w:tcW w:w="1526" w:type="dxa"/>
            <w:vAlign w:val="center"/>
          </w:tcPr>
          <w:p w14:paraId="7DC4EE45" w14:textId="77777777" w:rsidR="003005C5" w:rsidRPr="003005C5" w:rsidRDefault="003005C5" w:rsidP="003005C5">
            <w:pPr>
              <w:ind w:firstLine="142"/>
              <w:rPr>
                <w:sz w:val="20"/>
              </w:rPr>
            </w:pPr>
            <w:r w:rsidRPr="003005C5">
              <w:rPr>
                <w:sz w:val="20"/>
              </w:rPr>
              <w:t>5.3.</w:t>
            </w:r>
          </w:p>
        </w:tc>
        <w:tc>
          <w:tcPr>
            <w:tcW w:w="8505" w:type="dxa"/>
            <w:vAlign w:val="center"/>
          </w:tcPr>
          <w:p w14:paraId="06F5C34F" w14:textId="77777777" w:rsidR="003005C5" w:rsidRPr="003005C5" w:rsidRDefault="003005C5" w:rsidP="003005C5">
            <w:pPr>
              <w:rPr>
                <w:sz w:val="20"/>
              </w:rPr>
            </w:pPr>
            <w:r w:rsidRPr="003005C5">
              <w:rPr>
                <w:sz w:val="20"/>
              </w:rPr>
              <w:t>Pricing</w:t>
            </w:r>
          </w:p>
        </w:tc>
        <w:tc>
          <w:tcPr>
            <w:tcW w:w="742" w:type="dxa"/>
            <w:vAlign w:val="center"/>
          </w:tcPr>
          <w:p w14:paraId="1D525317" w14:textId="77777777" w:rsidR="003005C5" w:rsidRPr="003005C5" w:rsidRDefault="003005C5" w:rsidP="003005C5">
            <w:pPr>
              <w:jc w:val="center"/>
              <w:rPr>
                <w:sz w:val="20"/>
              </w:rPr>
            </w:pPr>
            <w:r w:rsidRPr="003005C5">
              <w:rPr>
                <w:sz w:val="20"/>
              </w:rPr>
              <w:t>91</w:t>
            </w:r>
          </w:p>
        </w:tc>
      </w:tr>
      <w:tr w:rsidR="003005C5" w:rsidRPr="003005C5" w14:paraId="3EC03F25" w14:textId="77777777" w:rsidTr="00462FB7">
        <w:trPr>
          <w:trHeight w:val="397"/>
        </w:trPr>
        <w:tc>
          <w:tcPr>
            <w:tcW w:w="1526" w:type="dxa"/>
            <w:vAlign w:val="center"/>
          </w:tcPr>
          <w:p w14:paraId="131E4EC4" w14:textId="77777777" w:rsidR="003005C5" w:rsidRPr="003005C5" w:rsidRDefault="003005C5" w:rsidP="003005C5">
            <w:pPr>
              <w:rPr>
                <w:b/>
                <w:color w:val="E36C0A"/>
                <w:sz w:val="20"/>
              </w:rPr>
            </w:pPr>
            <w:r w:rsidRPr="003005C5">
              <w:rPr>
                <w:b/>
                <w:color w:val="E36C0A"/>
                <w:sz w:val="20"/>
              </w:rPr>
              <w:t>6.</w:t>
            </w:r>
          </w:p>
        </w:tc>
        <w:tc>
          <w:tcPr>
            <w:tcW w:w="8505" w:type="dxa"/>
            <w:vAlign w:val="center"/>
          </w:tcPr>
          <w:p w14:paraId="0CC06370" w14:textId="77777777" w:rsidR="003005C5" w:rsidRPr="003005C5" w:rsidRDefault="003005C5" w:rsidP="003005C5">
            <w:pPr>
              <w:rPr>
                <w:b/>
                <w:color w:val="E36C0A"/>
                <w:sz w:val="20"/>
              </w:rPr>
            </w:pPr>
            <w:r w:rsidRPr="003005C5">
              <w:rPr>
                <w:b/>
                <w:color w:val="E36C0A"/>
                <w:sz w:val="20"/>
              </w:rPr>
              <w:t>INTERNAL MONITORING AND EVALUATION</w:t>
            </w:r>
          </w:p>
        </w:tc>
        <w:tc>
          <w:tcPr>
            <w:tcW w:w="742" w:type="dxa"/>
            <w:vAlign w:val="center"/>
          </w:tcPr>
          <w:p w14:paraId="4BB375EF" w14:textId="77777777" w:rsidR="003005C5" w:rsidRPr="003005C5" w:rsidRDefault="003005C5" w:rsidP="003005C5">
            <w:pPr>
              <w:jc w:val="center"/>
              <w:rPr>
                <w:sz w:val="20"/>
              </w:rPr>
            </w:pPr>
            <w:r w:rsidRPr="003005C5">
              <w:rPr>
                <w:sz w:val="20"/>
              </w:rPr>
              <w:t>93</w:t>
            </w:r>
          </w:p>
        </w:tc>
      </w:tr>
      <w:tr w:rsidR="003005C5" w:rsidRPr="003005C5" w14:paraId="2266F64C" w14:textId="77777777" w:rsidTr="00462FB7">
        <w:trPr>
          <w:trHeight w:val="397"/>
        </w:trPr>
        <w:tc>
          <w:tcPr>
            <w:tcW w:w="1526" w:type="dxa"/>
            <w:vAlign w:val="center"/>
          </w:tcPr>
          <w:p w14:paraId="704348CD" w14:textId="77777777" w:rsidR="003005C5" w:rsidRPr="003005C5" w:rsidRDefault="003005C5" w:rsidP="003005C5">
            <w:pPr>
              <w:rPr>
                <w:b/>
                <w:color w:val="E36C0A"/>
                <w:sz w:val="20"/>
              </w:rPr>
            </w:pPr>
          </w:p>
        </w:tc>
        <w:tc>
          <w:tcPr>
            <w:tcW w:w="8505" w:type="dxa"/>
            <w:vAlign w:val="center"/>
          </w:tcPr>
          <w:p w14:paraId="604CE2EC" w14:textId="77777777" w:rsidR="003005C5" w:rsidRPr="003005C5" w:rsidRDefault="003005C5" w:rsidP="003005C5">
            <w:pPr>
              <w:rPr>
                <w:b/>
                <w:color w:val="E36C0A"/>
                <w:sz w:val="20"/>
              </w:rPr>
            </w:pPr>
            <w:r w:rsidRPr="003005C5">
              <w:rPr>
                <w:b/>
                <w:color w:val="E36C0A"/>
                <w:sz w:val="20"/>
              </w:rPr>
              <w:t>ANNEXES</w:t>
            </w:r>
          </w:p>
        </w:tc>
        <w:tc>
          <w:tcPr>
            <w:tcW w:w="742" w:type="dxa"/>
            <w:vAlign w:val="center"/>
          </w:tcPr>
          <w:p w14:paraId="00AA5AB8" w14:textId="77777777" w:rsidR="003005C5" w:rsidRPr="003005C5" w:rsidRDefault="003005C5" w:rsidP="003005C5">
            <w:pPr>
              <w:jc w:val="center"/>
              <w:rPr>
                <w:sz w:val="20"/>
              </w:rPr>
            </w:pPr>
          </w:p>
        </w:tc>
      </w:tr>
    </w:tbl>
    <w:p w14:paraId="2E6F128A" w14:textId="77777777" w:rsidR="00052371" w:rsidRPr="00414B8E" w:rsidRDefault="00052371" w:rsidP="00052371">
      <w:pPr>
        <w:spacing w:after="0" w:line="240" w:lineRule="auto"/>
        <w:rPr>
          <w:rFonts w:ascii="Times New Roman" w:hAnsi="Times New Roman" w:cs="Times New Roman"/>
          <w:b/>
          <w:sz w:val="24"/>
          <w:szCs w:val="24"/>
        </w:rPr>
      </w:pPr>
      <w:r w:rsidRPr="00414B8E">
        <w:rPr>
          <w:rFonts w:ascii="Times New Roman" w:hAnsi="Times New Roman" w:cs="Times New Roman"/>
          <w:b/>
          <w:sz w:val="24"/>
          <w:szCs w:val="24"/>
        </w:rPr>
        <w:tab/>
      </w:r>
    </w:p>
    <w:p w14:paraId="76270216" w14:textId="77777777" w:rsidR="00052371" w:rsidRDefault="00052371" w:rsidP="00052371">
      <w:pPr>
        <w:spacing w:after="0" w:line="240" w:lineRule="auto"/>
        <w:rPr>
          <w:rFonts w:ascii="Times New Roman" w:hAnsi="Times New Roman" w:cs="Times New Roman"/>
          <w:b/>
          <w:sz w:val="24"/>
          <w:szCs w:val="24"/>
        </w:rPr>
      </w:pPr>
      <w:r w:rsidRPr="00414B8E">
        <w:rPr>
          <w:rFonts w:ascii="Times New Roman" w:hAnsi="Times New Roman" w:cs="Times New Roman"/>
          <w:b/>
          <w:sz w:val="24"/>
          <w:szCs w:val="24"/>
        </w:rPr>
        <w:tab/>
      </w:r>
    </w:p>
    <w:p w14:paraId="5187EA8C" w14:textId="77777777" w:rsidR="00052371" w:rsidRDefault="00052371" w:rsidP="00052371">
      <w:pPr>
        <w:spacing w:after="0" w:line="240" w:lineRule="auto"/>
        <w:rPr>
          <w:rFonts w:ascii="Times New Roman" w:hAnsi="Times New Roman" w:cs="Times New Roman"/>
          <w:b/>
          <w:sz w:val="24"/>
          <w:szCs w:val="24"/>
        </w:rPr>
      </w:pPr>
    </w:p>
    <w:p w14:paraId="663DCDB4" w14:textId="77777777" w:rsidR="00052371" w:rsidRPr="00417B9C" w:rsidRDefault="00052371" w:rsidP="00052371">
      <w:pPr>
        <w:spacing w:after="0" w:line="240" w:lineRule="auto"/>
        <w:rPr>
          <w:rFonts w:ascii="Times New Roman" w:hAnsi="Times New Roman" w:cs="Times New Roman"/>
          <w:b/>
          <w:sz w:val="24"/>
          <w:szCs w:val="24"/>
        </w:rPr>
      </w:pPr>
    </w:p>
    <w:p w14:paraId="6C097237" w14:textId="77777777" w:rsidR="00052371" w:rsidRDefault="00052371" w:rsidP="00052371">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26936BA9" w14:textId="77777777" w:rsidR="0066197B" w:rsidRPr="0066197B" w:rsidRDefault="0066197B" w:rsidP="0066197B">
      <w:pPr>
        <w:tabs>
          <w:tab w:val="left" w:pos="284"/>
        </w:tabs>
        <w:jc w:val="center"/>
        <w:rPr>
          <w:rFonts w:ascii="Times New Roman" w:eastAsia="Times New Roman" w:hAnsi="Times New Roman" w:cs="Times New Roman"/>
          <w:b/>
          <w:color w:val="E36C0A"/>
          <w:sz w:val="24"/>
          <w:szCs w:val="20"/>
        </w:rPr>
      </w:pPr>
      <w:r w:rsidRPr="0066197B">
        <w:rPr>
          <w:rFonts w:ascii="Times New Roman" w:eastAsia="Times New Roman" w:hAnsi="Times New Roman" w:cs="Times New Roman"/>
          <w:b/>
          <w:color w:val="E36C0A"/>
          <w:sz w:val="24"/>
          <w:szCs w:val="20"/>
        </w:rPr>
        <w:lastRenderedPageBreak/>
        <w:t>Abbreviations</w:t>
      </w:r>
    </w:p>
    <w:tbl>
      <w:tblPr>
        <w:tblStyle w:val="TabloKlavuzu2"/>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254"/>
        <w:gridCol w:w="8519"/>
      </w:tblGrid>
      <w:tr w:rsidR="0066197B" w:rsidRPr="0066197B" w14:paraId="7DAB6870" w14:textId="77777777" w:rsidTr="00462FB7">
        <w:trPr>
          <w:trHeight w:val="397"/>
          <w:jc w:val="center"/>
        </w:trPr>
        <w:tc>
          <w:tcPr>
            <w:tcW w:w="2254" w:type="dxa"/>
            <w:shd w:val="clear" w:color="auto" w:fill="FFFFFF"/>
            <w:vAlign w:val="center"/>
          </w:tcPr>
          <w:p w14:paraId="0095F084" w14:textId="77777777" w:rsidR="0066197B" w:rsidRPr="0066197B" w:rsidRDefault="0066197B" w:rsidP="0066197B">
            <w:pPr>
              <w:tabs>
                <w:tab w:val="left" w:pos="284"/>
              </w:tabs>
              <w:rPr>
                <w:b/>
                <w:color w:val="FF0000"/>
                <w:sz w:val="24"/>
              </w:rPr>
            </w:pPr>
            <w:r w:rsidRPr="0066197B">
              <w:rPr>
                <w:b/>
                <w:color w:val="FF0000"/>
                <w:sz w:val="24"/>
              </w:rPr>
              <w:t>ABBREVIATION</w:t>
            </w:r>
          </w:p>
        </w:tc>
        <w:tc>
          <w:tcPr>
            <w:tcW w:w="8519" w:type="dxa"/>
            <w:shd w:val="clear" w:color="auto" w:fill="FFFFFF"/>
            <w:vAlign w:val="center"/>
          </w:tcPr>
          <w:p w14:paraId="13389B53" w14:textId="77777777" w:rsidR="0066197B" w:rsidRPr="0066197B" w:rsidRDefault="0066197B" w:rsidP="0066197B">
            <w:pPr>
              <w:tabs>
                <w:tab w:val="left" w:pos="284"/>
              </w:tabs>
              <w:rPr>
                <w:b/>
                <w:color w:val="FF0000"/>
                <w:sz w:val="24"/>
              </w:rPr>
            </w:pPr>
            <w:r w:rsidRPr="0066197B">
              <w:rPr>
                <w:b/>
                <w:color w:val="FF0000"/>
                <w:sz w:val="24"/>
              </w:rPr>
              <w:t>COMMENTARY</w:t>
            </w:r>
          </w:p>
        </w:tc>
      </w:tr>
      <w:tr w:rsidR="0066197B" w:rsidRPr="0066197B" w14:paraId="21769353" w14:textId="77777777" w:rsidTr="00462FB7">
        <w:trPr>
          <w:trHeight w:val="397"/>
          <w:jc w:val="center"/>
        </w:trPr>
        <w:tc>
          <w:tcPr>
            <w:tcW w:w="2254" w:type="dxa"/>
            <w:shd w:val="clear" w:color="auto" w:fill="FFFFFF"/>
            <w:vAlign w:val="center"/>
          </w:tcPr>
          <w:p w14:paraId="33D27940" w14:textId="77777777" w:rsidR="0066197B" w:rsidRPr="0066197B" w:rsidRDefault="0066197B" w:rsidP="0066197B">
            <w:pPr>
              <w:tabs>
                <w:tab w:val="left" w:pos="284"/>
              </w:tabs>
              <w:rPr>
                <w:sz w:val="24"/>
              </w:rPr>
            </w:pPr>
            <w:r w:rsidRPr="0066197B">
              <w:rPr>
                <w:sz w:val="24"/>
              </w:rPr>
              <w:t>EU  </w:t>
            </w:r>
          </w:p>
        </w:tc>
        <w:tc>
          <w:tcPr>
            <w:tcW w:w="8519" w:type="dxa"/>
            <w:shd w:val="clear" w:color="auto" w:fill="FFFFFF"/>
            <w:vAlign w:val="center"/>
          </w:tcPr>
          <w:p w14:paraId="2C826557" w14:textId="77777777" w:rsidR="0066197B" w:rsidRPr="0066197B" w:rsidRDefault="0066197B" w:rsidP="0066197B">
            <w:pPr>
              <w:tabs>
                <w:tab w:val="left" w:pos="284"/>
              </w:tabs>
              <w:rPr>
                <w:sz w:val="24"/>
              </w:rPr>
            </w:pPr>
            <w:r w:rsidRPr="0066197B">
              <w:rPr>
                <w:sz w:val="24"/>
              </w:rPr>
              <w:t>European Union</w:t>
            </w:r>
          </w:p>
        </w:tc>
      </w:tr>
      <w:tr w:rsidR="0066197B" w:rsidRPr="0066197B" w14:paraId="21F47ECA" w14:textId="77777777" w:rsidTr="00462FB7">
        <w:trPr>
          <w:trHeight w:val="397"/>
          <w:jc w:val="center"/>
        </w:trPr>
        <w:tc>
          <w:tcPr>
            <w:tcW w:w="2254" w:type="dxa"/>
            <w:shd w:val="clear" w:color="auto" w:fill="FFFFFF"/>
            <w:vAlign w:val="center"/>
          </w:tcPr>
          <w:p w14:paraId="5CFE8D06" w14:textId="77777777" w:rsidR="0066197B" w:rsidRPr="0066197B" w:rsidRDefault="0066197B" w:rsidP="0066197B">
            <w:pPr>
              <w:tabs>
                <w:tab w:val="left" w:pos="284"/>
              </w:tabs>
              <w:rPr>
                <w:sz w:val="24"/>
              </w:rPr>
            </w:pPr>
            <w:r w:rsidRPr="0066197B">
              <w:rPr>
                <w:sz w:val="24"/>
              </w:rPr>
              <w:t>AHCI</w:t>
            </w:r>
          </w:p>
        </w:tc>
        <w:tc>
          <w:tcPr>
            <w:tcW w:w="8519" w:type="dxa"/>
            <w:shd w:val="clear" w:color="auto" w:fill="FFFFFF"/>
            <w:vAlign w:val="center"/>
          </w:tcPr>
          <w:p w14:paraId="2C751006" w14:textId="77777777" w:rsidR="0066197B" w:rsidRPr="0066197B" w:rsidRDefault="0066197B" w:rsidP="0066197B">
            <w:pPr>
              <w:tabs>
                <w:tab w:val="left" w:pos="284"/>
              </w:tabs>
              <w:rPr>
                <w:sz w:val="24"/>
              </w:rPr>
            </w:pPr>
            <w:r w:rsidRPr="0066197B">
              <w:rPr>
                <w:sz w:val="24"/>
              </w:rPr>
              <w:t>Arts And Humanities Citation Index</w:t>
            </w:r>
          </w:p>
        </w:tc>
      </w:tr>
      <w:tr w:rsidR="0066197B" w:rsidRPr="0066197B" w14:paraId="0A06E511" w14:textId="77777777" w:rsidTr="00462FB7">
        <w:trPr>
          <w:trHeight w:val="397"/>
          <w:jc w:val="center"/>
        </w:trPr>
        <w:tc>
          <w:tcPr>
            <w:tcW w:w="2254" w:type="dxa"/>
            <w:shd w:val="clear" w:color="auto" w:fill="FFFFFF"/>
            <w:vAlign w:val="center"/>
          </w:tcPr>
          <w:p w14:paraId="3BB0BF3C" w14:textId="77777777" w:rsidR="0066197B" w:rsidRPr="0066197B" w:rsidRDefault="0066197B" w:rsidP="0066197B">
            <w:pPr>
              <w:tabs>
                <w:tab w:val="left" w:pos="284"/>
              </w:tabs>
              <w:rPr>
                <w:sz w:val="24"/>
              </w:rPr>
            </w:pPr>
            <w:r w:rsidRPr="0066197B">
              <w:rPr>
                <w:sz w:val="24"/>
              </w:rPr>
              <w:t xml:space="preserve">R&amp;D </w:t>
            </w:r>
          </w:p>
        </w:tc>
        <w:tc>
          <w:tcPr>
            <w:tcW w:w="8519" w:type="dxa"/>
            <w:shd w:val="clear" w:color="auto" w:fill="FFFFFF"/>
            <w:vAlign w:val="center"/>
          </w:tcPr>
          <w:p w14:paraId="06A52EF3" w14:textId="77777777" w:rsidR="0066197B" w:rsidRPr="0066197B" w:rsidRDefault="0066197B" w:rsidP="0066197B">
            <w:pPr>
              <w:tabs>
                <w:tab w:val="left" w:pos="284"/>
              </w:tabs>
              <w:rPr>
                <w:sz w:val="24"/>
              </w:rPr>
            </w:pPr>
            <w:r w:rsidRPr="0066197B">
              <w:rPr>
                <w:sz w:val="24"/>
              </w:rPr>
              <w:t>Research and Development</w:t>
            </w:r>
          </w:p>
        </w:tc>
      </w:tr>
      <w:tr w:rsidR="0066197B" w:rsidRPr="0066197B" w14:paraId="6BAD8535" w14:textId="77777777" w:rsidTr="00462FB7">
        <w:trPr>
          <w:trHeight w:val="397"/>
          <w:jc w:val="center"/>
        </w:trPr>
        <w:tc>
          <w:tcPr>
            <w:tcW w:w="2254" w:type="dxa"/>
            <w:shd w:val="clear" w:color="auto" w:fill="FFFFFF"/>
            <w:vAlign w:val="center"/>
          </w:tcPr>
          <w:p w14:paraId="458E66E9" w14:textId="77777777" w:rsidR="0066197B" w:rsidRPr="0066197B" w:rsidRDefault="0066197B" w:rsidP="0066197B">
            <w:pPr>
              <w:tabs>
                <w:tab w:val="left" w:pos="284"/>
              </w:tabs>
              <w:rPr>
                <w:sz w:val="24"/>
              </w:rPr>
            </w:pPr>
            <w:r w:rsidRPr="0066197B">
              <w:rPr>
                <w:sz w:val="24"/>
              </w:rPr>
              <w:t>ESQR</w:t>
            </w:r>
          </w:p>
        </w:tc>
        <w:tc>
          <w:tcPr>
            <w:tcW w:w="8519" w:type="dxa"/>
            <w:shd w:val="clear" w:color="auto" w:fill="FFFFFF"/>
            <w:vAlign w:val="center"/>
          </w:tcPr>
          <w:p w14:paraId="030ED928" w14:textId="77777777" w:rsidR="0066197B" w:rsidRPr="0066197B" w:rsidRDefault="0066197B" w:rsidP="0066197B">
            <w:pPr>
              <w:tabs>
                <w:tab w:val="left" w:pos="284"/>
              </w:tabs>
              <w:rPr>
                <w:sz w:val="24"/>
              </w:rPr>
            </w:pPr>
            <w:r w:rsidRPr="0066197B">
              <w:rPr>
                <w:sz w:val="24"/>
              </w:rPr>
              <w:t>European Community Quality Research Organisation</w:t>
            </w:r>
          </w:p>
        </w:tc>
      </w:tr>
      <w:tr w:rsidR="0066197B" w:rsidRPr="0066197B" w14:paraId="14FE4205" w14:textId="77777777" w:rsidTr="00462FB7">
        <w:trPr>
          <w:trHeight w:val="397"/>
          <w:jc w:val="center"/>
        </w:trPr>
        <w:tc>
          <w:tcPr>
            <w:tcW w:w="2254" w:type="dxa"/>
            <w:shd w:val="clear" w:color="auto" w:fill="FFFFFF"/>
            <w:vAlign w:val="center"/>
          </w:tcPr>
          <w:p w14:paraId="7ADC2C80" w14:textId="77777777" w:rsidR="0066197B" w:rsidRPr="0066197B" w:rsidRDefault="0066197B" w:rsidP="0066197B">
            <w:pPr>
              <w:tabs>
                <w:tab w:val="left" w:pos="284"/>
              </w:tabs>
              <w:rPr>
                <w:sz w:val="24"/>
              </w:rPr>
            </w:pPr>
            <w:r w:rsidRPr="0066197B">
              <w:rPr>
                <w:sz w:val="24"/>
              </w:rPr>
              <w:t>Scientific Research Projects (BAP)</w:t>
            </w:r>
          </w:p>
        </w:tc>
        <w:tc>
          <w:tcPr>
            <w:tcW w:w="8519" w:type="dxa"/>
            <w:shd w:val="clear" w:color="auto" w:fill="FFFFFF"/>
            <w:vAlign w:val="center"/>
          </w:tcPr>
          <w:p w14:paraId="6BA43125" w14:textId="77777777" w:rsidR="0066197B" w:rsidRPr="0066197B" w:rsidRDefault="0066197B" w:rsidP="0066197B">
            <w:pPr>
              <w:tabs>
                <w:tab w:val="left" w:pos="284"/>
              </w:tabs>
              <w:rPr>
                <w:sz w:val="24"/>
              </w:rPr>
            </w:pPr>
            <w:r w:rsidRPr="0066197B">
              <w:rPr>
                <w:sz w:val="24"/>
              </w:rPr>
              <w:t xml:space="preserve">• Scientific Research Projects </w:t>
            </w:r>
          </w:p>
        </w:tc>
      </w:tr>
      <w:tr w:rsidR="0066197B" w:rsidRPr="0066197B" w14:paraId="4AA4AB7A" w14:textId="77777777" w:rsidTr="00462FB7">
        <w:trPr>
          <w:trHeight w:val="397"/>
          <w:jc w:val="center"/>
        </w:trPr>
        <w:tc>
          <w:tcPr>
            <w:tcW w:w="2254" w:type="dxa"/>
            <w:shd w:val="clear" w:color="auto" w:fill="FFFFFF"/>
            <w:vAlign w:val="center"/>
          </w:tcPr>
          <w:p w14:paraId="79376ABE" w14:textId="77777777" w:rsidR="0066197B" w:rsidRPr="0066197B" w:rsidRDefault="0066197B" w:rsidP="0066197B">
            <w:pPr>
              <w:tabs>
                <w:tab w:val="left" w:pos="284"/>
              </w:tabs>
              <w:rPr>
                <w:sz w:val="24"/>
              </w:rPr>
            </w:pPr>
            <w:r w:rsidRPr="0066197B">
              <w:rPr>
                <w:sz w:val="24"/>
              </w:rPr>
              <w:t>Director</w:t>
            </w:r>
          </w:p>
        </w:tc>
        <w:tc>
          <w:tcPr>
            <w:tcW w:w="8519" w:type="dxa"/>
            <w:shd w:val="clear" w:color="auto" w:fill="FFFFFF"/>
            <w:vAlign w:val="center"/>
          </w:tcPr>
          <w:p w14:paraId="5E06EC50" w14:textId="77777777" w:rsidR="0066197B" w:rsidRPr="0066197B" w:rsidRDefault="0066197B" w:rsidP="0066197B">
            <w:pPr>
              <w:tabs>
                <w:tab w:val="left" w:pos="284"/>
              </w:tabs>
              <w:rPr>
                <w:sz w:val="24"/>
              </w:rPr>
            </w:pPr>
            <w:r w:rsidRPr="0066197B">
              <w:rPr>
                <w:sz w:val="24"/>
              </w:rPr>
              <w:t>Department</w:t>
            </w:r>
          </w:p>
        </w:tc>
      </w:tr>
      <w:tr w:rsidR="0066197B" w:rsidRPr="0066197B" w14:paraId="005454A0" w14:textId="77777777" w:rsidTr="00462FB7">
        <w:trPr>
          <w:trHeight w:val="397"/>
          <w:jc w:val="center"/>
        </w:trPr>
        <w:tc>
          <w:tcPr>
            <w:tcW w:w="2254" w:type="dxa"/>
            <w:shd w:val="clear" w:color="auto" w:fill="FFFFFF"/>
            <w:vAlign w:val="center"/>
          </w:tcPr>
          <w:p w14:paraId="2A534F2C" w14:textId="77777777" w:rsidR="0066197B" w:rsidRPr="0066197B" w:rsidRDefault="0066197B" w:rsidP="0066197B">
            <w:pPr>
              <w:tabs>
                <w:tab w:val="left" w:pos="284"/>
              </w:tabs>
              <w:rPr>
                <w:sz w:val="24"/>
              </w:rPr>
            </w:pPr>
            <w:r w:rsidRPr="0066197B">
              <w:rPr>
                <w:sz w:val="24"/>
              </w:rPr>
              <w:t>DTVT</w:t>
            </w:r>
          </w:p>
        </w:tc>
        <w:tc>
          <w:tcPr>
            <w:tcW w:w="8519" w:type="dxa"/>
            <w:shd w:val="clear" w:color="auto" w:fill="FFFFFF"/>
            <w:vAlign w:val="center"/>
          </w:tcPr>
          <w:p w14:paraId="59111B62" w14:textId="77777777" w:rsidR="0066197B" w:rsidRPr="0066197B" w:rsidRDefault="0066197B" w:rsidP="0066197B">
            <w:pPr>
              <w:tabs>
                <w:tab w:val="left" w:pos="284"/>
              </w:tabs>
              <w:rPr>
                <w:sz w:val="24"/>
              </w:rPr>
            </w:pPr>
            <w:r w:rsidRPr="0066197B">
              <w:rPr>
                <w:sz w:val="24"/>
              </w:rPr>
              <w:t>Government Organization Database System</w:t>
            </w:r>
          </w:p>
        </w:tc>
      </w:tr>
      <w:tr w:rsidR="0066197B" w:rsidRPr="0066197B" w14:paraId="45DA51DA" w14:textId="77777777" w:rsidTr="00462FB7">
        <w:trPr>
          <w:trHeight w:val="397"/>
          <w:jc w:val="center"/>
        </w:trPr>
        <w:tc>
          <w:tcPr>
            <w:tcW w:w="2254" w:type="dxa"/>
            <w:shd w:val="clear" w:color="auto" w:fill="FFFFFF"/>
            <w:vAlign w:val="center"/>
          </w:tcPr>
          <w:p w14:paraId="3E3F1F52" w14:textId="77777777" w:rsidR="0066197B" w:rsidRPr="0066197B" w:rsidRDefault="0066197B" w:rsidP="0066197B">
            <w:pPr>
              <w:tabs>
                <w:tab w:val="left" w:pos="284"/>
              </w:tabs>
              <w:rPr>
                <w:sz w:val="24"/>
              </w:rPr>
            </w:pPr>
            <w:r w:rsidRPr="0066197B">
              <w:rPr>
                <w:sz w:val="24"/>
              </w:rPr>
              <w:t>DOKA</w:t>
            </w:r>
          </w:p>
        </w:tc>
        <w:tc>
          <w:tcPr>
            <w:tcW w:w="8519" w:type="dxa"/>
            <w:shd w:val="clear" w:color="auto" w:fill="FFFFFF"/>
            <w:vAlign w:val="center"/>
          </w:tcPr>
          <w:p w14:paraId="16A1522D" w14:textId="77777777" w:rsidR="0066197B" w:rsidRPr="0066197B" w:rsidRDefault="0066197B" w:rsidP="0066197B">
            <w:pPr>
              <w:tabs>
                <w:tab w:val="left" w:pos="284"/>
              </w:tabs>
              <w:rPr>
                <w:sz w:val="24"/>
              </w:rPr>
            </w:pPr>
            <w:r w:rsidRPr="0066197B">
              <w:rPr>
                <w:sz w:val="24"/>
              </w:rPr>
              <w:t>Eastern Black Sea Development Agency</w:t>
            </w:r>
          </w:p>
        </w:tc>
      </w:tr>
      <w:tr w:rsidR="0066197B" w:rsidRPr="0066197B" w14:paraId="2EBA5A56" w14:textId="77777777" w:rsidTr="00462FB7">
        <w:trPr>
          <w:trHeight w:val="397"/>
          <w:jc w:val="center"/>
        </w:trPr>
        <w:tc>
          <w:tcPr>
            <w:tcW w:w="2254" w:type="dxa"/>
            <w:shd w:val="clear" w:color="auto" w:fill="FFFFFF"/>
            <w:vAlign w:val="center"/>
          </w:tcPr>
          <w:p w14:paraId="6382F94D" w14:textId="77777777" w:rsidR="0066197B" w:rsidRPr="0066197B" w:rsidRDefault="0066197B" w:rsidP="0066197B">
            <w:pPr>
              <w:tabs>
                <w:tab w:val="left" w:pos="284"/>
              </w:tabs>
              <w:rPr>
                <w:sz w:val="24"/>
              </w:rPr>
            </w:pPr>
            <w:r w:rsidRPr="0066197B">
              <w:rPr>
                <w:sz w:val="24"/>
              </w:rPr>
              <w:t>DOKAP</w:t>
            </w:r>
          </w:p>
        </w:tc>
        <w:tc>
          <w:tcPr>
            <w:tcW w:w="8519" w:type="dxa"/>
            <w:shd w:val="clear" w:color="auto" w:fill="FFFFFF"/>
            <w:vAlign w:val="center"/>
          </w:tcPr>
          <w:p w14:paraId="32A2E866" w14:textId="77777777" w:rsidR="0066197B" w:rsidRPr="0066197B" w:rsidRDefault="0066197B" w:rsidP="0066197B">
            <w:pPr>
              <w:tabs>
                <w:tab w:val="left" w:pos="284"/>
              </w:tabs>
              <w:rPr>
                <w:sz w:val="24"/>
              </w:rPr>
            </w:pPr>
            <w:r w:rsidRPr="0066197B">
              <w:rPr>
                <w:sz w:val="24"/>
              </w:rPr>
              <w:t>Eastern Black Sea Project Action Plan</w:t>
            </w:r>
          </w:p>
        </w:tc>
      </w:tr>
      <w:tr w:rsidR="0066197B" w:rsidRPr="0066197B" w14:paraId="6131FD42" w14:textId="77777777" w:rsidTr="00462FB7">
        <w:trPr>
          <w:trHeight w:val="397"/>
          <w:jc w:val="center"/>
        </w:trPr>
        <w:tc>
          <w:tcPr>
            <w:tcW w:w="2254" w:type="dxa"/>
            <w:shd w:val="clear" w:color="auto" w:fill="FFFFFF"/>
            <w:vAlign w:val="center"/>
          </w:tcPr>
          <w:p w14:paraId="3E286172" w14:textId="77777777" w:rsidR="0066197B" w:rsidRPr="0066197B" w:rsidRDefault="0066197B" w:rsidP="0066197B">
            <w:pPr>
              <w:tabs>
                <w:tab w:val="left" w:pos="284"/>
              </w:tabs>
              <w:rPr>
                <w:sz w:val="24"/>
              </w:rPr>
            </w:pPr>
            <w:r w:rsidRPr="0066197B">
              <w:rPr>
                <w:sz w:val="24"/>
              </w:rPr>
              <w:t>Budget</w:t>
            </w:r>
          </w:p>
        </w:tc>
        <w:tc>
          <w:tcPr>
            <w:tcW w:w="8519" w:type="dxa"/>
            <w:shd w:val="clear" w:color="auto" w:fill="FFFFFF"/>
            <w:vAlign w:val="center"/>
          </w:tcPr>
          <w:p w14:paraId="2E2F21D7" w14:textId="77777777" w:rsidR="0066197B" w:rsidRPr="0066197B" w:rsidRDefault="0066197B" w:rsidP="0066197B">
            <w:pPr>
              <w:tabs>
                <w:tab w:val="left" w:pos="284"/>
              </w:tabs>
              <w:rPr>
                <w:sz w:val="24"/>
              </w:rPr>
            </w:pPr>
            <w:r w:rsidRPr="0066197B">
              <w:rPr>
                <w:sz w:val="24"/>
              </w:rPr>
              <w:t>Budget Management Information System</w:t>
            </w:r>
          </w:p>
        </w:tc>
      </w:tr>
      <w:tr w:rsidR="0066197B" w:rsidRPr="0066197B" w14:paraId="76F0A679" w14:textId="77777777" w:rsidTr="00462FB7">
        <w:trPr>
          <w:trHeight w:val="397"/>
          <w:jc w:val="center"/>
        </w:trPr>
        <w:tc>
          <w:tcPr>
            <w:tcW w:w="2254" w:type="dxa"/>
            <w:shd w:val="clear" w:color="auto" w:fill="FFFFFF"/>
            <w:vAlign w:val="center"/>
          </w:tcPr>
          <w:p w14:paraId="55CDCA1B" w14:textId="77777777" w:rsidR="0066197B" w:rsidRPr="0066197B" w:rsidRDefault="0066197B" w:rsidP="0066197B">
            <w:pPr>
              <w:tabs>
                <w:tab w:val="left" w:pos="284"/>
              </w:tabs>
              <w:rPr>
                <w:sz w:val="24"/>
              </w:rPr>
            </w:pPr>
            <w:r w:rsidRPr="0066197B">
              <w:rPr>
                <w:sz w:val="24"/>
              </w:rPr>
              <w:t>EKAP</w:t>
            </w:r>
          </w:p>
        </w:tc>
        <w:tc>
          <w:tcPr>
            <w:tcW w:w="8519" w:type="dxa"/>
            <w:shd w:val="clear" w:color="auto" w:fill="FFFFFF"/>
            <w:vAlign w:val="center"/>
          </w:tcPr>
          <w:p w14:paraId="52CF54AF" w14:textId="77777777" w:rsidR="0066197B" w:rsidRPr="0066197B" w:rsidRDefault="0066197B" w:rsidP="0066197B">
            <w:pPr>
              <w:tabs>
                <w:tab w:val="left" w:pos="284"/>
              </w:tabs>
              <w:rPr>
                <w:sz w:val="24"/>
              </w:rPr>
            </w:pPr>
            <w:r w:rsidRPr="0066197B">
              <w:rPr>
                <w:sz w:val="24"/>
              </w:rPr>
              <w:t>Electronic Public Procurement Platform</w:t>
            </w:r>
          </w:p>
        </w:tc>
      </w:tr>
      <w:tr w:rsidR="0066197B" w:rsidRPr="0066197B" w14:paraId="7A76D94B" w14:textId="77777777" w:rsidTr="00462FB7">
        <w:trPr>
          <w:trHeight w:val="397"/>
          <w:jc w:val="center"/>
        </w:trPr>
        <w:tc>
          <w:tcPr>
            <w:tcW w:w="2254" w:type="dxa"/>
            <w:shd w:val="clear" w:color="auto" w:fill="FFFFFF"/>
            <w:vAlign w:val="center"/>
          </w:tcPr>
          <w:p w14:paraId="092F5530" w14:textId="77777777" w:rsidR="0066197B" w:rsidRPr="0066197B" w:rsidRDefault="0066197B" w:rsidP="0066197B">
            <w:pPr>
              <w:tabs>
                <w:tab w:val="left" w:pos="284"/>
              </w:tabs>
              <w:rPr>
                <w:sz w:val="24"/>
              </w:rPr>
            </w:pPr>
            <w:r w:rsidRPr="0066197B">
              <w:rPr>
                <w:sz w:val="24"/>
              </w:rPr>
              <w:t xml:space="preserve">FACULTY </w:t>
            </w:r>
          </w:p>
        </w:tc>
        <w:tc>
          <w:tcPr>
            <w:tcW w:w="8519" w:type="dxa"/>
            <w:shd w:val="clear" w:color="auto" w:fill="FFFFFF"/>
            <w:vAlign w:val="center"/>
          </w:tcPr>
          <w:p w14:paraId="77E3D532" w14:textId="77777777" w:rsidR="0066197B" w:rsidRPr="0066197B" w:rsidRDefault="0066197B" w:rsidP="0066197B">
            <w:pPr>
              <w:tabs>
                <w:tab w:val="left" w:pos="284"/>
              </w:tabs>
              <w:rPr>
                <w:sz w:val="24"/>
              </w:rPr>
            </w:pPr>
            <w:r w:rsidRPr="0066197B">
              <w:rPr>
                <w:sz w:val="24"/>
              </w:rPr>
              <w:t>Faculty</w:t>
            </w:r>
          </w:p>
        </w:tc>
      </w:tr>
      <w:tr w:rsidR="0066197B" w:rsidRPr="0066197B" w14:paraId="6CE55BA9" w14:textId="77777777" w:rsidTr="00462FB7">
        <w:trPr>
          <w:trHeight w:val="397"/>
          <w:jc w:val="center"/>
        </w:trPr>
        <w:tc>
          <w:tcPr>
            <w:tcW w:w="2254" w:type="dxa"/>
            <w:shd w:val="clear" w:color="auto" w:fill="FFFFFF"/>
            <w:vAlign w:val="center"/>
          </w:tcPr>
          <w:p w14:paraId="3C7B1572" w14:textId="77777777" w:rsidR="0066197B" w:rsidRPr="0066197B" w:rsidRDefault="0066197B" w:rsidP="0066197B">
            <w:pPr>
              <w:tabs>
                <w:tab w:val="left" w:pos="284"/>
              </w:tabs>
              <w:rPr>
                <w:sz w:val="24"/>
              </w:rPr>
            </w:pPr>
            <w:r w:rsidRPr="0066197B">
              <w:rPr>
                <w:sz w:val="24"/>
              </w:rPr>
              <w:t>SEM</w:t>
            </w:r>
          </w:p>
        </w:tc>
        <w:tc>
          <w:tcPr>
            <w:tcW w:w="8519" w:type="dxa"/>
            <w:shd w:val="clear" w:color="auto" w:fill="FFFFFF"/>
            <w:vAlign w:val="center"/>
          </w:tcPr>
          <w:p w14:paraId="58F2925A" w14:textId="77777777" w:rsidR="0066197B" w:rsidRPr="0066197B" w:rsidRDefault="0066197B" w:rsidP="0066197B">
            <w:pPr>
              <w:tabs>
                <w:tab w:val="left" w:pos="284"/>
              </w:tabs>
              <w:rPr>
                <w:sz w:val="24"/>
              </w:rPr>
            </w:pPr>
            <w:r w:rsidRPr="0066197B">
              <w:rPr>
                <w:sz w:val="24"/>
              </w:rPr>
              <w:t>Continuing Education Application and Research Center</w:t>
            </w:r>
          </w:p>
        </w:tc>
      </w:tr>
      <w:tr w:rsidR="0066197B" w:rsidRPr="0066197B" w14:paraId="50A0A8F7" w14:textId="77777777" w:rsidTr="00462FB7">
        <w:trPr>
          <w:trHeight w:val="397"/>
          <w:jc w:val="center"/>
        </w:trPr>
        <w:tc>
          <w:tcPr>
            <w:tcW w:w="2254" w:type="dxa"/>
            <w:shd w:val="clear" w:color="auto" w:fill="FFFFFF"/>
            <w:vAlign w:val="center"/>
          </w:tcPr>
          <w:p w14:paraId="35FA61D9" w14:textId="77777777" w:rsidR="0066197B" w:rsidRPr="0066197B" w:rsidRDefault="0066197B" w:rsidP="0066197B">
            <w:pPr>
              <w:tabs>
                <w:tab w:val="left" w:pos="284"/>
              </w:tabs>
              <w:rPr>
                <w:sz w:val="24"/>
              </w:rPr>
            </w:pPr>
            <w:r w:rsidRPr="0066197B">
              <w:rPr>
                <w:sz w:val="24"/>
              </w:rPr>
              <w:t>SWOT ANALYSIS</w:t>
            </w:r>
          </w:p>
        </w:tc>
        <w:tc>
          <w:tcPr>
            <w:tcW w:w="8519" w:type="dxa"/>
            <w:shd w:val="clear" w:color="auto" w:fill="FFFFFF"/>
            <w:vAlign w:val="center"/>
          </w:tcPr>
          <w:p w14:paraId="61889A9F" w14:textId="77777777" w:rsidR="0066197B" w:rsidRPr="0066197B" w:rsidRDefault="0066197B" w:rsidP="0066197B">
            <w:pPr>
              <w:tabs>
                <w:tab w:val="left" w:pos="284"/>
              </w:tabs>
              <w:rPr>
                <w:sz w:val="24"/>
              </w:rPr>
            </w:pPr>
            <w:r w:rsidRPr="0066197B">
              <w:rPr>
                <w:sz w:val="24"/>
              </w:rPr>
              <w:t>SWOT ANALISES</w:t>
            </w:r>
          </w:p>
        </w:tc>
      </w:tr>
      <w:tr w:rsidR="0066197B" w:rsidRPr="0066197B" w14:paraId="4631D2F4" w14:textId="77777777" w:rsidTr="00462FB7">
        <w:trPr>
          <w:trHeight w:val="397"/>
          <w:jc w:val="center"/>
        </w:trPr>
        <w:tc>
          <w:tcPr>
            <w:tcW w:w="2254" w:type="dxa"/>
            <w:shd w:val="clear" w:color="auto" w:fill="FFFFFF"/>
            <w:vAlign w:val="center"/>
          </w:tcPr>
          <w:p w14:paraId="3E7EF874" w14:textId="77777777" w:rsidR="0066197B" w:rsidRPr="0066197B" w:rsidRDefault="0066197B" w:rsidP="0066197B">
            <w:pPr>
              <w:tabs>
                <w:tab w:val="left" w:pos="284"/>
              </w:tabs>
              <w:rPr>
                <w:sz w:val="24"/>
              </w:rPr>
            </w:pPr>
            <w:r w:rsidRPr="0066197B">
              <w:rPr>
                <w:sz w:val="24"/>
              </w:rPr>
              <w:t>Turkish Employment Organisation</w:t>
            </w:r>
          </w:p>
        </w:tc>
        <w:tc>
          <w:tcPr>
            <w:tcW w:w="8519" w:type="dxa"/>
            <w:shd w:val="clear" w:color="auto" w:fill="FFFFFF"/>
            <w:vAlign w:val="center"/>
          </w:tcPr>
          <w:p w14:paraId="280E431F" w14:textId="77777777" w:rsidR="0066197B" w:rsidRPr="0066197B" w:rsidRDefault="0066197B" w:rsidP="0066197B">
            <w:pPr>
              <w:tabs>
                <w:tab w:val="left" w:pos="284"/>
              </w:tabs>
              <w:rPr>
                <w:sz w:val="24"/>
              </w:rPr>
            </w:pPr>
            <w:r w:rsidRPr="0066197B">
              <w:rPr>
                <w:sz w:val="24"/>
              </w:rPr>
              <w:t>Turks arbeidsbureau (Is-Kur),</w:t>
            </w:r>
          </w:p>
        </w:tc>
      </w:tr>
      <w:tr w:rsidR="0066197B" w:rsidRPr="0066197B" w14:paraId="49539198" w14:textId="77777777" w:rsidTr="00462FB7">
        <w:trPr>
          <w:trHeight w:val="397"/>
          <w:jc w:val="center"/>
        </w:trPr>
        <w:tc>
          <w:tcPr>
            <w:tcW w:w="2254" w:type="dxa"/>
            <w:shd w:val="clear" w:color="auto" w:fill="FFFFFF"/>
            <w:vAlign w:val="center"/>
          </w:tcPr>
          <w:p w14:paraId="0076BA8E" w14:textId="77777777" w:rsidR="0066197B" w:rsidRPr="0066197B" w:rsidRDefault="0066197B" w:rsidP="0066197B">
            <w:pPr>
              <w:tabs>
                <w:tab w:val="left" w:pos="284"/>
              </w:tabs>
              <w:rPr>
                <w:sz w:val="24"/>
              </w:rPr>
            </w:pPr>
            <w:r w:rsidRPr="0066197B">
              <w:rPr>
                <w:sz w:val="24"/>
              </w:rPr>
              <w:t>KBS</w:t>
            </w:r>
          </w:p>
        </w:tc>
        <w:tc>
          <w:tcPr>
            <w:tcW w:w="8519" w:type="dxa"/>
            <w:shd w:val="clear" w:color="auto" w:fill="FFFFFF"/>
            <w:vAlign w:val="center"/>
          </w:tcPr>
          <w:p w14:paraId="65DF79E1" w14:textId="77777777" w:rsidR="0066197B" w:rsidRPr="0066197B" w:rsidRDefault="0066197B" w:rsidP="0066197B">
            <w:pPr>
              <w:tabs>
                <w:tab w:val="left" w:pos="284"/>
              </w:tabs>
              <w:rPr>
                <w:sz w:val="24"/>
              </w:rPr>
            </w:pPr>
            <w:r w:rsidRPr="0066197B">
              <w:rPr>
                <w:sz w:val="24"/>
              </w:rPr>
              <w:t>Public Accounts Information System</w:t>
            </w:r>
          </w:p>
        </w:tc>
      </w:tr>
      <w:tr w:rsidR="0066197B" w:rsidRPr="0066197B" w14:paraId="2ED5D392" w14:textId="77777777" w:rsidTr="00462FB7">
        <w:trPr>
          <w:trHeight w:val="397"/>
          <w:jc w:val="center"/>
        </w:trPr>
        <w:tc>
          <w:tcPr>
            <w:tcW w:w="2254" w:type="dxa"/>
            <w:shd w:val="clear" w:color="auto" w:fill="FFFFFF"/>
            <w:vAlign w:val="center"/>
          </w:tcPr>
          <w:p w14:paraId="260545E4" w14:textId="77777777" w:rsidR="0066197B" w:rsidRPr="0066197B" w:rsidRDefault="0066197B" w:rsidP="0066197B">
            <w:pPr>
              <w:tabs>
                <w:tab w:val="left" w:pos="284"/>
              </w:tabs>
              <w:rPr>
                <w:sz w:val="24"/>
              </w:rPr>
            </w:pPr>
            <w:r w:rsidRPr="0066197B">
              <w:rPr>
                <w:sz w:val="24"/>
              </w:rPr>
              <w:t>KHK</w:t>
            </w:r>
          </w:p>
        </w:tc>
        <w:tc>
          <w:tcPr>
            <w:tcW w:w="8519" w:type="dxa"/>
            <w:shd w:val="clear" w:color="auto" w:fill="FFFFFF"/>
            <w:vAlign w:val="center"/>
          </w:tcPr>
          <w:p w14:paraId="33571538" w14:textId="77777777" w:rsidR="0066197B" w:rsidRPr="0066197B" w:rsidRDefault="0066197B" w:rsidP="0066197B">
            <w:pPr>
              <w:tabs>
                <w:tab w:val="left" w:pos="284"/>
              </w:tabs>
              <w:rPr>
                <w:sz w:val="24"/>
              </w:rPr>
            </w:pPr>
            <w:r w:rsidRPr="0066197B">
              <w:rPr>
                <w:sz w:val="24"/>
              </w:rPr>
              <w:t>Statutory Decrees</w:t>
            </w:r>
          </w:p>
        </w:tc>
      </w:tr>
      <w:tr w:rsidR="0066197B" w:rsidRPr="0066197B" w14:paraId="7F3FC016" w14:textId="77777777" w:rsidTr="00462FB7">
        <w:trPr>
          <w:trHeight w:val="397"/>
          <w:jc w:val="center"/>
        </w:trPr>
        <w:tc>
          <w:tcPr>
            <w:tcW w:w="2254" w:type="dxa"/>
            <w:shd w:val="clear" w:color="auto" w:fill="FFFFFF"/>
            <w:vAlign w:val="center"/>
          </w:tcPr>
          <w:p w14:paraId="5C2253CA" w14:textId="77777777" w:rsidR="0066197B" w:rsidRPr="0066197B" w:rsidRDefault="0066197B" w:rsidP="0066197B">
            <w:pPr>
              <w:tabs>
                <w:tab w:val="left" w:pos="284"/>
              </w:tabs>
              <w:rPr>
                <w:sz w:val="24"/>
              </w:rPr>
            </w:pPr>
            <w:r w:rsidRPr="0066197B">
              <w:rPr>
                <w:sz w:val="24"/>
              </w:rPr>
              <w:t>KMYKK</w:t>
            </w:r>
          </w:p>
        </w:tc>
        <w:tc>
          <w:tcPr>
            <w:tcW w:w="8519" w:type="dxa"/>
            <w:shd w:val="clear" w:color="auto" w:fill="FFFFFF"/>
            <w:vAlign w:val="center"/>
          </w:tcPr>
          <w:p w14:paraId="2BF55EBA" w14:textId="77777777" w:rsidR="0066197B" w:rsidRPr="0066197B" w:rsidRDefault="0066197B" w:rsidP="0066197B">
            <w:pPr>
              <w:tabs>
                <w:tab w:val="left" w:pos="284"/>
              </w:tabs>
              <w:rPr>
                <w:sz w:val="24"/>
              </w:rPr>
            </w:pPr>
            <w:r w:rsidRPr="0066197B">
              <w:rPr>
                <w:sz w:val="24"/>
              </w:rPr>
              <w:t xml:space="preserve">Public Financial Management and Control Law No. KN.066-5018 </w:t>
            </w:r>
          </w:p>
        </w:tc>
      </w:tr>
      <w:tr w:rsidR="0066197B" w:rsidRPr="0066197B" w14:paraId="65E6ABE4" w14:textId="77777777" w:rsidTr="00462FB7">
        <w:trPr>
          <w:trHeight w:val="397"/>
          <w:jc w:val="center"/>
        </w:trPr>
        <w:tc>
          <w:tcPr>
            <w:tcW w:w="2254" w:type="dxa"/>
            <w:shd w:val="clear" w:color="auto" w:fill="FFFFFF"/>
            <w:vAlign w:val="center"/>
          </w:tcPr>
          <w:p w14:paraId="4BB906E0" w14:textId="77777777" w:rsidR="0066197B" w:rsidRPr="0066197B" w:rsidRDefault="0066197B" w:rsidP="0066197B">
            <w:pPr>
              <w:tabs>
                <w:tab w:val="left" w:pos="284"/>
              </w:tabs>
              <w:rPr>
                <w:sz w:val="24"/>
              </w:rPr>
            </w:pPr>
            <w:r w:rsidRPr="0066197B">
              <w:rPr>
                <w:sz w:val="24"/>
              </w:rPr>
              <w:t>KOSGEB</w:t>
            </w:r>
          </w:p>
        </w:tc>
        <w:tc>
          <w:tcPr>
            <w:tcW w:w="8519" w:type="dxa"/>
            <w:shd w:val="clear" w:color="auto" w:fill="FFFFFF"/>
            <w:vAlign w:val="center"/>
          </w:tcPr>
          <w:p w14:paraId="14499505" w14:textId="77777777" w:rsidR="0066197B" w:rsidRPr="0066197B" w:rsidRDefault="0066197B" w:rsidP="0066197B">
            <w:pPr>
              <w:tabs>
                <w:tab w:val="left" w:pos="284"/>
              </w:tabs>
              <w:rPr>
                <w:sz w:val="24"/>
              </w:rPr>
            </w:pPr>
            <w:r w:rsidRPr="0066197B">
              <w:rPr>
                <w:sz w:val="24"/>
              </w:rPr>
              <w:t>Small and Medium Enterprises Development and Support Administration</w:t>
            </w:r>
          </w:p>
        </w:tc>
      </w:tr>
      <w:tr w:rsidR="0066197B" w:rsidRPr="0066197B" w14:paraId="444068F0" w14:textId="77777777" w:rsidTr="00462FB7">
        <w:trPr>
          <w:trHeight w:val="397"/>
          <w:jc w:val="center"/>
        </w:trPr>
        <w:tc>
          <w:tcPr>
            <w:tcW w:w="2254" w:type="dxa"/>
            <w:shd w:val="clear" w:color="auto" w:fill="FFFFFF"/>
            <w:vAlign w:val="center"/>
          </w:tcPr>
          <w:p w14:paraId="5D5D4A2E" w14:textId="77777777" w:rsidR="0066197B" w:rsidRPr="0066197B" w:rsidRDefault="0066197B" w:rsidP="0066197B">
            <w:pPr>
              <w:tabs>
                <w:tab w:val="left" w:pos="284"/>
              </w:tabs>
              <w:rPr>
                <w:sz w:val="24"/>
              </w:rPr>
            </w:pPr>
            <w:r w:rsidRPr="0066197B">
              <w:rPr>
                <w:sz w:val="24"/>
              </w:rPr>
              <w:t>VS</w:t>
            </w:r>
          </w:p>
        </w:tc>
        <w:tc>
          <w:tcPr>
            <w:tcW w:w="8519" w:type="dxa"/>
            <w:shd w:val="clear" w:color="auto" w:fill="FFFFFF"/>
            <w:vAlign w:val="center"/>
          </w:tcPr>
          <w:p w14:paraId="5EF3A651" w14:textId="77777777" w:rsidR="0066197B" w:rsidRPr="0066197B" w:rsidRDefault="0066197B" w:rsidP="0066197B">
            <w:pPr>
              <w:tabs>
                <w:tab w:val="left" w:pos="284"/>
              </w:tabs>
              <w:rPr>
                <w:sz w:val="24"/>
              </w:rPr>
            </w:pPr>
            <w:r w:rsidRPr="0066197B">
              <w:rPr>
                <w:sz w:val="24"/>
              </w:rPr>
              <w:t>Vocational Schools</w:t>
            </w:r>
          </w:p>
        </w:tc>
      </w:tr>
      <w:tr w:rsidR="0066197B" w:rsidRPr="0066197B" w14:paraId="3953E44D" w14:textId="77777777" w:rsidTr="00462FB7">
        <w:trPr>
          <w:trHeight w:val="397"/>
          <w:jc w:val="center"/>
        </w:trPr>
        <w:tc>
          <w:tcPr>
            <w:tcW w:w="2254" w:type="dxa"/>
            <w:shd w:val="clear" w:color="auto" w:fill="FFFFFF"/>
            <w:vAlign w:val="center"/>
          </w:tcPr>
          <w:p w14:paraId="76068E29" w14:textId="77777777" w:rsidR="0066197B" w:rsidRPr="0066197B" w:rsidRDefault="0066197B" w:rsidP="0066197B">
            <w:pPr>
              <w:tabs>
                <w:tab w:val="left" w:pos="284"/>
              </w:tabs>
              <w:rPr>
                <w:sz w:val="24"/>
              </w:rPr>
            </w:pPr>
            <w:r w:rsidRPr="0066197B">
              <w:rPr>
                <w:sz w:val="24"/>
              </w:rPr>
              <w:t>PESTLE ANALYSIS</w:t>
            </w:r>
          </w:p>
        </w:tc>
        <w:tc>
          <w:tcPr>
            <w:tcW w:w="8519" w:type="dxa"/>
            <w:shd w:val="clear" w:color="auto" w:fill="FFFFFF"/>
            <w:vAlign w:val="center"/>
          </w:tcPr>
          <w:p w14:paraId="7488A5F7" w14:textId="77777777" w:rsidR="0066197B" w:rsidRPr="0066197B" w:rsidRDefault="0066197B" w:rsidP="0066197B">
            <w:pPr>
              <w:tabs>
                <w:tab w:val="left" w:pos="284"/>
              </w:tabs>
              <w:rPr>
                <w:sz w:val="24"/>
              </w:rPr>
            </w:pPr>
            <w:r w:rsidRPr="0066197B">
              <w:rPr>
                <w:sz w:val="24"/>
              </w:rPr>
              <w:t>Political, economic, social and technological factors</w:t>
            </w:r>
          </w:p>
        </w:tc>
      </w:tr>
      <w:tr w:rsidR="0066197B" w:rsidRPr="0066197B" w14:paraId="33419925" w14:textId="77777777" w:rsidTr="00462FB7">
        <w:trPr>
          <w:trHeight w:val="397"/>
          <w:jc w:val="center"/>
        </w:trPr>
        <w:tc>
          <w:tcPr>
            <w:tcW w:w="2254" w:type="dxa"/>
            <w:shd w:val="clear" w:color="auto" w:fill="FFFFFF"/>
            <w:vAlign w:val="center"/>
          </w:tcPr>
          <w:p w14:paraId="626A2348" w14:textId="77777777" w:rsidR="0066197B" w:rsidRPr="0066197B" w:rsidRDefault="0066197B" w:rsidP="0066197B">
            <w:pPr>
              <w:tabs>
                <w:tab w:val="left" w:pos="284"/>
              </w:tabs>
              <w:rPr>
                <w:sz w:val="24"/>
              </w:rPr>
            </w:pPr>
            <w:r w:rsidRPr="0066197B">
              <w:rPr>
                <w:sz w:val="24"/>
              </w:rPr>
              <w:t>SAN-TEZ</w:t>
            </w:r>
          </w:p>
        </w:tc>
        <w:tc>
          <w:tcPr>
            <w:tcW w:w="8519" w:type="dxa"/>
            <w:shd w:val="clear" w:color="auto" w:fill="FFFFFF"/>
            <w:vAlign w:val="center"/>
          </w:tcPr>
          <w:p w14:paraId="1CD85BAC" w14:textId="77777777" w:rsidR="0066197B" w:rsidRPr="0066197B" w:rsidRDefault="0066197B" w:rsidP="0066197B">
            <w:pPr>
              <w:tabs>
                <w:tab w:val="left" w:pos="284"/>
              </w:tabs>
              <w:rPr>
                <w:sz w:val="24"/>
              </w:rPr>
            </w:pPr>
            <w:r w:rsidRPr="0066197B">
              <w:rPr>
                <w:sz w:val="24"/>
              </w:rPr>
              <w:t>Industry Theses Program</w:t>
            </w:r>
          </w:p>
        </w:tc>
      </w:tr>
      <w:tr w:rsidR="0066197B" w:rsidRPr="0066197B" w14:paraId="3C9AC447" w14:textId="77777777" w:rsidTr="00462FB7">
        <w:trPr>
          <w:trHeight w:val="397"/>
          <w:jc w:val="center"/>
        </w:trPr>
        <w:tc>
          <w:tcPr>
            <w:tcW w:w="2254" w:type="dxa"/>
            <w:shd w:val="clear" w:color="auto" w:fill="FFFFFF"/>
            <w:vAlign w:val="center"/>
          </w:tcPr>
          <w:p w14:paraId="769CFB1A" w14:textId="77777777" w:rsidR="0066197B" w:rsidRPr="0066197B" w:rsidRDefault="0066197B" w:rsidP="0066197B">
            <w:pPr>
              <w:tabs>
                <w:tab w:val="left" w:pos="284"/>
              </w:tabs>
              <w:rPr>
                <w:sz w:val="24"/>
              </w:rPr>
            </w:pPr>
            <w:r w:rsidRPr="0066197B">
              <w:rPr>
                <w:sz w:val="24"/>
              </w:rPr>
              <w:t>SAY2000İ</w:t>
            </w:r>
          </w:p>
        </w:tc>
        <w:tc>
          <w:tcPr>
            <w:tcW w:w="8519" w:type="dxa"/>
            <w:shd w:val="clear" w:color="auto" w:fill="FFFFFF"/>
            <w:vAlign w:val="center"/>
          </w:tcPr>
          <w:p w14:paraId="7F5A0C67" w14:textId="77777777" w:rsidR="0066197B" w:rsidRPr="0066197B" w:rsidRDefault="0066197B" w:rsidP="0066197B">
            <w:pPr>
              <w:tabs>
                <w:tab w:val="left" w:pos="284"/>
              </w:tabs>
              <w:rPr>
                <w:sz w:val="24"/>
              </w:rPr>
            </w:pPr>
            <w:r w:rsidRPr="0066197B">
              <w:rPr>
                <w:sz w:val="24"/>
              </w:rPr>
              <w:t>Automation System</w:t>
            </w:r>
          </w:p>
        </w:tc>
      </w:tr>
      <w:tr w:rsidR="0066197B" w:rsidRPr="0066197B" w14:paraId="676423B9" w14:textId="77777777" w:rsidTr="00462FB7">
        <w:trPr>
          <w:trHeight w:val="397"/>
          <w:jc w:val="center"/>
        </w:trPr>
        <w:tc>
          <w:tcPr>
            <w:tcW w:w="2254" w:type="dxa"/>
            <w:shd w:val="clear" w:color="auto" w:fill="FFFFFF"/>
            <w:vAlign w:val="center"/>
          </w:tcPr>
          <w:p w14:paraId="1868B12F" w14:textId="77777777" w:rsidR="0066197B" w:rsidRPr="0066197B" w:rsidRDefault="0066197B" w:rsidP="0066197B">
            <w:pPr>
              <w:tabs>
                <w:tab w:val="left" w:pos="284"/>
              </w:tabs>
              <w:rPr>
                <w:sz w:val="24"/>
              </w:rPr>
            </w:pPr>
            <w:r w:rsidRPr="0066197B">
              <w:rPr>
                <w:sz w:val="24"/>
              </w:rPr>
              <w:t>SCI</w:t>
            </w:r>
          </w:p>
        </w:tc>
        <w:tc>
          <w:tcPr>
            <w:tcW w:w="8519" w:type="dxa"/>
            <w:shd w:val="clear" w:color="auto" w:fill="FFFFFF"/>
            <w:vAlign w:val="center"/>
          </w:tcPr>
          <w:p w14:paraId="0362264E" w14:textId="77777777" w:rsidR="0066197B" w:rsidRPr="0066197B" w:rsidRDefault="0066197B" w:rsidP="0066197B">
            <w:pPr>
              <w:tabs>
                <w:tab w:val="left" w:pos="284"/>
              </w:tabs>
              <w:rPr>
                <w:sz w:val="24"/>
              </w:rPr>
            </w:pPr>
            <w:r w:rsidRPr="0066197B">
              <w:rPr>
                <w:sz w:val="24"/>
              </w:rPr>
              <w:t>|||UNTRANSLATED_CONTENT_START|||Science Citation Index|||UNTRANSLATED_CONTENT_END|||</w:t>
            </w:r>
          </w:p>
        </w:tc>
      </w:tr>
      <w:tr w:rsidR="0066197B" w:rsidRPr="0066197B" w14:paraId="0471CE8C" w14:textId="77777777" w:rsidTr="00462FB7">
        <w:trPr>
          <w:trHeight w:val="397"/>
          <w:jc w:val="center"/>
        </w:trPr>
        <w:tc>
          <w:tcPr>
            <w:tcW w:w="2254" w:type="dxa"/>
            <w:shd w:val="clear" w:color="auto" w:fill="FFFFFF"/>
            <w:vAlign w:val="center"/>
          </w:tcPr>
          <w:p w14:paraId="07BB628D" w14:textId="77777777" w:rsidR="0066197B" w:rsidRPr="0066197B" w:rsidRDefault="0066197B" w:rsidP="0066197B">
            <w:pPr>
              <w:tabs>
                <w:tab w:val="left" w:pos="284"/>
              </w:tabs>
              <w:rPr>
                <w:sz w:val="24"/>
              </w:rPr>
            </w:pPr>
            <w:r w:rsidRPr="0066197B">
              <w:rPr>
                <w:sz w:val="24"/>
              </w:rPr>
              <w:t xml:space="preserve">Expanded </w:t>
            </w:r>
          </w:p>
        </w:tc>
        <w:tc>
          <w:tcPr>
            <w:tcW w:w="8519" w:type="dxa"/>
            <w:shd w:val="clear" w:color="auto" w:fill="FFFFFF"/>
            <w:vAlign w:val="center"/>
          </w:tcPr>
          <w:p w14:paraId="3AC075BE" w14:textId="77777777" w:rsidR="0066197B" w:rsidRPr="0066197B" w:rsidRDefault="0066197B" w:rsidP="0066197B">
            <w:pPr>
              <w:tabs>
                <w:tab w:val="left" w:pos="284"/>
              </w:tabs>
              <w:rPr>
                <w:sz w:val="24"/>
              </w:rPr>
            </w:pPr>
            <w:r w:rsidRPr="0066197B">
              <w:rPr>
                <w:sz w:val="24"/>
              </w:rPr>
              <w:t>|||UNTRANSLATED_CONTENT_START|||Science Citation Index Expanded|||UNTRANSLATED_CONTENT_END|||</w:t>
            </w:r>
          </w:p>
        </w:tc>
      </w:tr>
      <w:tr w:rsidR="0066197B" w:rsidRPr="0066197B" w14:paraId="6AE7C885" w14:textId="77777777" w:rsidTr="00462FB7">
        <w:trPr>
          <w:trHeight w:val="397"/>
          <w:jc w:val="center"/>
        </w:trPr>
        <w:tc>
          <w:tcPr>
            <w:tcW w:w="2254" w:type="dxa"/>
            <w:shd w:val="clear" w:color="auto" w:fill="FFFFFF"/>
            <w:vAlign w:val="center"/>
          </w:tcPr>
          <w:p w14:paraId="1D0D8024" w14:textId="77777777" w:rsidR="0066197B" w:rsidRPr="0066197B" w:rsidRDefault="0066197B" w:rsidP="0066197B">
            <w:pPr>
              <w:tabs>
                <w:tab w:val="left" w:pos="284"/>
              </w:tabs>
              <w:rPr>
                <w:sz w:val="24"/>
              </w:rPr>
            </w:pPr>
            <w:r w:rsidRPr="0066197B">
              <w:rPr>
                <w:sz w:val="24"/>
              </w:rPr>
              <w:t>sodes.</w:t>
            </w:r>
          </w:p>
        </w:tc>
        <w:tc>
          <w:tcPr>
            <w:tcW w:w="8519" w:type="dxa"/>
            <w:shd w:val="clear" w:color="auto" w:fill="FFFFFF"/>
            <w:vAlign w:val="center"/>
          </w:tcPr>
          <w:p w14:paraId="29F9B028" w14:textId="77777777" w:rsidR="0066197B" w:rsidRPr="0066197B" w:rsidRDefault="0066197B" w:rsidP="0066197B">
            <w:pPr>
              <w:tabs>
                <w:tab w:val="left" w:pos="284"/>
              </w:tabs>
              <w:rPr>
                <w:sz w:val="24"/>
              </w:rPr>
            </w:pPr>
            <w:r w:rsidRPr="0066197B">
              <w:rPr>
                <w:sz w:val="24"/>
              </w:rPr>
              <w:t>SOCIAL SUPPORT</w:t>
            </w:r>
          </w:p>
        </w:tc>
      </w:tr>
      <w:tr w:rsidR="0066197B" w:rsidRPr="0066197B" w14:paraId="2223FDDD" w14:textId="77777777" w:rsidTr="00462FB7">
        <w:trPr>
          <w:trHeight w:val="397"/>
          <w:jc w:val="center"/>
        </w:trPr>
        <w:tc>
          <w:tcPr>
            <w:tcW w:w="2254" w:type="dxa"/>
            <w:shd w:val="clear" w:color="auto" w:fill="FFFFFF"/>
            <w:vAlign w:val="center"/>
          </w:tcPr>
          <w:p w14:paraId="590475EC" w14:textId="77777777" w:rsidR="0066197B" w:rsidRPr="0066197B" w:rsidRDefault="0066197B" w:rsidP="0066197B">
            <w:pPr>
              <w:tabs>
                <w:tab w:val="left" w:pos="284"/>
              </w:tabs>
              <w:rPr>
                <w:sz w:val="24"/>
              </w:rPr>
            </w:pPr>
            <w:r w:rsidRPr="0066197B">
              <w:rPr>
                <w:sz w:val="24"/>
              </w:rPr>
              <w:t>SSCI</w:t>
            </w:r>
          </w:p>
        </w:tc>
        <w:tc>
          <w:tcPr>
            <w:tcW w:w="8519" w:type="dxa"/>
            <w:shd w:val="clear" w:color="auto" w:fill="FFFFFF"/>
            <w:vAlign w:val="center"/>
          </w:tcPr>
          <w:p w14:paraId="1B2CD63F" w14:textId="77777777" w:rsidR="0066197B" w:rsidRPr="0066197B" w:rsidRDefault="0066197B" w:rsidP="0066197B">
            <w:pPr>
              <w:tabs>
                <w:tab w:val="left" w:pos="284"/>
              </w:tabs>
              <w:rPr>
                <w:sz w:val="24"/>
              </w:rPr>
            </w:pPr>
            <w:r w:rsidRPr="0066197B">
              <w:rPr>
                <w:sz w:val="24"/>
              </w:rPr>
              <w:t>|||UNTRANSLATED_CONTENT_START|||Social Sciences Citation Index|||UNTRANSLATED_CONTENT_END|||</w:t>
            </w:r>
          </w:p>
        </w:tc>
      </w:tr>
      <w:tr w:rsidR="0066197B" w:rsidRPr="0066197B" w14:paraId="32C749D5" w14:textId="77777777" w:rsidTr="00462FB7">
        <w:trPr>
          <w:trHeight w:val="397"/>
          <w:jc w:val="center"/>
        </w:trPr>
        <w:tc>
          <w:tcPr>
            <w:tcW w:w="2254" w:type="dxa"/>
            <w:shd w:val="clear" w:color="auto" w:fill="FFFFFF"/>
            <w:vAlign w:val="center"/>
          </w:tcPr>
          <w:p w14:paraId="59CECBFE" w14:textId="77777777" w:rsidR="0066197B" w:rsidRPr="0066197B" w:rsidRDefault="0066197B" w:rsidP="0066197B">
            <w:pPr>
              <w:tabs>
                <w:tab w:val="left" w:pos="284"/>
              </w:tabs>
              <w:rPr>
                <w:sz w:val="24"/>
              </w:rPr>
            </w:pPr>
            <w:r w:rsidRPr="0066197B">
              <w:rPr>
                <w:sz w:val="24"/>
              </w:rPr>
              <w:t>NGO</w:t>
            </w:r>
          </w:p>
        </w:tc>
        <w:tc>
          <w:tcPr>
            <w:tcW w:w="8519" w:type="dxa"/>
            <w:shd w:val="clear" w:color="auto" w:fill="FFFFFF"/>
            <w:vAlign w:val="center"/>
          </w:tcPr>
          <w:p w14:paraId="6D74BEC4" w14:textId="77777777" w:rsidR="0066197B" w:rsidRPr="0066197B" w:rsidRDefault="0066197B" w:rsidP="0066197B">
            <w:pPr>
              <w:tabs>
                <w:tab w:val="left" w:pos="284"/>
              </w:tabs>
              <w:rPr>
                <w:sz w:val="24"/>
              </w:rPr>
            </w:pPr>
            <w:r w:rsidRPr="0066197B">
              <w:rPr>
                <w:sz w:val="24"/>
              </w:rPr>
              <w:t>Non-Governmental Organizations</w:t>
            </w:r>
          </w:p>
        </w:tc>
      </w:tr>
      <w:tr w:rsidR="0066197B" w:rsidRPr="0066197B" w14:paraId="409695E8" w14:textId="77777777" w:rsidTr="00462FB7">
        <w:trPr>
          <w:trHeight w:val="397"/>
          <w:jc w:val="center"/>
        </w:trPr>
        <w:tc>
          <w:tcPr>
            <w:tcW w:w="2254" w:type="dxa"/>
            <w:shd w:val="clear" w:color="auto" w:fill="FFFFFF"/>
            <w:vAlign w:val="center"/>
          </w:tcPr>
          <w:p w14:paraId="2268481F" w14:textId="77777777" w:rsidR="0066197B" w:rsidRPr="0066197B" w:rsidRDefault="0066197B" w:rsidP="0066197B">
            <w:pPr>
              <w:tabs>
                <w:tab w:val="left" w:pos="284"/>
              </w:tabs>
              <w:rPr>
                <w:sz w:val="24"/>
              </w:rPr>
            </w:pPr>
            <w:r w:rsidRPr="0066197B">
              <w:rPr>
                <w:sz w:val="24"/>
              </w:rPr>
              <w:t>TAGEM</w:t>
            </w:r>
          </w:p>
        </w:tc>
        <w:tc>
          <w:tcPr>
            <w:tcW w:w="8519" w:type="dxa"/>
            <w:shd w:val="clear" w:color="auto" w:fill="FFFFFF"/>
            <w:vAlign w:val="center"/>
          </w:tcPr>
          <w:p w14:paraId="15A39BA4" w14:textId="77777777" w:rsidR="0066197B" w:rsidRPr="0066197B" w:rsidRDefault="0066197B" w:rsidP="0066197B">
            <w:pPr>
              <w:tabs>
                <w:tab w:val="left" w:pos="284"/>
              </w:tabs>
              <w:rPr>
                <w:sz w:val="24"/>
              </w:rPr>
            </w:pPr>
            <w:r w:rsidRPr="0066197B">
              <w:rPr>
                <w:sz w:val="24"/>
              </w:rPr>
              <w:t>General Directorate of Agricultural Research and Policies</w:t>
            </w:r>
          </w:p>
        </w:tc>
      </w:tr>
      <w:tr w:rsidR="0066197B" w:rsidRPr="0066197B" w14:paraId="0D4A798C" w14:textId="77777777" w:rsidTr="00462FB7">
        <w:trPr>
          <w:trHeight w:val="397"/>
          <w:jc w:val="center"/>
        </w:trPr>
        <w:tc>
          <w:tcPr>
            <w:tcW w:w="2254" w:type="dxa"/>
            <w:shd w:val="clear" w:color="auto" w:fill="FFFFFF"/>
            <w:vAlign w:val="center"/>
          </w:tcPr>
          <w:p w14:paraId="6C01A904" w14:textId="77777777" w:rsidR="0066197B" w:rsidRPr="0066197B" w:rsidRDefault="0066197B" w:rsidP="0066197B">
            <w:pPr>
              <w:tabs>
                <w:tab w:val="left" w:pos="284"/>
              </w:tabs>
              <w:rPr>
                <w:sz w:val="24"/>
              </w:rPr>
            </w:pPr>
            <w:r w:rsidRPr="0066197B">
              <w:rPr>
                <w:sz w:val="24"/>
              </w:rPr>
              <w:t>Turkish Grand National Assembly</w:t>
            </w:r>
          </w:p>
        </w:tc>
        <w:tc>
          <w:tcPr>
            <w:tcW w:w="8519" w:type="dxa"/>
            <w:shd w:val="clear" w:color="auto" w:fill="FFFFFF"/>
            <w:vAlign w:val="center"/>
          </w:tcPr>
          <w:p w14:paraId="16BDE016" w14:textId="77777777" w:rsidR="0066197B" w:rsidRPr="0066197B" w:rsidRDefault="0066197B" w:rsidP="0066197B">
            <w:pPr>
              <w:tabs>
                <w:tab w:val="left" w:pos="284"/>
              </w:tabs>
              <w:rPr>
                <w:sz w:val="24"/>
              </w:rPr>
            </w:pPr>
            <w:r w:rsidRPr="0066197B">
              <w:rPr>
                <w:sz w:val="24"/>
              </w:rPr>
              <w:t>Grand National Assembly of Türkiye</w:t>
            </w:r>
          </w:p>
        </w:tc>
      </w:tr>
      <w:tr w:rsidR="0066197B" w:rsidRPr="0066197B" w14:paraId="7EDBDF94" w14:textId="77777777" w:rsidTr="00462FB7">
        <w:trPr>
          <w:trHeight w:val="397"/>
          <w:jc w:val="center"/>
        </w:trPr>
        <w:tc>
          <w:tcPr>
            <w:tcW w:w="2254" w:type="dxa"/>
            <w:shd w:val="clear" w:color="auto" w:fill="FFFFFF"/>
            <w:vAlign w:val="center"/>
          </w:tcPr>
          <w:p w14:paraId="7D25A342" w14:textId="77777777" w:rsidR="0066197B" w:rsidRPr="0066197B" w:rsidRDefault="0066197B" w:rsidP="0066197B">
            <w:pPr>
              <w:tabs>
                <w:tab w:val="left" w:pos="284"/>
              </w:tabs>
              <w:rPr>
                <w:sz w:val="24"/>
              </w:rPr>
            </w:pPr>
            <w:r w:rsidRPr="0066197B">
              <w:rPr>
                <w:sz w:val="24"/>
              </w:rPr>
              <w:t>TKYS</w:t>
            </w:r>
          </w:p>
        </w:tc>
        <w:tc>
          <w:tcPr>
            <w:tcW w:w="8519" w:type="dxa"/>
            <w:shd w:val="clear" w:color="auto" w:fill="FFFFFF"/>
            <w:vAlign w:val="center"/>
          </w:tcPr>
          <w:p w14:paraId="27F50C0C" w14:textId="77777777" w:rsidR="0066197B" w:rsidRPr="0066197B" w:rsidRDefault="0066197B" w:rsidP="0066197B">
            <w:pPr>
              <w:tabs>
                <w:tab w:val="left" w:pos="284"/>
              </w:tabs>
              <w:rPr>
                <w:sz w:val="24"/>
              </w:rPr>
            </w:pPr>
            <w:r w:rsidRPr="0066197B">
              <w:rPr>
                <w:sz w:val="24"/>
              </w:rPr>
              <w:t>Record management system</w:t>
            </w:r>
          </w:p>
        </w:tc>
      </w:tr>
      <w:tr w:rsidR="0066197B" w:rsidRPr="0066197B" w14:paraId="728160EA" w14:textId="77777777" w:rsidTr="00462FB7">
        <w:trPr>
          <w:trHeight w:val="397"/>
          <w:jc w:val="center"/>
        </w:trPr>
        <w:tc>
          <w:tcPr>
            <w:tcW w:w="2254" w:type="dxa"/>
            <w:shd w:val="clear" w:color="auto" w:fill="FFFFFF"/>
            <w:vAlign w:val="center"/>
          </w:tcPr>
          <w:p w14:paraId="541D2BF2" w14:textId="77777777" w:rsidR="0066197B" w:rsidRPr="0066197B" w:rsidRDefault="0066197B" w:rsidP="0066197B">
            <w:pPr>
              <w:tabs>
                <w:tab w:val="left" w:pos="284"/>
              </w:tabs>
              <w:rPr>
                <w:sz w:val="24"/>
              </w:rPr>
            </w:pPr>
            <w:r w:rsidRPr="0066197B">
              <w:rPr>
                <w:sz w:val="24"/>
              </w:rPr>
              <w:t>TUBITAK</w:t>
            </w:r>
          </w:p>
        </w:tc>
        <w:tc>
          <w:tcPr>
            <w:tcW w:w="8519" w:type="dxa"/>
            <w:shd w:val="clear" w:color="auto" w:fill="FFFFFF"/>
            <w:vAlign w:val="center"/>
          </w:tcPr>
          <w:p w14:paraId="7E2BD46D" w14:textId="77777777" w:rsidR="0066197B" w:rsidRPr="0066197B" w:rsidRDefault="0066197B" w:rsidP="0066197B">
            <w:pPr>
              <w:tabs>
                <w:tab w:val="left" w:pos="284"/>
              </w:tabs>
              <w:rPr>
                <w:sz w:val="24"/>
              </w:rPr>
            </w:pPr>
            <w:r w:rsidRPr="0066197B">
              <w:rPr>
                <w:sz w:val="24"/>
              </w:rPr>
              <w:t xml:space="preserve">The Scientific and Technological Research Council of Turkey </w:t>
            </w:r>
          </w:p>
        </w:tc>
      </w:tr>
      <w:tr w:rsidR="0066197B" w:rsidRPr="0066197B" w14:paraId="56B49B85" w14:textId="77777777" w:rsidTr="00462FB7">
        <w:trPr>
          <w:trHeight w:val="397"/>
          <w:jc w:val="center"/>
        </w:trPr>
        <w:tc>
          <w:tcPr>
            <w:tcW w:w="2254" w:type="dxa"/>
            <w:shd w:val="clear" w:color="auto" w:fill="FFFFFF"/>
            <w:vAlign w:val="center"/>
          </w:tcPr>
          <w:p w14:paraId="686FF302" w14:textId="77777777" w:rsidR="0066197B" w:rsidRPr="0066197B" w:rsidRDefault="0066197B" w:rsidP="0066197B">
            <w:pPr>
              <w:tabs>
                <w:tab w:val="left" w:pos="284"/>
              </w:tabs>
              <w:rPr>
                <w:sz w:val="24"/>
              </w:rPr>
            </w:pPr>
            <w:r w:rsidRPr="0066197B">
              <w:rPr>
                <w:sz w:val="24"/>
              </w:rPr>
              <w:t>TTS</w:t>
            </w:r>
          </w:p>
        </w:tc>
        <w:tc>
          <w:tcPr>
            <w:tcW w:w="8519" w:type="dxa"/>
            <w:shd w:val="clear" w:color="auto" w:fill="FFFFFF"/>
            <w:vAlign w:val="center"/>
          </w:tcPr>
          <w:p w14:paraId="29CA7343" w14:textId="77777777" w:rsidR="0066197B" w:rsidRPr="0066197B" w:rsidRDefault="0066197B" w:rsidP="0066197B">
            <w:pPr>
              <w:tabs>
                <w:tab w:val="left" w:pos="284"/>
              </w:tabs>
              <w:rPr>
                <w:sz w:val="24"/>
              </w:rPr>
            </w:pPr>
            <w:r w:rsidRPr="0066197B">
              <w:rPr>
                <w:sz w:val="24"/>
              </w:rPr>
              <w:t>TUBITAK Projects Transfer Tracking System</w:t>
            </w:r>
          </w:p>
        </w:tc>
      </w:tr>
      <w:tr w:rsidR="0066197B" w:rsidRPr="0066197B" w14:paraId="3B0D091F" w14:textId="77777777" w:rsidTr="00462FB7">
        <w:trPr>
          <w:trHeight w:val="397"/>
          <w:jc w:val="center"/>
        </w:trPr>
        <w:tc>
          <w:tcPr>
            <w:tcW w:w="2254" w:type="dxa"/>
            <w:shd w:val="clear" w:color="auto" w:fill="FFFFFF"/>
            <w:vAlign w:val="center"/>
          </w:tcPr>
          <w:p w14:paraId="69BF1069" w14:textId="77777777" w:rsidR="0066197B" w:rsidRPr="0066197B" w:rsidRDefault="0066197B" w:rsidP="0066197B">
            <w:pPr>
              <w:tabs>
                <w:tab w:val="left" w:pos="284"/>
              </w:tabs>
              <w:rPr>
                <w:sz w:val="24"/>
              </w:rPr>
            </w:pPr>
            <w:r w:rsidRPr="0066197B">
              <w:rPr>
                <w:sz w:val="24"/>
              </w:rPr>
              <w:lastRenderedPageBreak/>
              <w:t>URAP</w:t>
            </w:r>
          </w:p>
        </w:tc>
        <w:tc>
          <w:tcPr>
            <w:tcW w:w="8519" w:type="dxa"/>
            <w:shd w:val="clear" w:color="auto" w:fill="FFFFFF"/>
            <w:vAlign w:val="center"/>
          </w:tcPr>
          <w:p w14:paraId="61E576D7" w14:textId="77777777" w:rsidR="0066197B" w:rsidRPr="0066197B" w:rsidRDefault="0066197B" w:rsidP="0066197B">
            <w:pPr>
              <w:tabs>
                <w:tab w:val="left" w:pos="284"/>
              </w:tabs>
              <w:rPr>
                <w:sz w:val="24"/>
              </w:rPr>
            </w:pPr>
            <w:r w:rsidRPr="0066197B">
              <w:rPr>
                <w:sz w:val="24"/>
              </w:rPr>
              <w:t>University Academic Performance Evaluation – METU</w:t>
            </w:r>
          </w:p>
        </w:tc>
      </w:tr>
      <w:tr w:rsidR="0066197B" w:rsidRPr="0066197B" w14:paraId="09823F89" w14:textId="77777777" w:rsidTr="00462FB7">
        <w:trPr>
          <w:trHeight w:val="397"/>
          <w:jc w:val="center"/>
        </w:trPr>
        <w:tc>
          <w:tcPr>
            <w:tcW w:w="2254" w:type="dxa"/>
            <w:shd w:val="clear" w:color="auto" w:fill="FFFFFF"/>
            <w:vAlign w:val="center"/>
          </w:tcPr>
          <w:p w14:paraId="7E23BD21" w14:textId="77777777" w:rsidR="0066197B" w:rsidRPr="0066197B" w:rsidRDefault="0066197B" w:rsidP="0066197B">
            <w:pPr>
              <w:tabs>
                <w:tab w:val="left" w:pos="284"/>
              </w:tabs>
              <w:rPr>
                <w:sz w:val="24"/>
              </w:rPr>
            </w:pPr>
            <w:r w:rsidRPr="0066197B">
              <w:rPr>
                <w:sz w:val="24"/>
              </w:rPr>
              <w:t>Associate Degree</w:t>
            </w:r>
          </w:p>
        </w:tc>
        <w:tc>
          <w:tcPr>
            <w:tcW w:w="8519" w:type="dxa"/>
            <w:shd w:val="clear" w:color="auto" w:fill="FFFFFF"/>
            <w:vAlign w:val="center"/>
          </w:tcPr>
          <w:p w14:paraId="3C1B9725" w14:textId="77777777" w:rsidR="0066197B" w:rsidRPr="0066197B" w:rsidRDefault="0066197B" w:rsidP="0066197B">
            <w:pPr>
              <w:tabs>
                <w:tab w:val="left" w:pos="284"/>
              </w:tabs>
              <w:rPr>
                <w:sz w:val="24"/>
              </w:rPr>
            </w:pPr>
            <w:r w:rsidRPr="0066197B">
              <w:rPr>
                <w:sz w:val="24"/>
              </w:rPr>
              <w:t xml:space="preserve">School </w:t>
            </w:r>
          </w:p>
        </w:tc>
      </w:tr>
      <w:tr w:rsidR="0066197B" w:rsidRPr="0066197B" w14:paraId="024D9AFC" w14:textId="77777777" w:rsidTr="00462FB7">
        <w:trPr>
          <w:trHeight w:val="397"/>
          <w:jc w:val="center"/>
        </w:trPr>
        <w:tc>
          <w:tcPr>
            <w:tcW w:w="2254" w:type="dxa"/>
            <w:shd w:val="clear" w:color="auto" w:fill="FFFFFF"/>
            <w:vAlign w:val="center"/>
          </w:tcPr>
          <w:p w14:paraId="64CC1D1F" w14:textId="77777777" w:rsidR="0066197B" w:rsidRPr="0066197B" w:rsidRDefault="0066197B" w:rsidP="0066197B">
            <w:pPr>
              <w:tabs>
                <w:tab w:val="left" w:pos="284"/>
              </w:tabs>
              <w:rPr>
                <w:sz w:val="24"/>
              </w:rPr>
            </w:pPr>
            <w:r w:rsidRPr="0066197B">
              <w:rPr>
                <w:sz w:val="24"/>
              </w:rPr>
              <w:t>YOK</w:t>
            </w:r>
          </w:p>
        </w:tc>
        <w:tc>
          <w:tcPr>
            <w:tcW w:w="8519" w:type="dxa"/>
            <w:shd w:val="clear" w:color="auto" w:fill="FFFFFF"/>
            <w:vAlign w:val="center"/>
          </w:tcPr>
          <w:p w14:paraId="05860A81" w14:textId="77777777" w:rsidR="0066197B" w:rsidRPr="0066197B" w:rsidRDefault="0066197B" w:rsidP="0066197B">
            <w:pPr>
              <w:tabs>
                <w:tab w:val="left" w:pos="284"/>
              </w:tabs>
              <w:rPr>
                <w:sz w:val="24"/>
              </w:rPr>
            </w:pPr>
            <w:r w:rsidRPr="0066197B">
              <w:rPr>
                <w:sz w:val="24"/>
              </w:rPr>
              <w:t>Council of Higher Education</w:t>
            </w:r>
          </w:p>
        </w:tc>
      </w:tr>
    </w:tbl>
    <w:p w14:paraId="763F57C9" w14:textId="77777777" w:rsidR="0066197B" w:rsidRPr="0066197B" w:rsidRDefault="0066197B" w:rsidP="0066197B">
      <w:pPr>
        <w:spacing w:after="0" w:line="240" w:lineRule="auto"/>
        <w:rPr>
          <w:rFonts w:ascii="Times New Roman" w:eastAsia="Times New Roman" w:hAnsi="Times New Roman" w:cs="Times New Roman"/>
          <w:b/>
          <w:sz w:val="24"/>
          <w:szCs w:val="20"/>
        </w:rPr>
      </w:pPr>
      <w:r w:rsidRPr="0066197B">
        <w:rPr>
          <w:rFonts w:ascii="Times New Roman" w:eastAsia="Times New Roman" w:hAnsi="Times New Roman" w:cs="Times New Roman"/>
          <w:b/>
          <w:sz w:val="24"/>
          <w:szCs w:val="20"/>
        </w:rPr>
        <w:t>Charts</w:t>
      </w:r>
    </w:p>
    <w:p w14:paraId="7717BA99" w14:textId="77777777" w:rsidR="0066197B" w:rsidRPr="0066197B" w:rsidRDefault="0066197B" w:rsidP="0066197B">
      <w:pPr>
        <w:spacing w:after="0" w:line="240" w:lineRule="auto"/>
        <w:rPr>
          <w:rFonts w:ascii="Times New Roman" w:eastAsia="Times New Roman" w:hAnsi="Times New Roman" w:cs="Times New Roman"/>
          <w:b/>
          <w:sz w:val="24"/>
          <w:szCs w:val="20"/>
        </w:rPr>
      </w:pPr>
    </w:p>
    <w:tbl>
      <w:tblPr>
        <w:tblStyle w:val="TabloKlavuzu2"/>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7"/>
        <w:gridCol w:w="696"/>
      </w:tblGrid>
      <w:tr w:rsidR="0066197B" w:rsidRPr="0066197B" w14:paraId="19533DED" w14:textId="77777777" w:rsidTr="00462FB7">
        <w:trPr>
          <w:trHeight w:val="397"/>
          <w:jc w:val="center"/>
        </w:trPr>
        <w:tc>
          <w:tcPr>
            <w:tcW w:w="10077" w:type="dxa"/>
            <w:vAlign w:val="center"/>
          </w:tcPr>
          <w:p w14:paraId="645E64CF" w14:textId="77777777" w:rsidR="0066197B" w:rsidRPr="0066197B" w:rsidRDefault="0066197B" w:rsidP="0066197B">
            <w:pPr>
              <w:tabs>
                <w:tab w:val="left" w:pos="284"/>
              </w:tabs>
              <w:rPr>
                <w:sz w:val="24"/>
              </w:rPr>
            </w:pPr>
            <w:r w:rsidRPr="0066197B">
              <w:rPr>
                <w:sz w:val="24"/>
              </w:rPr>
              <w:t>Table 1: Strategic Plan Preparation Process (Summary)</w:t>
            </w:r>
          </w:p>
        </w:tc>
        <w:tc>
          <w:tcPr>
            <w:tcW w:w="696" w:type="dxa"/>
            <w:vAlign w:val="center"/>
          </w:tcPr>
          <w:p w14:paraId="144E4254" w14:textId="77777777" w:rsidR="0066197B" w:rsidRPr="0066197B" w:rsidRDefault="0066197B" w:rsidP="0066197B">
            <w:pPr>
              <w:tabs>
                <w:tab w:val="left" w:pos="284"/>
              </w:tabs>
              <w:jc w:val="center"/>
              <w:rPr>
                <w:sz w:val="24"/>
              </w:rPr>
            </w:pPr>
            <w:r w:rsidRPr="0066197B">
              <w:rPr>
                <w:sz w:val="24"/>
              </w:rPr>
              <w:t>4</w:t>
            </w:r>
          </w:p>
        </w:tc>
      </w:tr>
      <w:tr w:rsidR="0066197B" w:rsidRPr="0066197B" w14:paraId="49209F23" w14:textId="77777777" w:rsidTr="00462FB7">
        <w:trPr>
          <w:trHeight w:val="397"/>
          <w:jc w:val="center"/>
        </w:trPr>
        <w:tc>
          <w:tcPr>
            <w:tcW w:w="10077" w:type="dxa"/>
            <w:vAlign w:val="center"/>
          </w:tcPr>
          <w:p w14:paraId="297B636C" w14:textId="77777777" w:rsidR="0066197B" w:rsidRPr="0066197B" w:rsidRDefault="0066197B" w:rsidP="0066197B">
            <w:pPr>
              <w:tabs>
                <w:tab w:val="left" w:pos="284"/>
              </w:tabs>
              <w:rPr>
                <w:sz w:val="24"/>
              </w:rPr>
            </w:pPr>
            <w:r w:rsidRPr="0066197B">
              <w:rPr>
                <w:sz w:val="24"/>
              </w:rPr>
              <w:t>Table 2: Regulatory Analysis Table</w:t>
            </w:r>
          </w:p>
        </w:tc>
        <w:tc>
          <w:tcPr>
            <w:tcW w:w="696" w:type="dxa"/>
            <w:vAlign w:val="center"/>
          </w:tcPr>
          <w:p w14:paraId="7DA1F428" w14:textId="77777777" w:rsidR="0066197B" w:rsidRPr="0066197B" w:rsidRDefault="0066197B" w:rsidP="0066197B">
            <w:pPr>
              <w:tabs>
                <w:tab w:val="left" w:pos="284"/>
              </w:tabs>
              <w:jc w:val="center"/>
              <w:rPr>
                <w:sz w:val="24"/>
              </w:rPr>
            </w:pPr>
            <w:r w:rsidRPr="0066197B">
              <w:rPr>
                <w:sz w:val="24"/>
              </w:rPr>
              <w:t>14</w:t>
            </w:r>
          </w:p>
        </w:tc>
      </w:tr>
      <w:tr w:rsidR="0066197B" w:rsidRPr="0066197B" w14:paraId="03DEA96F" w14:textId="77777777" w:rsidTr="00462FB7">
        <w:trPr>
          <w:trHeight w:val="397"/>
          <w:jc w:val="center"/>
        </w:trPr>
        <w:tc>
          <w:tcPr>
            <w:tcW w:w="10077" w:type="dxa"/>
            <w:vAlign w:val="center"/>
          </w:tcPr>
          <w:p w14:paraId="0385DE41" w14:textId="77777777" w:rsidR="0066197B" w:rsidRPr="0066197B" w:rsidRDefault="0066197B" w:rsidP="0066197B">
            <w:pPr>
              <w:tabs>
                <w:tab w:val="left" w:pos="284"/>
              </w:tabs>
              <w:rPr>
                <w:sz w:val="24"/>
              </w:rPr>
            </w:pPr>
            <w:r w:rsidRPr="0066197B">
              <w:rPr>
                <w:sz w:val="24"/>
              </w:rPr>
              <w:t>Table 3: Top Policy Documents Analysis Table</w:t>
            </w:r>
          </w:p>
        </w:tc>
        <w:tc>
          <w:tcPr>
            <w:tcW w:w="696" w:type="dxa"/>
            <w:vAlign w:val="center"/>
          </w:tcPr>
          <w:p w14:paraId="41AC239A" w14:textId="77777777" w:rsidR="0066197B" w:rsidRPr="0066197B" w:rsidRDefault="0066197B" w:rsidP="0066197B">
            <w:pPr>
              <w:tabs>
                <w:tab w:val="left" w:pos="284"/>
              </w:tabs>
              <w:jc w:val="center"/>
              <w:rPr>
                <w:sz w:val="24"/>
              </w:rPr>
            </w:pPr>
            <w:r w:rsidRPr="0066197B">
              <w:rPr>
                <w:sz w:val="24"/>
              </w:rPr>
              <w:t>17</w:t>
            </w:r>
          </w:p>
        </w:tc>
      </w:tr>
      <w:tr w:rsidR="0066197B" w:rsidRPr="0066197B" w14:paraId="6469E818" w14:textId="77777777" w:rsidTr="00462FB7">
        <w:trPr>
          <w:trHeight w:val="397"/>
          <w:jc w:val="center"/>
        </w:trPr>
        <w:tc>
          <w:tcPr>
            <w:tcW w:w="10077" w:type="dxa"/>
            <w:vAlign w:val="center"/>
          </w:tcPr>
          <w:p w14:paraId="1016BCAD" w14:textId="77777777" w:rsidR="0066197B" w:rsidRPr="0066197B" w:rsidRDefault="0066197B" w:rsidP="0066197B">
            <w:pPr>
              <w:tabs>
                <w:tab w:val="left" w:pos="284"/>
              </w:tabs>
              <w:rPr>
                <w:sz w:val="24"/>
              </w:rPr>
            </w:pPr>
            <w:r w:rsidRPr="0066197B">
              <w:rPr>
                <w:sz w:val="24"/>
              </w:rPr>
              <w:t>|||UNTRANSLATED_CONTENT_START|||Tablo 4: Faaliyet Alanı – Ürün/Hizmet Listesi|||UNTRANSLATED_CONTENT_END|||</w:t>
            </w:r>
          </w:p>
        </w:tc>
        <w:tc>
          <w:tcPr>
            <w:tcW w:w="696" w:type="dxa"/>
            <w:vAlign w:val="center"/>
          </w:tcPr>
          <w:p w14:paraId="5350F8E9" w14:textId="77777777" w:rsidR="0066197B" w:rsidRPr="0066197B" w:rsidRDefault="0066197B" w:rsidP="0066197B">
            <w:pPr>
              <w:tabs>
                <w:tab w:val="left" w:pos="284"/>
              </w:tabs>
              <w:jc w:val="center"/>
              <w:rPr>
                <w:sz w:val="24"/>
              </w:rPr>
            </w:pPr>
            <w:r w:rsidRPr="0066197B">
              <w:rPr>
                <w:sz w:val="24"/>
              </w:rPr>
              <w:t>21</w:t>
            </w:r>
          </w:p>
        </w:tc>
      </w:tr>
      <w:tr w:rsidR="0066197B" w:rsidRPr="0066197B" w14:paraId="09E7F974" w14:textId="77777777" w:rsidTr="00462FB7">
        <w:trPr>
          <w:trHeight w:val="397"/>
          <w:jc w:val="center"/>
        </w:trPr>
        <w:tc>
          <w:tcPr>
            <w:tcW w:w="10077" w:type="dxa"/>
            <w:vAlign w:val="center"/>
          </w:tcPr>
          <w:p w14:paraId="4DF9DEAC" w14:textId="77777777" w:rsidR="0066197B" w:rsidRPr="0066197B" w:rsidRDefault="0066197B" w:rsidP="0066197B">
            <w:pPr>
              <w:tabs>
                <w:tab w:val="left" w:pos="284"/>
              </w:tabs>
              <w:rPr>
                <w:sz w:val="24"/>
              </w:rPr>
            </w:pPr>
            <w:r w:rsidRPr="0066197B">
              <w:rPr>
                <w:sz w:val="24"/>
              </w:rPr>
              <w:t>Table 5: Impact/Importance Matrix</w:t>
            </w:r>
          </w:p>
        </w:tc>
        <w:tc>
          <w:tcPr>
            <w:tcW w:w="696" w:type="dxa"/>
            <w:vAlign w:val="center"/>
          </w:tcPr>
          <w:p w14:paraId="05E0534A" w14:textId="77777777" w:rsidR="0066197B" w:rsidRPr="0066197B" w:rsidRDefault="0066197B" w:rsidP="0066197B">
            <w:pPr>
              <w:tabs>
                <w:tab w:val="left" w:pos="284"/>
              </w:tabs>
              <w:jc w:val="center"/>
              <w:rPr>
                <w:sz w:val="24"/>
              </w:rPr>
            </w:pPr>
            <w:r w:rsidRPr="0066197B">
              <w:rPr>
                <w:sz w:val="24"/>
              </w:rPr>
              <w:t>26</w:t>
            </w:r>
          </w:p>
        </w:tc>
      </w:tr>
      <w:tr w:rsidR="0066197B" w:rsidRPr="0066197B" w14:paraId="5F4AA84B" w14:textId="77777777" w:rsidTr="00462FB7">
        <w:trPr>
          <w:trHeight w:val="397"/>
          <w:jc w:val="center"/>
        </w:trPr>
        <w:tc>
          <w:tcPr>
            <w:tcW w:w="10077" w:type="dxa"/>
            <w:vAlign w:val="center"/>
          </w:tcPr>
          <w:p w14:paraId="23599A21" w14:textId="77777777" w:rsidR="0066197B" w:rsidRPr="0066197B" w:rsidRDefault="0066197B" w:rsidP="0066197B">
            <w:pPr>
              <w:tabs>
                <w:tab w:val="left" w:pos="284"/>
              </w:tabs>
              <w:rPr>
                <w:sz w:val="24"/>
              </w:rPr>
            </w:pPr>
            <w:r w:rsidRPr="0066197B">
              <w:rPr>
                <w:sz w:val="24"/>
              </w:rPr>
              <w:t>Table 6: Stakeholder Prioritization Table</w:t>
            </w:r>
          </w:p>
        </w:tc>
        <w:tc>
          <w:tcPr>
            <w:tcW w:w="696" w:type="dxa"/>
            <w:vAlign w:val="center"/>
          </w:tcPr>
          <w:p w14:paraId="3F7AA64D" w14:textId="77777777" w:rsidR="0066197B" w:rsidRPr="0066197B" w:rsidRDefault="0066197B" w:rsidP="0066197B">
            <w:pPr>
              <w:tabs>
                <w:tab w:val="left" w:pos="284"/>
              </w:tabs>
              <w:jc w:val="center"/>
              <w:rPr>
                <w:sz w:val="24"/>
              </w:rPr>
            </w:pPr>
            <w:r w:rsidRPr="0066197B">
              <w:rPr>
                <w:sz w:val="24"/>
              </w:rPr>
              <w:t>27</w:t>
            </w:r>
          </w:p>
        </w:tc>
      </w:tr>
      <w:tr w:rsidR="0066197B" w:rsidRPr="0066197B" w14:paraId="39216AE9" w14:textId="77777777" w:rsidTr="00462FB7">
        <w:trPr>
          <w:trHeight w:val="397"/>
          <w:jc w:val="center"/>
        </w:trPr>
        <w:tc>
          <w:tcPr>
            <w:tcW w:w="10077" w:type="dxa"/>
            <w:vAlign w:val="center"/>
          </w:tcPr>
          <w:p w14:paraId="4E273AA8" w14:textId="77777777" w:rsidR="0066197B" w:rsidRPr="0066197B" w:rsidRDefault="0066197B" w:rsidP="0066197B">
            <w:pPr>
              <w:tabs>
                <w:tab w:val="left" w:pos="284"/>
              </w:tabs>
              <w:rPr>
                <w:sz w:val="24"/>
              </w:rPr>
            </w:pPr>
            <w:r w:rsidRPr="0066197B">
              <w:rPr>
                <w:sz w:val="24"/>
              </w:rPr>
              <w:t>Table 7: Stakeholder-Product/Service Matrix</w:t>
            </w:r>
          </w:p>
        </w:tc>
        <w:tc>
          <w:tcPr>
            <w:tcW w:w="696" w:type="dxa"/>
            <w:vAlign w:val="center"/>
          </w:tcPr>
          <w:p w14:paraId="52023112" w14:textId="77777777" w:rsidR="0066197B" w:rsidRPr="0066197B" w:rsidRDefault="0066197B" w:rsidP="0066197B">
            <w:pPr>
              <w:tabs>
                <w:tab w:val="left" w:pos="284"/>
              </w:tabs>
              <w:jc w:val="center"/>
              <w:rPr>
                <w:sz w:val="24"/>
              </w:rPr>
            </w:pPr>
            <w:r w:rsidRPr="0066197B">
              <w:rPr>
                <w:sz w:val="24"/>
              </w:rPr>
              <w:t>28</w:t>
            </w:r>
          </w:p>
        </w:tc>
      </w:tr>
      <w:tr w:rsidR="0066197B" w:rsidRPr="0066197B" w14:paraId="3C5C11F1" w14:textId="77777777" w:rsidTr="00462FB7">
        <w:trPr>
          <w:trHeight w:val="397"/>
          <w:jc w:val="center"/>
        </w:trPr>
        <w:tc>
          <w:tcPr>
            <w:tcW w:w="10077" w:type="dxa"/>
            <w:vAlign w:val="center"/>
          </w:tcPr>
          <w:p w14:paraId="520F51A6" w14:textId="77777777" w:rsidR="0066197B" w:rsidRPr="0066197B" w:rsidRDefault="0066197B" w:rsidP="0066197B">
            <w:pPr>
              <w:tabs>
                <w:tab w:val="left" w:pos="284"/>
              </w:tabs>
              <w:contextualSpacing/>
              <w:rPr>
                <w:sz w:val="24"/>
              </w:rPr>
            </w:pPr>
            <w:r w:rsidRPr="0066197B">
              <w:rPr>
                <w:sz w:val="24"/>
              </w:rPr>
              <w:t>Table 8: Estimated Source Table</w:t>
            </w:r>
          </w:p>
        </w:tc>
        <w:tc>
          <w:tcPr>
            <w:tcW w:w="696" w:type="dxa"/>
            <w:vAlign w:val="center"/>
          </w:tcPr>
          <w:p w14:paraId="30BC2173" w14:textId="77777777" w:rsidR="0066197B" w:rsidRPr="0066197B" w:rsidRDefault="0066197B" w:rsidP="0066197B">
            <w:pPr>
              <w:tabs>
                <w:tab w:val="left" w:pos="284"/>
              </w:tabs>
              <w:contextualSpacing/>
              <w:jc w:val="center"/>
              <w:rPr>
                <w:sz w:val="24"/>
              </w:rPr>
            </w:pPr>
            <w:r w:rsidRPr="0066197B">
              <w:rPr>
                <w:sz w:val="24"/>
              </w:rPr>
              <w:t>39</w:t>
            </w:r>
          </w:p>
        </w:tc>
      </w:tr>
      <w:tr w:rsidR="0066197B" w:rsidRPr="0066197B" w14:paraId="151036DD" w14:textId="77777777" w:rsidTr="00462FB7">
        <w:trPr>
          <w:trHeight w:val="397"/>
          <w:jc w:val="center"/>
        </w:trPr>
        <w:tc>
          <w:tcPr>
            <w:tcW w:w="10077" w:type="dxa"/>
            <w:vAlign w:val="center"/>
          </w:tcPr>
          <w:p w14:paraId="33292A3C" w14:textId="77777777" w:rsidR="0066197B" w:rsidRPr="0066197B" w:rsidRDefault="0066197B" w:rsidP="0066197B">
            <w:pPr>
              <w:tabs>
                <w:tab w:val="left" w:pos="284"/>
              </w:tabs>
              <w:contextualSpacing/>
              <w:rPr>
                <w:sz w:val="24"/>
              </w:rPr>
            </w:pPr>
            <w:r w:rsidRPr="0066197B">
              <w:rPr>
                <w:sz w:val="24"/>
              </w:rPr>
              <w:t>Table 9: Comparative Strengths and Weaknesses Table</w:t>
            </w:r>
          </w:p>
        </w:tc>
        <w:tc>
          <w:tcPr>
            <w:tcW w:w="696" w:type="dxa"/>
            <w:vAlign w:val="center"/>
          </w:tcPr>
          <w:p w14:paraId="4D4617E9" w14:textId="77777777" w:rsidR="0066197B" w:rsidRPr="0066197B" w:rsidRDefault="0066197B" w:rsidP="0066197B">
            <w:pPr>
              <w:tabs>
                <w:tab w:val="left" w:pos="284"/>
              </w:tabs>
              <w:contextualSpacing/>
              <w:jc w:val="center"/>
              <w:rPr>
                <w:sz w:val="24"/>
              </w:rPr>
            </w:pPr>
            <w:r w:rsidRPr="0066197B">
              <w:rPr>
                <w:sz w:val="24"/>
              </w:rPr>
              <w:t>44</w:t>
            </w:r>
          </w:p>
        </w:tc>
      </w:tr>
      <w:tr w:rsidR="0066197B" w:rsidRPr="0066197B" w14:paraId="204C784A" w14:textId="77777777" w:rsidTr="00462FB7">
        <w:trPr>
          <w:trHeight w:val="397"/>
          <w:jc w:val="center"/>
        </w:trPr>
        <w:tc>
          <w:tcPr>
            <w:tcW w:w="10077" w:type="dxa"/>
            <w:vAlign w:val="center"/>
          </w:tcPr>
          <w:p w14:paraId="2A15815F" w14:textId="77777777" w:rsidR="0066197B" w:rsidRPr="0066197B" w:rsidRDefault="0066197B" w:rsidP="0066197B">
            <w:pPr>
              <w:tabs>
                <w:tab w:val="left" w:pos="284"/>
              </w:tabs>
              <w:contextualSpacing/>
              <w:rPr>
                <w:sz w:val="24"/>
              </w:rPr>
            </w:pPr>
            <w:r w:rsidRPr="0066197B">
              <w:rPr>
                <w:sz w:val="24"/>
              </w:rPr>
              <w:t>Table 10: pestle Analysis for Sectoral Trend</w:t>
            </w:r>
          </w:p>
        </w:tc>
        <w:tc>
          <w:tcPr>
            <w:tcW w:w="696" w:type="dxa"/>
            <w:vAlign w:val="center"/>
          </w:tcPr>
          <w:p w14:paraId="1610DF1F" w14:textId="77777777" w:rsidR="0066197B" w:rsidRPr="0066197B" w:rsidRDefault="0066197B" w:rsidP="0066197B">
            <w:pPr>
              <w:tabs>
                <w:tab w:val="left" w:pos="284"/>
              </w:tabs>
              <w:contextualSpacing/>
              <w:jc w:val="center"/>
              <w:rPr>
                <w:sz w:val="24"/>
              </w:rPr>
            </w:pPr>
            <w:r w:rsidRPr="0066197B">
              <w:rPr>
                <w:sz w:val="24"/>
              </w:rPr>
              <w:t>45</w:t>
            </w:r>
          </w:p>
        </w:tc>
      </w:tr>
      <w:tr w:rsidR="0066197B" w:rsidRPr="0066197B" w14:paraId="00B10B8D" w14:textId="77777777" w:rsidTr="00462FB7">
        <w:trPr>
          <w:trHeight w:val="397"/>
          <w:jc w:val="center"/>
        </w:trPr>
        <w:tc>
          <w:tcPr>
            <w:tcW w:w="10077" w:type="dxa"/>
            <w:vAlign w:val="center"/>
          </w:tcPr>
          <w:p w14:paraId="30AF620F" w14:textId="77777777" w:rsidR="0066197B" w:rsidRPr="0066197B" w:rsidRDefault="0066197B" w:rsidP="0066197B">
            <w:pPr>
              <w:tabs>
                <w:tab w:val="left" w:pos="284"/>
              </w:tabs>
              <w:contextualSpacing/>
              <w:rPr>
                <w:sz w:val="24"/>
              </w:rPr>
            </w:pPr>
            <w:r w:rsidRPr="0066197B">
              <w:rPr>
                <w:sz w:val="24"/>
              </w:rPr>
              <w:t>Table 11: Sectoral Structure Analysis</w:t>
            </w:r>
          </w:p>
        </w:tc>
        <w:tc>
          <w:tcPr>
            <w:tcW w:w="696" w:type="dxa"/>
            <w:vAlign w:val="center"/>
          </w:tcPr>
          <w:p w14:paraId="5351B59C" w14:textId="77777777" w:rsidR="0066197B" w:rsidRPr="0066197B" w:rsidRDefault="0066197B" w:rsidP="0066197B">
            <w:pPr>
              <w:tabs>
                <w:tab w:val="left" w:pos="284"/>
              </w:tabs>
              <w:contextualSpacing/>
              <w:jc w:val="center"/>
              <w:rPr>
                <w:sz w:val="24"/>
              </w:rPr>
            </w:pPr>
            <w:r w:rsidRPr="0066197B">
              <w:rPr>
                <w:sz w:val="24"/>
              </w:rPr>
              <w:t>48</w:t>
            </w:r>
          </w:p>
        </w:tc>
      </w:tr>
      <w:tr w:rsidR="0066197B" w:rsidRPr="0066197B" w14:paraId="50E4940D" w14:textId="77777777" w:rsidTr="00462FB7">
        <w:trPr>
          <w:trHeight w:val="397"/>
          <w:jc w:val="center"/>
        </w:trPr>
        <w:tc>
          <w:tcPr>
            <w:tcW w:w="10077" w:type="dxa"/>
            <w:vAlign w:val="center"/>
          </w:tcPr>
          <w:p w14:paraId="2314C697" w14:textId="77777777" w:rsidR="0066197B" w:rsidRPr="0066197B" w:rsidRDefault="0066197B" w:rsidP="0066197B">
            <w:pPr>
              <w:rPr>
                <w:sz w:val="24"/>
              </w:rPr>
            </w:pPr>
            <w:r w:rsidRPr="0066197B">
              <w:rPr>
                <w:sz w:val="24"/>
              </w:rPr>
              <w:t>Table 12: Value Presentation Preference</w:t>
            </w:r>
          </w:p>
        </w:tc>
        <w:tc>
          <w:tcPr>
            <w:tcW w:w="696" w:type="dxa"/>
            <w:vAlign w:val="center"/>
          </w:tcPr>
          <w:p w14:paraId="6F134254" w14:textId="77777777" w:rsidR="0066197B" w:rsidRPr="0066197B" w:rsidRDefault="0066197B" w:rsidP="0066197B">
            <w:pPr>
              <w:jc w:val="center"/>
              <w:rPr>
                <w:sz w:val="24"/>
              </w:rPr>
            </w:pPr>
            <w:r w:rsidRPr="0066197B">
              <w:rPr>
                <w:sz w:val="24"/>
              </w:rPr>
              <w:t>70</w:t>
            </w:r>
          </w:p>
        </w:tc>
      </w:tr>
      <w:tr w:rsidR="0066197B" w:rsidRPr="0066197B" w14:paraId="6D42F529" w14:textId="77777777" w:rsidTr="00462FB7">
        <w:trPr>
          <w:trHeight w:val="397"/>
          <w:jc w:val="center"/>
        </w:trPr>
        <w:tc>
          <w:tcPr>
            <w:tcW w:w="10077" w:type="dxa"/>
            <w:vAlign w:val="center"/>
          </w:tcPr>
          <w:p w14:paraId="6C109ECC" w14:textId="77777777" w:rsidR="0066197B" w:rsidRPr="0066197B" w:rsidRDefault="0066197B" w:rsidP="0066197B">
            <w:pPr>
              <w:tabs>
                <w:tab w:val="left" w:pos="284"/>
              </w:tabs>
              <w:rPr>
                <w:sz w:val="24"/>
              </w:rPr>
            </w:pPr>
            <w:r w:rsidRPr="0066197B">
              <w:rPr>
                <w:sz w:val="24"/>
              </w:rPr>
              <w:t>Table 13: Table of Units Responsible for Objectives and to be Cooperated</w:t>
            </w:r>
          </w:p>
        </w:tc>
        <w:tc>
          <w:tcPr>
            <w:tcW w:w="696" w:type="dxa"/>
            <w:vAlign w:val="center"/>
          </w:tcPr>
          <w:p w14:paraId="54A8DD69" w14:textId="77777777" w:rsidR="0066197B" w:rsidRPr="0066197B" w:rsidRDefault="0066197B" w:rsidP="0066197B">
            <w:pPr>
              <w:jc w:val="center"/>
              <w:rPr>
                <w:sz w:val="24"/>
              </w:rPr>
            </w:pPr>
            <w:r w:rsidRPr="0066197B">
              <w:rPr>
                <w:sz w:val="24"/>
              </w:rPr>
              <w:t>75</w:t>
            </w:r>
          </w:p>
        </w:tc>
      </w:tr>
      <w:tr w:rsidR="0066197B" w:rsidRPr="0066197B" w14:paraId="20A6F249" w14:textId="77777777" w:rsidTr="00462FB7">
        <w:trPr>
          <w:trHeight w:val="397"/>
          <w:jc w:val="center"/>
        </w:trPr>
        <w:tc>
          <w:tcPr>
            <w:tcW w:w="10077" w:type="dxa"/>
            <w:vAlign w:val="center"/>
          </w:tcPr>
          <w:p w14:paraId="3CC414F0" w14:textId="77777777" w:rsidR="0066197B" w:rsidRPr="0066197B" w:rsidRDefault="0066197B" w:rsidP="0066197B">
            <w:pPr>
              <w:tabs>
                <w:tab w:val="left" w:pos="284"/>
              </w:tabs>
              <w:rPr>
                <w:sz w:val="24"/>
              </w:rPr>
            </w:pPr>
            <w:r w:rsidRPr="0066197B">
              <w:rPr>
                <w:sz w:val="24"/>
              </w:rPr>
              <w:t>Table 14: Target Cards</w:t>
            </w:r>
          </w:p>
        </w:tc>
        <w:tc>
          <w:tcPr>
            <w:tcW w:w="696" w:type="dxa"/>
            <w:vAlign w:val="center"/>
          </w:tcPr>
          <w:p w14:paraId="49641C85" w14:textId="77777777" w:rsidR="0066197B" w:rsidRPr="0066197B" w:rsidRDefault="0066197B" w:rsidP="0066197B">
            <w:pPr>
              <w:jc w:val="center"/>
              <w:rPr>
                <w:sz w:val="24"/>
              </w:rPr>
            </w:pPr>
            <w:r w:rsidRPr="0066197B">
              <w:rPr>
                <w:sz w:val="24"/>
              </w:rPr>
              <w:t>76</w:t>
            </w:r>
          </w:p>
        </w:tc>
      </w:tr>
      <w:tr w:rsidR="0066197B" w:rsidRPr="0066197B" w14:paraId="32B36B50" w14:textId="77777777" w:rsidTr="00462FB7">
        <w:trPr>
          <w:trHeight w:val="397"/>
          <w:jc w:val="center"/>
        </w:trPr>
        <w:tc>
          <w:tcPr>
            <w:tcW w:w="10077" w:type="dxa"/>
            <w:vAlign w:val="center"/>
          </w:tcPr>
          <w:p w14:paraId="3FA99770" w14:textId="77777777" w:rsidR="0066197B" w:rsidRPr="0066197B" w:rsidRDefault="0066197B" w:rsidP="0066197B">
            <w:pPr>
              <w:tabs>
                <w:tab w:val="left" w:pos="284"/>
              </w:tabs>
              <w:rPr>
                <w:sz w:val="24"/>
              </w:rPr>
            </w:pPr>
            <w:r w:rsidRPr="0066197B">
              <w:rPr>
                <w:sz w:val="24"/>
              </w:rPr>
              <w:t>Table 15: Target-Related Risk and Control Activities</w:t>
            </w:r>
          </w:p>
        </w:tc>
        <w:tc>
          <w:tcPr>
            <w:tcW w:w="696" w:type="dxa"/>
            <w:vAlign w:val="center"/>
          </w:tcPr>
          <w:p w14:paraId="68237103" w14:textId="77777777" w:rsidR="0066197B" w:rsidRPr="0066197B" w:rsidRDefault="0066197B" w:rsidP="0066197B">
            <w:pPr>
              <w:jc w:val="center"/>
              <w:rPr>
                <w:sz w:val="24"/>
              </w:rPr>
            </w:pPr>
            <w:r w:rsidRPr="0066197B">
              <w:rPr>
                <w:sz w:val="24"/>
              </w:rPr>
              <w:t>87</w:t>
            </w:r>
          </w:p>
        </w:tc>
      </w:tr>
      <w:tr w:rsidR="0066197B" w:rsidRPr="0066197B" w14:paraId="36429C4B" w14:textId="77777777" w:rsidTr="00462FB7">
        <w:trPr>
          <w:trHeight w:val="397"/>
          <w:jc w:val="center"/>
        </w:trPr>
        <w:tc>
          <w:tcPr>
            <w:tcW w:w="10077" w:type="dxa"/>
            <w:vAlign w:val="center"/>
          </w:tcPr>
          <w:p w14:paraId="2828B322" w14:textId="77777777" w:rsidR="0066197B" w:rsidRPr="0066197B" w:rsidRDefault="0066197B" w:rsidP="0066197B">
            <w:pPr>
              <w:tabs>
                <w:tab w:val="left" w:pos="284"/>
              </w:tabs>
              <w:rPr>
                <w:sz w:val="24"/>
              </w:rPr>
            </w:pPr>
            <w:r w:rsidRPr="0066197B">
              <w:rPr>
                <w:sz w:val="24"/>
              </w:rPr>
              <w:t>Table of Estimated Costs</w:t>
            </w:r>
          </w:p>
        </w:tc>
        <w:tc>
          <w:tcPr>
            <w:tcW w:w="696" w:type="dxa"/>
            <w:vAlign w:val="center"/>
          </w:tcPr>
          <w:p w14:paraId="3C6CD560" w14:textId="77777777" w:rsidR="0066197B" w:rsidRPr="0066197B" w:rsidRDefault="0066197B" w:rsidP="0066197B">
            <w:pPr>
              <w:jc w:val="center"/>
              <w:rPr>
                <w:sz w:val="24"/>
              </w:rPr>
            </w:pPr>
            <w:r w:rsidRPr="0066197B">
              <w:rPr>
                <w:sz w:val="24"/>
              </w:rPr>
              <w:t>91</w:t>
            </w:r>
          </w:p>
        </w:tc>
      </w:tr>
    </w:tbl>
    <w:p w14:paraId="3472A99C" w14:textId="77777777" w:rsidR="0066197B" w:rsidRPr="0066197B" w:rsidRDefault="0066197B" w:rsidP="0066197B">
      <w:pPr>
        <w:spacing w:after="0" w:line="240" w:lineRule="auto"/>
        <w:rPr>
          <w:rFonts w:ascii="Times New Roman" w:eastAsia="Times New Roman" w:hAnsi="Times New Roman" w:cs="Times New Roman"/>
          <w:b/>
          <w:sz w:val="24"/>
          <w:szCs w:val="20"/>
        </w:rPr>
      </w:pPr>
    </w:p>
    <w:p w14:paraId="2DE1A0A3" w14:textId="77777777" w:rsidR="0066197B" w:rsidRPr="0066197B" w:rsidRDefault="0066197B" w:rsidP="0066197B">
      <w:pPr>
        <w:spacing w:after="0" w:line="240" w:lineRule="auto"/>
        <w:rPr>
          <w:rFonts w:ascii="Times New Roman" w:eastAsia="Times New Roman" w:hAnsi="Times New Roman" w:cs="Times New Roman"/>
          <w:b/>
          <w:sz w:val="24"/>
          <w:szCs w:val="20"/>
        </w:rPr>
      </w:pPr>
      <w:r w:rsidRPr="0066197B">
        <w:rPr>
          <w:rFonts w:ascii="Times New Roman" w:eastAsia="Times New Roman" w:hAnsi="Times New Roman" w:cs="Times New Roman"/>
          <w:b/>
          <w:sz w:val="24"/>
          <w:szCs w:val="20"/>
        </w:rPr>
        <w:t>Graphical</w:t>
      </w:r>
    </w:p>
    <w:p w14:paraId="43DC5452" w14:textId="77777777" w:rsidR="0066197B" w:rsidRPr="0066197B" w:rsidRDefault="0066197B" w:rsidP="0066197B">
      <w:pPr>
        <w:spacing w:after="0" w:line="240" w:lineRule="auto"/>
        <w:rPr>
          <w:rFonts w:ascii="Times New Roman" w:eastAsia="Times New Roman" w:hAnsi="Times New Roman" w:cs="Times New Roman"/>
          <w:b/>
          <w:sz w:val="24"/>
          <w:szCs w:val="20"/>
        </w:rPr>
      </w:pPr>
    </w:p>
    <w:tbl>
      <w:tblPr>
        <w:tblStyle w:val="TabloKlavuzu2"/>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7"/>
        <w:gridCol w:w="696"/>
      </w:tblGrid>
      <w:tr w:rsidR="0066197B" w:rsidRPr="0066197B" w14:paraId="3A01DC42" w14:textId="77777777" w:rsidTr="00462FB7">
        <w:trPr>
          <w:trHeight w:val="397"/>
          <w:jc w:val="center"/>
        </w:trPr>
        <w:tc>
          <w:tcPr>
            <w:tcW w:w="10077" w:type="dxa"/>
            <w:vAlign w:val="center"/>
          </w:tcPr>
          <w:p w14:paraId="769BB616" w14:textId="77777777" w:rsidR="0066197B" w:rsidRPr="0066197B" w:rsidRDefault="0066197B" w:rsidP="0066197B">
            <w:pPr>
              <w:tabs>
                <w:tab w:val="left" w:pos="284"/>
              </w:tabs>
              <w:rPr>
                <w:sz w:val="24"/>
              </w:rPr>
            </w:pPr>
            <w:r w:rsidRPr="0066197B">
              <w:rPr>
                <w:sz w:val="24"/>
              </w:rPr>
              <w:t>Chart 1: Number of Students by Years (2009 - 2016)</w:t>
            </w:r>
          </w:p>
        </w:tc>
        <w:tc>
          <w:tcPr>
            <w:tcW w:w="696" w:type="dxa"/>
            <w:vAlign w:val="center"/>
          </w:tcPr>
          <w:p w14:paraId="4EA56433" w14:textId="77777777" w:rsidR="0066197B" w:rsidRPr="0066197B" w:rsidRDefault="0066197B" w:rsidP="0066197B">
            <w:pPr>
              <w:tabs>
                <w:tab w:val="left" w:pos="284"/>
              </w:tabs>
              <w:jc w:val="center"/>
              <w:rPr>
                <w:sz w:val="24"/>
              </w:rPr>
            </w:pPr>
            <w:r w:rsidRPr="0066197B">
              <w:rPr>
                <w:sz w:val="24"/>
              </w:rPr>
              <w:t>7</w:t>
            </w:r>
          </w:p>
        </w:tc>
      </w:tr>
      <w:tr w:rsidR="0066197B" w:rsidRPr="0066197B" w14:paraId="63632246" w14:textId="77777777" w:rsidTr="00462FB7">
        <w:trPr>
          <w:trHeight w:val="397"/>
          <w:jc w:val="center"/>
        </w:trPr>
        <w:tc>
          <w:tcPr>
            <w:tcW w:w="10077" w:type="dxa"/>
            <w:vAlign w:val="center"/>
          </w:tcPr>
          <w:p w14:paraId="746BA0BF" w14:textId="77777777" w:rsidR="0066197B" w:rsidRPr="0066197B" w:rsidRDefault="0066197B" w:rsidP="0066197B">
            <w:pPr>
              <w:tabs>
                <w:tab w:val="left" w:pos="284"/>
              </w:tabs>
              <w:rPr>
                <w:sz w:val="24"/>
              </w:rPr>
            </w:pPr>
            <w:r w:rsidRPr="0066197B">
              <w:rPr>
                <w:sz w:val="24"/>
              </w:rPr>
              <w:t>Graph 2: Number of Personnel by Years (2009 - 2016)</w:t>
            </w:r>
          </w:p>
        </w:tc>
        <w:tc>
          <w:tcPr>
            <w:tcW w:w="696" w:type="dxa"/>
            <w:vAlign w:val="center"/>
          </w:tcPr>
          <w:p w14:paraId="6002B83F" w14:textId="77777777" w:rsidR="0066197B" w:rsidRPr="0066197B" w:rsidRDefault="0066197B" w:rsidP="0066197B">
            <w:pPr>
              <w:tabs>
                <w:tab w:val="left" w:pos="284"/>
              </w:tabs>
              <w:jc w:val="center"/>
              <w:rPr>
                <w:sz w:val="24"/>
              </w:rPr>
            </w:pPr>
            <w:r w:rsidRPr="0066197B">
              <w:rPr>
                <w:sz w:val="24"/>
              </w:rPr>
              <w:t>8</w:t>
            </w:r>
          </w:p>
        </w:tc>
      </w:tr>
      <w:tr w:rsidR="0066197B" w:rsidRPr="0066197B" w14:paraId="7DC25816" w14:textId="77777777" w:rsidTr="00462FB7">
        <w:trPr>
          <w:trHeight w:val="397"/>
          <w:jc w:val="center"/>
        </w:trPr>
        <w:tc>
          <w:tcPr>
            <w:tcW w:w="10077" w:type="dxa"/>
            <w:vAlign w:val="center"/>
          </w:tcPr>
          <w:p w14:paraId="6D26CC04" w14:textId="77777777" w:rsidR="0066197B" w:rsidRPr="0066197B" w:rsidRDefault="0066197B" w:rsidP="0066197B">
            <w:pPr>
              <w:tabs>
                <w:tab w:val="left" w:pos="284"/>
              </w:tabs>
              <w:rPr>
                <w:sz w:val="24"/>
              </w:rPr>
            </w:pPr>
            <w:r w:rsidRPr="0066197B">
              <w:rPr>
                <w:sz w:val="24"/>
              </w:rPr>
              <w:t>Graph 3: Comparative Results of Stakeholder Analyses in Strategic Plan Preparation Phase</w:t>
            </w:r>
          </w:p>
        </w:tc>
        <w:tc>
          <w:tcPr>
            <w:tcW w:w="696" w:type="dxa"/>
            <w:vAlign w:val="center"/>
          </w:tcPr>
          <w:p w14:paraId="046DA793" w14:textId="77777777" w:rsidR="0066197B" w:rsidRPr="0066197B" w:rsidRDefault="0066197B" w:rsidP="0066197B">
            <w:pPr>
              <w:tabs>
                <w:tab w:val="left" w:pos="284"/>
              </w:tabs>
              <w:jc w:val="center"/>
              <w:rPr>
                <w:sz w:val="24"/>
              </w:rPr>
            </w:pPr>
            <w:r w:rsidRPr="0066197B">
              <w:rPr>
                <w:sz w:val="24"/>
              </w:rPr>
              <w:t>22</w:t>
            </w:r>
          </w:p>
        </w:tc>
      </w:tr>
      <w:tr w:rsidR="0066197B" w:rsidRPr="0066197B" w14:paraId="50301B6D" w14:textId="77777777" w:rsidTr="00462FB7">
        <w:trPr>
          <w:trHeight w:val="397"/>
          <w:jc w:val="center"/>
        </w:trPr>
        <w:tc>
          <w:tcPr>
            <w:tcW w:w="10077" w:type="dxa"/>
            <w:vAlign w:val="center"/>
          </w:tcPr>
          <w:p w14:paraId="23BA5235" w14:textId="77777777" w:rsidR="0066197B" w:rsidRPr="0066197B" w:rsidRDefault="0066197B" w:rsidP="0066197B">
            <w:pPr>
              <w:tabs>
                <w:tab w:val="left" w:pos="284"/>
              </w:tabs>
              <w:rPr>
                <w:sz w:val="24"/>
              </w:rPr>
            </w:pPr>
            <w:r w:rsidRPr="0066197B">
              <w:rPr>
                <w:sz w:val="24"/>
              </w:rPr>
              <w:t>Graph 4: Number of Academic Staff (Vacant &amp; Full Staff) (2009 - 2016)</w:t>
            </w:r>
          </w:p>
        </w:tc>
        <w:tc>
          <w:tcPr>
            <w:tcW w:w="696" w:type="dxa"/>
            <w:vAlign w:val="center"/>
          </w:tcPr>
          <w:p w14:paraId="3DF08BCD" w14:textId="77777777" w:rsidR="0066197B" w:rsidRPr="0066197B" w:rsidRDefault="0066197B" w:rsidP="0066197B">
            <w:pPr>
              <w:tabs>
                <w:tab w:val="left" w:pos="284"/>
              </w:tabs>
              <w:jc w:val="center"/>
              <w:rPr>
                <w:sz w:val="24"/>
              </w:rPr>
            </w:pPr>
            <w:r w:rsidRPr="0066197B">
              <w:rPr>
                <w:sz w:val="24"/>
              </w:rPr>
              <w:t>31</w:t>
            </w:r>
          </w:p>
        </w:tc>
      </w:tr>
      <w:tr w:rsidR="0066197B" w:rsidRPr="0066197B" w14:paraId="36D25D89" w14:textId="77777777" w:rsidTr="00462FB7">
        <w:trPr>
          <w:trHeight w:val="397"/>
          <w:jc w:val="center"/>
        </w:trPr>
        <w:tc>
          <w:tcPr>
            <w:tcW w:w="10077" w:type="dxa"/>
            <w:vAlign w:val="center"/>
          </w:tcPr>
          <w:p w14:paraId="60990A46" w14:textId="77777777" w:rsidR="0066197B" w:rsidRPr="0066197B" w:rsidRDefault="0066197B" w:rsidP="0066197B">
            <w:pPr>
              <w:tabs>
                <w:tab w:val="left" w:pos="284"/>
              </w:tabs>
              <w:rPr>
                <w:sz w:val="24"/>
              </w:rPr>
            </w:pPr>
            <w:r w:rsidRPr="0066197B">
              <w:rPr>
                <w:sz w:val="24"/>
              </w:rPr>
              <w:t>Graph 5: Activity Information for 2016</w:t>
            </w:r>
          </w:p>
        </w:tc>
        <w:tc>
          <w:tcPr>
            <w:tcW w:w="696" w:type="dxa"/>
            <w:vAlign w:val="center"/>
          </w:tcPr>
          <w:p w14:paraId="6A2C0BEC" w14:textId="77777777" w:rsidR="0066197B" w:rsidRPr="0066197B" w:rsidRDefault="0066197B" w:rsidP="0066197B">
            <w:pPr>
              <w:tabs>
                <w:tab w:val="left" w:pos="284"/>
              </w:tabs>
              <w:jc w:val="center"/>
              <w:rPr>
                <w:sz w:val="24"/>
              </w:rPr>
            </w:pPr>
            <w:r w:rsidRPr="0066197B">
              <w:rPr>
                <w:sz w:val="24"/>
              </w:rPr>
              <w:t>32</w:t>
            </w:r>
          </w:p>
        </w:tc>
      </w:tr>
      <w:tr w:rsidR="0066197B" w:rsidRPr="0066197B" w14:paraId="35170DE9" w14:textId="77777777" w:rsidTr="00462FB7">
        <w:trPr>
          <w:trHeight w:val="397"/>
          <w:jc w:val="center"/>
        </w:trPr>
        <w:tc>
          <w:tcPr>
            <w:tcW w:w="10077" w:type="dxa"/>
            <w:vAlign w:val="center"/>
          </w:tcPr>
          <w:p w14:paraId="3F5B33D3" w14:textId="77777777" w:rsidR="0066197B" w:rsidRPr="0066197B" w:rsidRDefault="0066197B" w:rsidP="0066197B">
            <w:pPr>
              <w:tabs>
                <w:tab w:val="left" w:pos="284"/>
              </w:tabs>
              <w:rPr>
                <w:sz w:val="24"/>
              </w:rPr>
            </w:pPr>
            <w:r w:rsidRPr="0066197B">
              <w:rPr>
                <w:sz w:val="24"/>
              </w:rPr>
              <w:t>Graph 6: Activity Information on Publications</w:t>
            </w:r>
          </w:p>
        </w:tc>
        <w:tc>
          <w:tcPr>
            <w:tcW w:w="696" w:type="dxa"/>
            <w:vAlign w:val="center"/>
          </w:tcPr>
          <w:p w14:paraId="28E00470" w14:textId="77777777" w:rsidR="0066197B" w:rsidRPr="0066197B" w:rsidRDefault="0066197B" w:rsidP="0066197B">
            <w:pPr>
              <w:tabs>
                <w:tab w:val="left" w:pos="284"/>
              </w:tabs>
              <w:jc w:val="center"/>
              <w:rPr>
                <w:sz w:val="24"/>
              </w:rPr>
            </w:pPr>
            <w:r w:rsidRPr="0066197B">
              <w:rPr>
                <w:sz w:val="24"/>
              </w:rPr>
              <w:t>33</w:t>
            </w:r>
          </w:p>
        </w:tc>
      </w:tr>
      <w:tr w:rsidR="0066197B" w:rsidRPr="0066197B" w14:paraId="53371CEB" w14:textId="77777777" w:rsidTr="00462FB7">
        <w:trPr>
          <w:trHeight w:val="397"/>
          <w:jc w:val="center"/>
        </w:trPr>
        <w:tc>
          <w:tcPr>
            <w:tcW w:w="10077" w:type="dxa"/>
            <w:vAlign w:val="center"/>
          </w:tcPr>
          <w:p w14:paraId="507D7996" w14:textId="77777777" w:rsidR="0066197B" w:rsidRPr="0066197B" w:rsidRDefault="0066197B" w:rsidP="0066197B">
            <w:pPr>
              <w:tabs>
                <w:tab w:val="left" w:pos="284"/>
              </w:tabs>
              <w:rPr>
                <w:sz w:val="24"/>
              </w:rPr>
            </w:pPr>
            <w:r w:rsidRPr="0066197B">
              <w:rPr>
                <w:sz w:val="24"/>
              </w:rPr>
              <w:t>Graph 7: Library Resources</w:t>
            </w:r>
          </w:p>
        </w:tc>
        <w:tc>
          <w:tcPr>
            <w:tcW w:w="696" w:type="dxa"/>
            <w:vAlign w:val="center"/>
          </w:tcPr>
          <w:p w14:paraId="78AE5671" w14:textId="77777777" w:rsidR="0066197B" w:rsidRPr="0066197B" w:rsidRDefault="0066197B" w:rsidP="0066197B">
            <w:pPr>
              <w:tabs>
                <w:tab w:val="left" w:pos="284"/>
              </w:tabs>
              <w:jc w:val="center"/>
              <w:rPr>
                <w:sz w:val="24"/>
              </w:rPr>
            </w:pPr>
            <w:r w:rsidRPr="0066197B">
              <w:rPr>
                <w:sz w:val="24"/>
              </w:rPr>
              <w:t>36</w:t>
            </w:r>
          </w:p>
        </w:tc>
      </w:tr>
      <w:tr w:rsidR="0066197B" w:rsidRPr="0066197B" w14:paraId="09790390" w14:textId="77777777" w:rsidTr="00462FB7">
        <w:trPr>
          <w:trHeight w:val="397"/>
          <w:jc w:val="center"/>
        </w:trPr>
        <w:tc>
          <w:tcPr>
            <w:tcW w:w="10077" w:type="dxa"/>
            <w:vAlign w:val="center"/>
          </w:tcPr>
          <w:p w14:paraId="045D448F" w14:textId="77777777" w:rsidR="0066197B" w:rsidRPr="0066197B" w:rsidRDefault="0066197B" w:rsidP="0066197B">
            <w:pPr>
              <w:tabs>
                <w:tab w:val="left" w:pos="284"/>
              </w:tabs>
              <w:rPr>
                <w:sz w:val="24"/>
              </w:rPr>
            </w:pPr>
            <w:r w:rsidRPr="0066197B">
              <w:rPr>
                <w:sz w:val="24"/>
              </w:rPr>
              <w:t>Internet connectivity and speed</w:t>
            </w:r>
          </w:p>
        </w:tc>
        <w:tc>
          <w:tcPr>
            <w:tcW w:w="696" w:type="dxa"/>
            <w:vAlign w:val="center"/>
          </w:tcPr>
          <w:p w14:paraId="091BC59E" w14:textId="77777777" w:rsidR="0066197B" w:rsidRPr="0066197B" w:rsidRDefault="0066197B" w:rsidP="0066197B">
            <w:pPr>
              <w:tabs>
                <w:tab w:val="left" w:pos="284"/>
              </w:tabs>
              <w:jc w:val="center"/>
              <w:rPr>
                <w:sz w:val="24"/>
              </w:rPr>
            </w:pPr>
            <w:r w:rsidRPr="0066197B">
              <w:rPr>
                <w:sz w:val="24"/>
              </w:rPr>
              <w:t>37</w:t>
            </w:r>
          </w:p>
        </w:tc>
      </w:tr>
    </w:tbl>
    <w:p w14:paraId="028A5188" w14:textId="77777777" w:rsidR="0066197B" w:rsidRPr="0066197B" w:rsidRDefault="0066197B" w:rsidP="0066197B">
      <w:pPr>
        <w:spacing w:after="0" w:line="240" w:lineRule="auto"/>
        <w:rPr>
          <w:rFonts w:ascii="Times New Roman" w:eastAsia="Times New Roman" w:hAnsi="Times New Roman" w:cs="Times New Roman"/>
          <w:b/>
          <w:sz w:val="24"/>
          <w:szCs w:val="20"/>
        </w:rPr>
      </w:pPr>
    </w:p>
    <w:p w14:paraId="0F6673F3" w14:textId="77777777" w:rsidR="0066197B" w:rsidRPr="0066197B" w:rsidRDefault="0066197B" w:rsidP="0066197B">
      <w:pPr>
        <w:spacing w:after="0" w:line="240" w:lineRule="auto"/>
        <w:rPr>
          <w:rFonts w:ascii="Times New Roman" w:eastAsia="Times New Roman" w:hAnsi="Times New Roman" w:cs="Times New Roman"/>
          <w:b/>
          <w:sz w:val="24"/>
          <w:szCs w:val="20"/>
        </w:rPr>
      </w:pPr>
    </w:p>
    <w:p w14:paraId="687AE4D4" w14:textId="77777777" w:rsidR="0066197B" w:rsidRPr="0066197B" w:rsidRDefault="0066197B" w:rsidP="0066197B">
      <w:pPr>
        <w:spacing w:after="0" w:line="240" w:lineRule="auto"/>
        <w:rPr>
          <w:rFonts w:ascii="Times New Roman" w:eastAsia="Times New Roman" w:hAnsi="Times New Roman" w:cs="Times New Roman"/>
          <w:b/>
          <w:sz w:val="24"/>
          <w:szCs w:val="20"/>
        </w:rPr>
      </w:pPr>
      <w:r w:rsidRPr="0066197B">
        <w:rPr>
          <w:rFonts w:ascii="Times New Roman" w:eastAsia="Times New Roman" w:hAnsi="Times New Roman" w:cs="Times New Roman"/>
          <w:b/>
          <w:sz w:val="24"/>
          <w:szCs w:val="20"/>
        </w:rPr>
        <w:t xml:space="preserve">Figures </w:t>
      </w:r>
    </w:p>
    <w:p w14:paraId="4DA988A9" w14:textId="77777777" w:rsidR="0066197B" w:rsidRPr="0066197B" w:rsidRDefault="0066197B" w:rsidP="0066197B">
      <w:pPr>
        <w:spacing w:after="0" w:line="240" w:lineRule="auto"/>
        <w:rPr>
          <w:rFonts w:ascii="Times New Roman" w:eastAsia="Times New Roman" w:hAnsi="Times New Roman" w:cs="Times New Roman"/>
          <w:b/>
          <w:sz w:val="24"/>
          <w:szCs w:val="20"/>
        </w:rPr>
      </w:pPr>
    </w:p>
    <w:tbl>
      <w:tblPr>
        <w:tblStyle w:val="TabloKlavuzu2"/>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7"/>
        <w:gridCol w:w="696"/>
      </w:tblGrid>
      <w:tr w:rsidR="0066197B" w:rsidRPr="0066197B" w14:paraId="6A77BCE1" w14:textId="77777777" w:rsidTr="00462FB7">
        <w:trPr>
          <w:trHeight w:val="397"/>
          <w:jc w:val="center"/>
        </w:trPr>
        <w:tc>
          <w:tcPr>
            <w:tcW w:w="10077" w:type="dxa"/>
            <w:vAlign w:val="center"/>
          </w:tcPr>
          <w:p w14:paraId="7BEC8798" w14:textId="77777777" w:rsidR="0066197B" w:rsidRPr="0066197B" w:rsidRDefault="0066197B" w:rsidP="0066197B">
            <w:pPr>
              <w:tabs>
                <w:tab w:val="left" w:pos="284"/>
              </w:tabs>
              <w:rPr>
                <w:sz w:val="24"/>
              </w:rPr>
            </w:pPr>
            <w:r w:rsidRPr="0066197B">
              <w:rPr>
                <w:sz w:val="24"/>
              </w:rPr>
              <w:t>Figure 1: Gümüşhane University Academic Units Organization Chart</w:t>
            </w:r>
          </w:p>
        </w:tc>
        <w:tc>
          <w:tcPr>
            <w:tcW w:w="696" w:type="dxa"/>
            <w:vAlign w:val="center"/>
          </w:tcPr>
          <w:p w14:paraId="3C1AC802" w14:textId="77777777" w:rsidR="0066197B" w:rsidRPr="0066197B" w:rsidRDefault="0066197B" w:rsidP="0066197B">
            <w:pPr>
              <w:tabs>
                <w:tab w:val="left" w:pos="284"/>
              </w:tabs>
              <w:jc w:val="center"/>
              <w:rPr>
                <w:sz w:val="24"/>
              </w:rPr>
            </w:pPr>
            <w:r w:rsidRPr="0066197B">
              <w:rPr>
                <w:sz w:val="24"/>
              </w:rPr>
              <w:t>30</w:t>
            </w:r>
          </w:p>
        </w:tc>
      </w:tr>
      <w:tr w:rsidR="0066197B" w:rsidRPr="0066197B" w14:paraId="070E9C95" w14:textId="77777777" w:rsidTr="00462FB7">
        <w:trPr>
          <w:trHeight w:val="397"/>
          <w:jc w:val="center"/>
        </w:trPr>
        <w:tc>
          <w:tcPr>
            <w:tcW w:w="10077" w:type="dxa"/>
            <w:vAlign w:val="center"/>
          </w:tcPr>
          <w:p w14:paraId="0E9600DF" w14:textId="77777777" w:rsidR="0066197B" w:rsidRPr="0066197B" w:rsidRDefault="0066197B" w:rsidP="0066197B">
            <w:pPr>
              <w:tabs>
                <w:tab w:val="left" w:pos="284"/>
              </w:tabs>
              <w:rPr>
                <w:sz w:val="24"/>
              </w:rPr>
            </w:pPr>
            <w:r w:rsidRPr="0066197B">
              <w:rPr>
                <w:sz w:val="24"/>
              </w:rPr>
              <w:t>Figure 2: Gümüşhane University Administrative Units Organization Chart</w:t>
            </w:r>
          </w:p>
        </w:tc>
        <w:tc>
          <w:tcPr>
            <w:tcW w:w="696" w:type="dxa"/>
            <w:vAlign w:val="center"/>
          </w:tcPr>
          <w:p w14:paraId="2BAC2B87" w14:textId="77777777" w:rsidR="0066197B" w:rsidRPr="0066197B" w:rsidRDefault="0066197B" w:rsidP="0066197B">
            <w:pPr>
              <w:tabs>
                <w:tab w:val="left" w:pos="284"/>
              </w:tabs>
              <w:jc w:val="center"/>
              <w:rPr>
                <w:sz w:val="24"/>
              </w:rPr>
            </w:pPr>
            <w:r w:rsidRPr="0066197B">
              <w:rPr>
                <w:sz w:val="24"/>
              </w:rPr>
              <w:t>30</w:t>
            </w:r>
          </w:p>
        </w:tc>
      </w:tr>
    </w:tbl>
    <w:p w14:paraId="5699BEFE" w14:textId="77777777" w:rsidR="0066197B" w:rsidRPr="0066197B" w:rsidRDefault="0066197B" w:rsidP="0066197B">
      <w:pPr>
        <w:rPr>
          <w:rFonts w:ascii="Times New Roman" w:eastAsia="Times New Roman" w:hAnsi="Times New Roman" w:cs="Times New Roman"/>
          <w:b/>
          <w:color w:val="FF0000"/>
          <w:sz w:val="28"/>
          <w:szCs w:val="20"/>
        </w:rPr>
      </w:pPr>
      <w:r w:rsidRPr="0066197B">
        <w:rPr>
          <w:rFonts w:ascii="Times New Roman" w:eastAsia="Times New Roman" w:hAnsi="Times New Roman" w:cs="Times New Roman"/>
          <w:b/>
          <w:color w:val="FF0000"/>
          <w:sz w:val="28"/>
          <w:szCs w:val="20"/>
        </w:rPr>
        <w:br w:type="page"/>
      </w:r>
    </w:p>
    <w:p w14:paraId="6340FF52" w14:textId="77777777" w:rsidR="0066197B" w:rsidRPr="0066197B" w:rsidRDefault="0066197B" w:rsidP="0066197B">
      <w:pPr>
        <w:spacing w:after="0" w:line="240" w:lineRule="auto"/>
        <w:jc w:val="center"/>
        <w:rPr>
          <w:rFonts w:ascii="Times New Roman" w:eastAsia="Times New Roman" w:hAnsi="Times New Roman" w:cs="Times New Roman"/>
          <w:b/>
          <w:color w:val="FF0000"/>
          <w:sz w:val="28"/>
          <w:szCs w:val="20"/>
        </w:rPr>
      </w:pPr>
      <w:r w:rsidRPr="0066197B">
        <w:rPr>
          <w:rFonts w:ascii="Times New Roman" w:eastAsia="Times New Roman" w:hAnsi="Times New Roman" w:cs="Times New Roman"/>
          <w:b/>
          <w:color w:val="FF0000"/>
          <w:sz w:val="28"/>
          <w:szCs w:val="20"/>
        </w:rPr>
        <w:lastRenderedPageBreak/>
        <w:t>Additional tables</w:t>
      </w:r>
      <w:r w:rsidRPr="0066197B">
        <w:rPr>
          <w:rFonts w:ascii="Times New Roman" w:eastAsia="Times New Roman" w:hAnsi="Times New Roman" w:cs="Times New Roman"/>
          <w:b/>
          <w:color w:val="FF0000"/>
          <w:sz w:val="28"/>
          <w:szCs w:val="20"/>
        </w:rPr>
        <w:tab/>
        <w:t>101</w:t>
      </w:r>
    </w:p>
    <w:p w14:paraId="4F8FDFF4" w14:textId="77777777" w:rsidR="0066197B" w:rsidRPr="0066197B" w:rsidRDefault="0066197B" w:rsidP="0066197B">
      <w:pPr>
        <w:spacing w:after="0" w:line="240" w:lineRule="auto"/>
        <w:rPr>
          <w:rFonts w:ascii="Times New Roman" w:eastAsia="Times New Roman" w:hAnsi="Times New Roman" w:cs="Times New Roman"/>
          <w:b/>
          <w:sz w:val="24"/>
          <w:szCs w:val="20"/>
        </w:rPr>
      </w:pPr>
    </w:p>
    <w:tbl>
      <w:tblPr>
        <w:tblStyle w:val="TabloKlavuzu2"/>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66197B" w:rsidRPr="0066197B" w14:paraId="63732D54" w14:textId="77777777" w:rsidTr="00462FB7">
        <w:trPr>
          <w:trHeight w:val="397"/>
        </w:trPr>
        <w:tc>
          <w:tcPr>
            <w:tcW w:w="9356" w:type="dxa"/>
            <w:vAlign w:val="center"/>
          </w:tcPr>
          <w:p w14:paraId="5D8F7472" w14:textId="77777777" w:rsidR="0066197B" w:rsidRPr="0066197B" w:rsidRDefault="0066197B" w:rsidP="0066197B">
            <w:pPr>
              <w:tabs>
                <w:tab w:val="left" w:pos="284"/>
              </w:tabs>
              <w:jc w:val="center"/>
              <w:rPr>
                <w:b/>
                <w:color w:val="E36C0A"/>
                <w:sz w:val="24"/>
              </w:rPr>
            </w:pPr>
            <w:r w:rsidRPr="0066197B">
              <w:rPr>
                <w:b/>
                <w:color w:val="E36C0A"/>
                <w:sz w:val="24"/>
              </w:rPr>
              <w:t>Do not upgrade global tables</w:t>
            </w:r>
          </w:p>
        </w:tc>
      </w:tr>
      <w:tr w:rsidR="0066197B" w:rsidRPr="0066197B" w14:paraId="6A9C99DC" w14:textId="77777777" w:rsidTr="00462FB7">
        <w:trPr>
          <w:trHeight w:val="397"/>
        </w:trPr>
        <w:tc>
          <w:tcPr>
            <w:tcW w:w="9356" w:type="dxa"/>
            <w:vAlign w:val="center"/>
          </w:tcPr>
          <w:p w14:paraId="549EC947" w14:textId="77777777" w:rsidR="0066197B" w:rsidRPr="0066197B" w:rsidRDefault="0066197B" w:rsidP="0066197B">
            <w:pPr>
              <w:rPr>
                <w:sz w:val="24"/>
              </w:rPr>
            </w:pPr>
            <w:r w:rsidRPr="0066197B">
              <w:rPr>
                <w:sz w:val="24"/>
              </w:rPr>
              <w:t>Annex Table 1: Strategic Plan Preparation Process (Detailed Demonstration)</w:t>
            </w:r>
          </w:p>
        </w:tc>
      </w:tr>
      <w:tr w:rsidR="0066197B" w:rsidRPr="0066197B" w14:paraId="414AF22D" w14:textId="77777777" w:rsidTr="00462FB7">
        <w:trPr>
          <w:trHeight w:val="397"/>
        </w:trPr>
        <w:tc>
          <w:tcPr>
            <w:tcW w:w="9356" w:type="dxa"/>
            <w:vAlign w:val="center"/>
          </w:tcPr>
          <w:p w14:paraId="14C76A6F" w14:textId="77777777" w:rsidR="0066197B" w:rsidRPr="0066197B" w:rsidRDefault="0066197B" w:rsidP="0066197B">
            <w:pPr>
              <w:rPr>
                <w:sz w:val="24"/>
              </w:rPr>
            </w:pPr>
            <w:r w:rsidRPr="0066197B">
              <w:rPr>
                <w:sz w:val="24"/>
              </w:rPr>
              <w:t>Annex Table 2: Gümüşhane University Board and Commissions</w:t>
            </w:r>
          </w:p>
        </w:tc>
      </w:tr>
      <w:tr w:rsidR="0066197B" w:rsidRPr="0066197B" w14:paraId="7EAEEF57" w14:textId="77777777" w:rsidTr="00462FB7">
        <w:trPr>
          <w:trHeight w:val="397"/>
        </w:trPr>
        <w:tc>
          <w:tcPr>
            <w:tcW w:w="9356" w:type="dxa"/>
            <w:vAlign w:val="center"/>
          </w:tcPr>
          <w:p w14:paraId="7339779E" w14:textId="77777777" w:rsidR="0066197B" w:rsidRPr="0066197B" w:rsidRDefault="0066197B" w:rsidP="0066197B">
            <w:pPr>
              <w:rPr>
                <w:sz w:val="24"/>
              </w:rPr>
            </w:pPr>
            <w:r w:rsidRPr="0066197B">
              <w:rPr>
                <w:sz w:val="24"/>
              </w:rPr>
              <w:t>Appendix Table 3: Change in Academic Units</w:t>
            </w:r>
          </w:p>
        </w:tc>
      </w:tr>
      <w:tr w:rsidR="0066197B" w:rsidRPr="0066197B" w14:paraId="408CF9E5" w14:textId="77777777" w:rsidTr="00462FB7">
        <w:trPr>
          <w:trHeight w:val="397"/>
        </w:trPr>
        <w:tc>
          <w:tcPr>
            <w:tcW w:w="9356" w:type="dxa"/>
            <w:vAlign w:val="center"/>
          </w:tcPr>
          <w:p w14:paraId="1820E20E" w14:textId="77777777" w:rsidR="0066197B" w:rsidRPr="0066197B" w:rsidRDefault="0066197B" w:rsidP="0066197B">
            <w:pPr>
              <w:rPr>
                <w:sz w:val="24"/>
              </w:rPr>
            </w:pPr>
            <w:r w:rsidRPr="0066197B">
              <w:rPr>
                <w:sz w:val="24"/>
              </w:rPr>
              <w:t>Annex Table 4: Service Area Change by Years</w:t>
            </w:r>
          </w:p>
        </w:tc>
      </w:tr>
      <w:tr w:rsidR="0066197B" w:rsidRPr="0066197B" w14:paraId="03149BBB" w14:textId="77777777" w:rsidTr="00462FB7">
        <w:trPr>
          <w:trHeight w:val="397"/>
        </w:trPr>
        <w:tc>
          <w:tcPr>
            <w:tcW w:w="9356" w:type="dxa"/>
            <w:vAlign w:val="center"/>
          </w:tcPr>
          <w:p w14:paraId="7B5B929D" w14:textId="77777777" w:rsidR="0066197B" w:rsidRPr="0066197B" w:rsidRDefault="0066197B" w:rsidP="0066197B">
            <w:pPr>
              <w:rPr>
                <w:sz w:val="24"/>
              </w:rPr>
            </w:pPr>
            <w:r w:rsidRPr="0066197B">
              <w:rPr>
                <w:sz w:val="24"/>
              </w:rPr>
              <w:t>Annex Table 5: Number of Students (Master – Undergraduate – Associate Degree)</w:t>
            </w:r>
          </w:p>
        </w:tc>
      </w:tr>
      <w:tr w:rsidR="0066197B" w:rsidRPr="0066197B" w14:paraId="4C3C6755" w14:textId="77777777" w:rsidTr="00462FB7">
        <w:trPr>
          <w:trHeight w:val="397"/>
        </w:trPr>
        <w:tc>
          <w:tcPr>
            <w:tcW w:w="9356" w:type="dxa"/>
            <w:vAlign w:val="center"/>
          </w:tcPr>
          <w:p w14:paraId="48A710CD" w14:textId="77777777" w:rsidR="0066197B" w:rsidRPr="0066197B" w:rsidRDefault="0066197B" w:rsidP="0066197B">
            <w:pPr>
              <w:rPr>
                <w:sz w:val="24"/>
              </w:rPr>
            </w:pPr>
            <w:r w:rsidRPr="0066197B">
              <w:rPr>
                <w:sz w:val="24"/>
              </w:rPr>
              <w:t>Appendix Table 6: Library Resources</w:t>
            </w:r>
          </w:p>
        </w:tc>
      </w:tr>
      <w:tr w:rsidR="0066197B" w:rsidRPr="0066197B" w14:paraId="0F62FCA9" w14:textId="77777777" w:rsidTr="00462FB7">
        <w:trPr>
          <w:trHeight w:val="397"/>
        </w:trPr>
        <w:tc>
          <w:tcPr>
            <w:tcW w:w="9356" w:type="dxa"/>
            <w:vAlign w:val="center"/>
          </w:tcPr>
          <w:p w14:paraId="44551713" w14:textId="77777777" w:rsidR="0066197B" w:rsidRPr="0066197B" w:rsidRDefault="0066197B" w:rsidP="0066197B">
            <w:pPr>
              <w:rPr>
                <w:sz w:val="24"/>
              </w:rPr>
            </w:pPr>
            <w:r w:rsidRPr="0066197B">
              <w:rPr>
                <w:sz w:val="24"/>
              </w:rPr>
              <w:t>Supplementary Table 6 (Annex) : Subscribed Library Databases (2016)</w:t>
            </w:r>
          </w:p>
        </w:tc>
      </w:tr>
      <w:tr w:rsidR="0066197B" w:rsidRPr="0066197B" w14:paraId="4BCB4DFB" w14:textId="77777777" w:rsidTr="00462FB7">
        <w:trPr>
          <w:trHeight w:val="397"/>
        </w:trPr>
        <w:tc>
          <w:tcPr>
            <w:tcW w:w="9356" w:type="dxa"/>
            <w:vAlign w:val="center"/>
          </w:tcPr>
          <w:p w14:paraId="6383A12E" w14:textId="77777777" w:rsidR="0066197B" w:rsidRPr="0066197B" w:rsidRDefault="0066197B" w:rsidP="0066197B">
            <w:pPr>
              <w:rPr>
                <w:sz w:val="24"/>
              </w:rPr>
            </w:pPr>
            <w:r w:rsidRPr="0066197B">
              <w:rPr>
                <w:sz w:val="24"/>
              </w:rPr>
              <w:t>Table 1: Human Resources</w:t>
            </w:r>
          </w:p>
        </w:tc>
      </w:tr>
      <w:tr w:rsidR="0066197B" w:rsidRPr="0066197B" w14:paraId="0A3A28B0" w14:textId="77777777" w:rsidTr="00462FB7">
        <w:trPr>
          <w:trHeight w:val="397"/>
        </w:trPr>
        <w:tc>
          <w:tcPr>
            <w:tcW w:w="9356" w:type="dxa"/>
            <w:vAlign w:val="center"/>
          </w:tcPr>
          <w:p w14:paraId="517B8214" w14:textId="77777777" w:rsidR="0066197B" w:rsidRPr="0066197B" w:rsidRDefault="0066197B" w:rsidP="0066197B">
            <w:pPr>
              <w:rPr>
                <w:sz w:val="24"/>
              </w:rPr>
            </w:pPr>
            <w:r w:rsidRPr="0066197B">
              <w:rPr>
                <w:sz w:val="24"/>
              </w:rPr>
              <w:t>Annex Table 8: Academic Evaluation of Universities</w:t>
            </w:r>
          </w:p>
        </w:tc>
      </w:tr>
      <w:tr w:rsidR="0066197B" w:rsidRPr="0066197B" w14:paraId="14E49C96" w14:textId="77777777" w:rsidTr="00462FB7">
        <w:trPr>
          <w:trHeight w:val="397"/>
        </w:trPr>
        <w:tc>
          <w:tcPr>
            <w:tcW w:w="9356" w:type="dxa"/>
            <w:vAlign w:val="center"/>
          </w:tcPr>
          <w:p w14:paraId="74379F3B" w14:textId="77777777" w:rsidR="0066197B" w:rsidRPr="0066197B" w:rsidRDefault="0066197B" w:rsidP="0066197B">
            <w:pPr>
              <w:rPr>
                <w:sz w:val="24"/>
              </w:rPr>
            </w:pPr>
            <w:r w:rsidRPr="0066197B">
              <w:rPr>
                <w:sz w:val="24"/>
              </w:rPr>
              <w:t>Annex Table 9: Activity Information</w:t>
            </w:r>
          </w:p>
        </w:tc>
      </w:tr>
      <w:tr w:rsidR="0066197B" w:rsidRPr="0066197B" w14:paraId="4542EEE2" w14:textId="77777777" w:rsidTr="00462FB7">
        <w:trPr>
          <w:trHeight w:val="397"/>
        </w:trPr>
        <w:tc>
          <w:tcPr>
            <w:tcW w:w="9356" w:type="dxa"/>
            <w:vAlign w:val="center"/>
          </w:tcPr>
          <w:p w14:paraId="2157ED9A" w14:textId="77777777" w:rsidR="0066197B" w:rsidRPr="0066197B" w:rsidRDefault="0066197B" w:rsidP="0066197B">
            <w:pPr>
              <w:rPr>
                <w:sz w:val="24"/>
              </w:rPr>
            </w:pPr>
            <w:r w:rsidRPr="0066197B">
              <w:rPr>
                <w:sz w:val="24"/>
              </w:rPr>
              <w:t>Annex Table 10: Activity Information on Publications</w:t>
            </w:r>
          </w:p>
        </w:tc>
      </w:tr>
      <w:tr w:rsidR="0066197B" w:rsidRPr="0066197B" w14:paraId="46B05292" w14:textId="77777777" w:rsidTr="00462FB7">
        <w:trPr>
          <w:trHeight w:val="397"/>
        </w:trPr>
        <w:tc>
          <w:tcPr>
            <w:tcW w:w="9356" w:type="dxa"/>
            <w:vAlign w:val="center"/>
          </w:tcPr>
          <w:p w14:paraId="33D327F3" w14:textId="77777777" w:rsidR="0066197B" w:rsidRPr="0066197B" w:rsidRDefault="0066197B" w:rsidP="0066197B">
            <w:pPr>
              <w:rPr>
                <w:sz w:val="24"/>
              </w:rPr>
            </w:pPr>
            <w:r w:rsidRPr="0066197B">
              <w:rPr>
                <w:sz w:val="24"/>
              </w:rPr>
              <w:t>Annex Table 11: Educational Areas – Classrooms – Social Areas</w:t>
            </w:r>
          </w:p>
        </w:tc>
      </w:tr>
      <w:tr w:rsidR="0066197B" w:rsidRPr="0066197B" w14:paraId="76FB5915" w14:textId="77777777" w:rsidTr="00462FB7">
        <w:trPr>
          <w:trHeight w:val="397"/>
        </w:trPr>
        <w:tc>
          <w:tcPr>
            <w:tcW w:w="9356" w:type="dxa"/>
            <w:vAlign w:val="center"/>
          </w:tcPr>
          <w:p w14:paraId="755C74D7" w14:textId="77777777" w:rsidR="0066197B" w:rsidRPr="0066197B" w:rsidRDefault="0066197B" w:rsidP="0066197B">
            <w:pPr>
              <w:rPr>
                <w:sz w:val="24"/>
              </w:rPr>
            </w:pPr>
            <w:r w:rsidRPr="0066197B">
              <w:rPr>
                <w:sz w:val="24"/>
              </w:rPr>
              <w:t>Annex Table 12: Number of Vehicles and Construction Machines at Gümüşhane University</w:t>
            </w:r>
          </w:p>
        </w:tc>
      </w:tr>
      <w:tr w:rsidR="0066197B" w:rsidRPr="0066197B" w14:paraId="387390AE" w14:textId="77777777" w:rsidTr="00462FB7">
        <w:trPr>
          <w:trHeight w:val="397"/>
        </w:trPr>
        <w:tc>
          <w:tcPr>
            <w:tcW w:w="9356" w:type="dxa"/>
            <w:vAlign w:val="center"/>
          </w:tcPr>
          <w:p w14:paraId="239579EF" w14:textId="77777777" w:rsidR="0066197B" w:rsidRPr="0066197B" w:rsidRDefault="0066197B" w:rsidP="0066197B">
            <w:pPr>
              <w:rPr>
                <w:sz w:val="24"/>
              </w:rPr>
            </w:pPr>
            <w:r w:rsidRPr="0066197B">
              <w:rPr>
                <w:sz w:val="24"/>
              </w:rPr>
              <w:t>Supplementary Table 13: Academic Activity Analysis</w:t>
            </w:r>
          </w:p>
        </w:tc>
      </w:tr>
      <w:tr w:rsidR="0066197B" w:rsidRPr="0066197B" w14:paraId="5050B138" w14:textId="77777777" w:rsidTr="00462FB7">
        <w:trPr>
          <w:trHeight w:val="397"/>
        </w:trPr>
        <w:tc>
          <w:tcPr>
            <w:tcW w:w="9356" w:type="dxa"/>
            <w:vAlign w:val="center"/>
          </w:tcPr>
          <w:p w14:paraId="4482284B" w14:textId="77777777" w:rsidR="0066197B" w:rsidRPr="0066197B" w:rsidRDefault="0066197B" w:rsidP="0066197B">
            <w:pPr>
              <w:rPr>
                <w:sz w:val="24"/>
              </w:rPr>
            </w:pPr>
            <w:r w:rsidRPr="0066197B">
              <w:rPr>
                <w:sz w:val="24"/>
              </w:rPr>
              <w:t>Appendix Table 14: Project Information</w:t>
            </w:r>
          </w:p>
        </w:tc>
      </w:tr>
      <w:tr w:rsidR="0066197B" w:rsidRPr="0066197B" w14:paraId="488ECCB0" w14:textId="77777777" w:rsidTr="00462FB7">
        <w:trPr>
          <w:trHeight w:val="397"/>
        </w:trPr>
        <w:tc>
          <w:tcPr>
            <w:tcW w:w="9356" w:type="dxa"/>
            <w:vAlign w:val="center"/>
          </w:tcPr>
          <w:p w14:paraId="42AB815E" w14:textId="77777777" w:rsidR="0066197B" w:rsidRPr="0066197B" w:rsidRDefault="0066197B" w:rsidP="0066197B">
            <w:pPr>
              <w:tabs>
                <w:tab w:val="left" w:pos="284"/>
              </w:tabs>
              <w:jc w:val="center"/>
              <w:rPr>
                <w:b/>
                <w:sz w:val="24"/>
              </w:rPr>
            </w:pPr>
          </w:p>
        </w:tc>
      </w:tr>
      <w:tr w:rsidR="0066197B" w:rsidRPr="0066197B" w14:paraId="63F3A0F4" w14:textId="77777777" w:rsidTr="00462FB7">
        <w:trPr>
          <w:trHeight w:val="397"/>
        </w:trPr>
        <w:tc>
          <w:tcPr>
            <w:tcW w:w="9356" w:type="dxa"/>
            <w:vAlign w:val="center"/>
          </w:tcPr>
          <w:p w14:paraId="294F581A" w14:textId="77777777" w:rsidR="0066197B" w:rsidRPr="0066197B" w:rsidRDefault="0066197B" w:rsidP="0066197B">
            <w:pPr>
              <w:tabs>
                <w:tab w:val="left" w:pos="284"/>
              </w:tabs>
              <w:jc w:val="center"/>
              <w:rPr>
                <w:b/>
                <w:color w:val="E36C0A"/>
                <w:sz w:val="24"/>
              </w:rPr>
            </w:pPr>
            <w:r w:rsidRPr="0066197B">
              <w:rPr>
                <w:b/>
                <w:color w:val="E36C0A"/>
                <w:sz w:val="24"/>
              </w:rPr>
              <w:t>Unit Tables Offering Teaching Services at Gümüşhane University</w:t>
            </w:r>
          </w:p>
        </w:tc>
      </w:tr>
      <w:tr w:rsidR="0066197B" w:rsidRPr="0066197B" w14:paraId="0D0016C7" w14:textId="77777777" w:rsidTr="00462FB7">
        <w:trPr>
          <w:trHeight w:val="397"/>
        </w:trPr>
        <w:tc>
          <w:tcPr>
            <w:tcW w:w="9356" w:type="dxa"/>
            <w:vAlign w:val="center"/>
          </w:tcPr>
          <w:p w14:paraId="1472A3BC" w14:textId="77777777" w:rsidR="0066197B" w:rsidRPr="0066197B" w:rsidRDefault="0066197B" w:rsidP="0066197B">
            <w:pPr>
              <w:rPr>
                <w:sz w:val="24"/>
              </w:rPr>
            </w:pPr>
            <w:r w:rsidRPr="0066197B">
              <w:rPr>
                <w:sz w:val="24"/>
              </w:rPr>
              <w:t>Appendix Table 15: Institute of Science and Technology (FBE)</w:t>
            </w:r>
          </w:p>
        </w:tc>
      </w:tr>
      <w:tr w:rsidR="0066197B" w:rsidRPr="0066197B" w14:paraId="77709C55" w14:textId="77777777" w:rsidTr="00462FB7">
        <w:trPr>
          <w:trHeight w:val="397"/>
        </w:trPr>
        <w:tc>
          <w:tcPr>
            <w:tcW w:w="9356" w:type="dxa"/>
            <w:vAlign w:val="center"/>
          </w:tcPr>
          <w:p w14:paraId="57767B9A" w14:textId="77777777" w:rsidR="0066197B" w:rsidRPr="0066197B" w:rsidRDefault="0066197B" w:rsidP="0066197B">
            <w:pPr>
              <w:rPr>
                <w:sz w:val="24"/>
              </w:rPr>
            </w:pPr>
            <w:r w:rsidRPr="0066197B">
              <w:rPr>
                <w:sz w:val="24"/>
              </w:rPr>
              <w:t>Supplementary Table 16: Institute of Social Sciences (SBE)</w:t>
            </w:r>
          </w:p>
        </w:tc>
      </w:tr>
      <w:tr w:rsidR="0066197B" w:rsidRPr="0066197B" w14:paraId="12509059" w14:textId="77777777" w:rsidTr="00462FB7">
        <w:trPr>
          <w:trHeight w:val="397"/>
        </w:trPr>
        <w:tc>
          <w:tcPr>
            <w:tcW w:w="9356" w:type="dxa"/>
            <w:vAlign w:val="center"/>
          </w:tcPr>
          <w:p w14:paraId="362A5D78" w14:textId="77777777" w:rsidR="0066197B" w:rsidRPr="0066197B" w:rsidRDefault="0066197B" w:rsidP="0066197B">
            <w:pPr>
              <w:rPr>
                <w:sz w:val="24"/>
              </w:rPr>
            </w:pPr>
            <w:r w:rsidRPr="0066197B">
              <w:rPr>
                <w:sz w:val="24"/>
              </w:rPr>
              <w:t>Annex Table 17: Faculty of Theology (IF)</w:t>
            </w:r>
          </w:p>
        </w:tc>
      </w:tr>
      <w:tr w:rsidR="0066197B" w:rsidRPr="0066197B" w14:paraId="20342195" w14:textId="77777777" w:rsidTr="00462FB7">
        <w:trPr>
          <w:trHeight w:val="397"/>
        </w:trPr>
        <w:tc>
          <w:tcPr>
            <w:tcW w:w="9356" w:type="dxa"/>
            <w:vAlign w:val="center"/>
          </w:tcPr>
          <w:p w14:paraId="37BE724F" w14:textId="77777777" w:rsidR="0066197B" w:rsidRPr="0066197B" w:rsidRDefault="0066197B" w:rsidP="0066197B">
            <w:pPr>
              <w:rPr>
                <w:sz w:val="24"/>
              </w:rPr>
            </w:pPr>
            <w:r w:rsidRPr="0066197B">
              <w:rPr>
                <w:sz w:val="24"/>
              </w:rPr>
              <w:t>Annex Table 18: Faculty of Economics and Administrative Sciences (FEAS)</w:t>
            </w:r>
          </w:p>
        </w:tc>
      </w:tr>
      <w:tr w:rsidR="0066197B" w:rsidRPr="0066197B" w14:paraId="132626F3" w14:textId="77777777" w:rsidTr="00462FB7">
        <w:trPr>
          <w:trHeight w:val="397"/>
        </w:trPr>
        <w:tc>
          <w:tcPr>
            <w:tcW w:w="9356" w:type="dxa"/>
            <w:vAlign w:val="center"/>
          </w:tcPr>
          <w:p w14:paraId="0AF925A7" w14:textId="77777777" w:rsidR="0066197B" w:rsidRPr="0066197B" w:rsidRDefault="0066197B" w:rsidP="0066197B">
            <w:pPr>
              <w:rPr>
                <w:sz w:val="24"/>
              </w:rPr>
            </w:pPr>
            <w:r w:rsidRPr="0066197B">
              <w:rPr>
                <w:sz w:val="24"/>
              </w:rPr>
              <w:t>Annex Table 19: Faculty of Letters (EF)</w:t>
            </w:r>
          </w:p>
        </w:tc>
      </w:tr>
      <w:tr w:rsidR="0066197B" w:rsidRPr="0066197B" w14:paraId="56DA940C" w14:textId="77777777" w:rsidTr="00462FB7">
        <w:trPr>
          <w:trHeight w:val="397"/>
        </w:trPr>
        <w:tc>
          <w:tcPr>
            <w:tcW w:w="9356" w:type="dxa"/>
            <w:vAlign w:val="center"/>
          </w:tcPr>
          <w:p w14:paraId="39B1035B" w14:textId="77777777" w:rsidR="0066197B" w:rsidRPr="0066197B" w:rsidRDefault="0066197B" w:rsidP="0066197B">
            <w:pPr>
              <w:rPr>
                <w:sz w:val="24"/>
              </w:rPr>
            </w:pPr>
            <w:r w:rsidRPr="0066197B">
              <w:rPr>
                <w:sz w:val="24"/>
              </w:rPr>
              <w:t>Appendix Table 20: Faculty of Engineering and Natural Sciences (MF)</w:t>
            </w:r>
          </w:p>
        </w:tc>
      </w:tr>
      <w:tr w:rsidR="0066197B" w:rsidRPr="0066197B" w14:paraId="19CA4E3E" w14:textId="77777777" w:rsidTr="00462FB7">
        <w:trPr>
          <w:trHeight w:val="397"/>
        </w:trPr>
        <w:tc>
          <w:tcPr>
            <w:tcW w:w="9356" w:type="dxa"/>
            <w:vAlign w:val="center"/>
          </w:tcPr>
          <w:p w14:paraId="1A6E6FF8" w14:textId="77777777" w:rsidR="0066197B" w:rsidRPr="0066197B" w:rsidRDefault="0066197B" w:rsidP="0066197B">
            <w:pPr>
              <w:rPr>
                <w:sz w:val="24"/>
              </w:rPr>
            </w:pPr>
            <w:r w:rsidRPr="0066197B">
              <w:rPr>
                <w:sz w:val="24"/>
              </w:rPr>
              <w:t>Annex Table 21: Faculty of Communication (IF)</w:t>
            </w:r>
          </w:p>
        </w:tc>
      </w:tr>
      <w:tr w:rsidR="0066197B" w:rsidRPr="0066197B" w14:paraId="074A4637" w14:textId="77777777" w:rsidTr="00462FB7">
        <w:trPr>
          <w:trHeight w:val="397"/>
        </w:trPr>
        <w:tc>
          <w:tcPr>
            <w:tcW w:w="9356" w:type="dxa"/>
            <w:vAlign w:val="center"/>
          </w:tcPr>
          <w:p w14:paraId="01286F81" w14:textId="77777777" w:rsidR="0066197B" w:rsidRPr="0066197B" w:rsidRDefault="0066197B" w:rsidP="0066197B">
            <w:pPr>
              <w:rPr>
                <w:sz w:val="24"/>
              </w:rPr>
            </w:pPr>
            <w:r w:rsidRPr="0066197B">
              <w:rPr>
                <w:sz w:val="24"/>
              </w:rPr>
              <w:t>Annex Table 22: Faculty of Tourism (TF)</w:t>
            </w:r>
          </w:p>
        </w:tc>
      </w:tr>
      <w:tr w:rsidR="0066197B" w:rsidRPr="0066197B" w14:paraId="53FDE584" w14:textId="77777777" w:rsidTr="00462FB7">
        <w:trPr>
          <w:trHeight w:val="397"/>
        </w:trPr>
        <w:tc>
          <w:tcPr>
            <w:tcW w:w="9356" w:type="dxa"/>
            <w:vAlign w:val="center"/>
          </w:tcPr>
          <w:p w14:paraId="47744EC0" w14:textId="77777777" w:rsidR="0066197B" w:rsidRPr="0066197B" w:rsidRDefault="0066197B" w:rsidP="0066197B">
            <w:pPr>
              <w:rPr>
                <w:sz w:val="24"/>
              </w:rPr>
            </w:pPr>
            <w:r w:rsidRPr="0066197B">
              <w:rPr>
                <w:sz w:val="24"/>
              </w:rPr>
              <w:t>Appendix Table 23: Faculty of Health Sciences (FHS)</w:t>
            </w:r>
          </w:p>
        </w:tc>
      </w:tr>
      <w:tr w:rsidR="0066197B" w:rsidRPr="0066197B" w14:paraId="0F3591D3" w14:textId="77777777" w:rsidTr="00462FB7">
        <w:trPr>
          <w:trHeight w:val="397"/>
        </w:trPr>
        <w:tc>
          <w:tcPr>
            <w:tcW w:w="9356" w:type="dxa"/>
            <w:vAlign w:val="center"/>
          </w:tcPr>
          <w:p w14:paraId="4E5ADF4E" w14:textId="77777777" w:rsidR="0066197B" w:rsidRPr="0066197B" w:rsidRDefault="0066197B" w:rsidP="0066197B">
            <w:pPr>
              <w:rPr>
                <w:sz w:val="24"/>
              </w:rPr>
            </w:pPr>
            <w:r w:rsidRPr="0066197B">
              <w:rPr>
                <w:sz w:val="24"/>
              </w:rPr>
              <w:t>Annex Table 24: School of Physical Education and Sports (BESYO)</w:t>
            </w:r>
          </w:p>
        </w:tc>
      </w:tr>
      <w:tr w:rsidR="0066197B" w:rsidRPr="0066197B" w14:paraId="3ABB436D" w14:textId="77777777" w:rsidTr="00462FB7">
        <w:trPr>
          <w:trHeight w:val="397"/>
        </w:trPr>
        <w:tc>
          <w:tcPr>
            <w:tcW w:w="9356" w:type="dxa"/>
            <w:vAlign w:val="center"/>
          </w:tcPr>
          <w:p w14:paraId="15280101" w14:textId="77777777" w:rsidR="0066197B" w:rsidRPr="0066197B" w:rsidRDefault="0066197B" w:rsidP="0066197B">
            <w:pPr>
              <w:rPr>
                <w:sz w:val="24"/>
              </w:rPr>
            </w:pPr>
            <w:r w:rsidRPr="0066197B">
              <w:rPr>
                <w:sz w:val="24"/>
              </w:rPr>
              <w:t>Annex Table 25: Gümüşhane Vocational School of Health Services (GSHMYO)</w:t>
            </w:r>
          </w:p>
        </w:tc>
      </w:tr>
      <w:tr w:rsidR="0066197B" w:rsidRPr="0066197B" w14:paraId="25EDD451" w14:textId="77777777" w:rsidTr="00462FB7">
        <w:trPr>
          <w:trHeight w:val="397"/>
        </w:trPr>
        <w:tc>
          <w:tcPr>
            <w:tcW w:w="9356" w:type="dxa"/>
            <w:vAlign w:val="center"/>
          </w:tcPr>
          <w:p w14:paraId="3D16920D" w14:textId="77777777" w:rsidR="0066197B" w:rsidRPr="0066197B" w:rsidRDefault="0066197B" w:rsidP="0066197B">
            <w:pPr>
              <w:rPr>
                <w:sz w:val="24"/>
              </w:rPr>
            </w:pPr>
            <w:r w:rsidRPr="0066197B">
              <w:rPr>
                <w:sz w:val="24"/>
              </w:rPr>
              <w:t>Annex Table 26: Kelkit Aydın Doğan Vocational School (KADMYO)</w:t>
            </w:r>
          </w:p>
        </w:tc>
      </w:tr>
      <w:tr w:rsidR="0066197B" w:rsidRPr="0066197B" w14:paraId="2E29EB38" w14:textId="77777777" w:rsidTr="00462FB7">
        <w:trPr>
          <w:trHeight w:val="397"/>
        </w:trPr>
        <w:tc>
          <w:tcPr>
            <w:tcW w:w="9356" w:type="dxa"/>
            <w:vAlign w:val="center"/>
          </w:tcPr>
          <w:p w14:paraId="2FF6E7DE" w14:textId="77777777" w:rsidR="0066197B" w:rsidRPr="0066197B" w:rsidRDefault="0066197B" w:rsidP="0066197B">
            <w:pPr>
              <w:rPr>
                <w:sz w:val="24"/>
              </w:rPr>
            </w:pPr>
            <w:r w:rsidRPr="0066197B">
              <w:rPr>
                <w:sz w:val="24"/>
              </w:rPr>
              <w:t>Annex Table 27: Gümüşhane Vocational School (Vocational School of Higher Education)</w:t>
            </w:r>
          </w:p>
        </w:tc>
      </w:tr>
      <w:tr w:rsidR="0066197B" w:rsidRPr="0066197B" w14:paraId="1BFB2D31" w14:textId="77777777" w:rsidTr="00462FB7">
        <w:trPr>
          <w:trHeight w:val="397"/>
        </w:trPr>
        <w:tc>
          <w:tcPr>
            <w:tcW w:w="9356" w:type="dxa"/>
            <w:vAlign w:val="center"/>
          </w:tcPr>
          <w:p w14:paraId="19318655" w14:textId="77777777" w:rsidR="0066197B" w:rsidRPr="0066197B" w:rsidRDefault="0066197B" w:rsidP="0066197B">
            <w:pPr>
              <w:rPr>
                <w:sz w:val="24"/>
              </w:rPr>
            </w:pPr>
            <w:r w:rsidRPr="0066197B">
              <w:rPr>
                <w:sz w:val="24"/>
              </w:rPr>
              <w:t>Annex Table 28: Kürtün Vocational School (KMYO)</w:t>
            </w:r>
          </w:p>
        </w:tc>
      </w:tr>
      <w:tr w:rsidR="0066197B" w:rsidRPr="0066197B" w14:paraId="6AC377AC" w14:textId="77777777" w:rsidTr="00462FB7">
        <w:trPr>
          <w:trHeight w:val="397"/>
        </w:trPr>
        <w:tc>
          <w:tcPr>
            <w:tcW w:w="9356" w:type="dxa"/>
            <w:vAlign w:val="center"/>
          </w:tcPr>
          <w:p w14:paraId="0E018121" w14:textId="77777777" w:rsidR="0066197B" w:rsidRPr="0066197B" w:rsidRDefault="0066197B" w:rsidP="0066197B">
            <w:pPr>
              <w:rPr>
                <w:sz w:val="24"/>
              </w:rPr>
            </w:pPr>
            <w:r w:rsidRPr="0066197B">
              <w:rPr>
                <w:sz w:val="24"/>
              </w:rPr>
              <w:t>Annex Table 29: Şiran Mustafa Beyaz Vocational School (ŞMBMYO)</w:t>
            </w:r>
          </w:p>
        </w:tc>
      </w:tr>
      <w:tr w:rsidR="0066197B" w:rsidRPr="0066197B" w14:paraId="22D5470E" w14:textId="77777777" w:rsidTr="00462FB7">
        <w:trPr>
          <w:trHeight w:val="397"/>
        </w:trPr>
        <w:tc>
          <w:tcPr>
            <w:tcW w:w="9356" w:type="dxa"/>
            <w:vAlign w:val="center"/>
          </w:tcPr>
          <w:p w14:paraId="67D2F386" w14:textId="77777777" w:rsidR="0066197B" w:rsidRPr="0066197B" w:rsidRDefault="0066197B" w:rsidP="0066197B">
            <w:pPr>
              <w:rPr>
                <w:sz w:val="24"/>
              </w:rPr>
            </w:pPr>
            <w:r w:rsidRPr="0066197B">
              <w:rPr>
                <w:sz w:val="24"/>
              </w:rPr>
              <w:t>Annex Table 30: Kelkit Vocational School of Health Services (KSHMYO)</w:t>
            </w:r>
          </w:p>
        </w:tc>
      </w:tr>
      <w:tr w:rsidR="0066197B" w:rsidRPr="0066197B" w14:paraId="6B568DB6" w14:textId="77777777" w:rsidTr="00462FB7">
        <w:trPr>
          <w:trHeight w:val="397"/>
        </w:trPr>
        <w:tc>
          <w:tcPr>
            <w:tcW w:w="9356" w:type="dxa"/>
            <w:vAlign w:val="center"/>
          </w:tcPr>
          <w:p w14:paraId="6B13A2B9" w14:textId="77777777" w:rsidR="0066197B" w:rsidRPr="0066197B" w:rsidRDefault="0066197B" w:rsidP="0066197B">
            <w:pPr>
              <w:rPr>
                <w:sz w:val="24"/>
              </w:rPr>
            </w:pPr>
            <w:r w:rsidRPr="0066197B">
              <w:rPr>
                <w:sz w:val="24"/>
              </w:rPr>
              <w:t>Annex Table 31: Torul Vocational School(TMYO)</w:t>
            </w:r>
          </w:p>
        </w:tc>
      </w:tr>
      <w:tr w:rsidR="0066197B" w:rsidRPr="0066197B" w14:paraId="53153F92" w14:textId="77777777" w:rsidTr="00462FB7">
        <w:trPr>
          <w:trHeight w:val="397"/>
        </w:trPr>
        <w:tc>
          <w:tcPr>
            <w:tcW w:w="9356" w:type="dxa"/>
            <w:vAlign w:val="center"/>
          </w:tcPr>
          <w:p w14:paraId="72877EB8" w14:textId="77777777" w:rsidR="0066197B" w:rsidRPr="0066197B" w:rsidRDefault="0066197B" w:rsidP="0066197B">
            <w:pPr>
              <w:rPr>
                <w:sz w:val="24"/>
              </w:rPr>
            </w:pPr>
            <w:r w:rsidRPr="0066197B">
              <w:rPr>
                <w:sz w:val="24"/>
              </w:rPr>
              <w:t>Annex Table 32: İrfan Can Köse Vocational School(İCKMYO)</w:t>
            </w:r>
          </w:p>
        </w:tc>
      </w:tr>
      <w:tr w:rsidR="0066197B" w:rsidRPr="0066197B" w14:paraId="0AC79058" w14:textId="77777777" w:rsidTr="00462FB7">
        <w:trPr>
          <w:trHeight w:val="397"/>
        </w:trPr>
        <w:tc>
          <w:tcPr>
            <w:tcW w:w="9356" w:type="dxa"/>
            <w:vAlign w:val="center"/>
          </w:tcPr>
          <w:p w14:paraId="71349F13" w14:textId="77777777" w:rsidR="0066197B" w:rsidRPr="0066197B" w:rsidRDefault="0066197B" w:rsidP="0066197B">
            <w:pPr>
              <w:tabs>
                <w:tab w:val="left" w:pos="284"/>
              </w:tabs>
              <w:jc w:val="center"/>
              <w:rPr>
                <w:b/>
                <w:sz w:val="24"/>
              </w:rPr>
            </w:pPr>
          </w:p>
        </w:tc>
      </w:tr>
      <w:tr w:rsidR="0066197B" w:rsidRPr="0066197B" w14:paraId="08C9DBFC" w14:textId="77777777" w:rsidTr="00462FB7">
        <w:trPr>
          <w:trHeight w:val="397"/>
        </w:trPr>
        <w:tc>
          <w:tcPr>
            <w:tcW w:w="9356" w:type="dxa"/>
            <w:vAlign w:val="center"/>
          </w:tcPr>
          <w:p w14:paraId="24F93DF0" w14:textId="77777777" w:rsidR="0066197B" w:rsidRPr="0066197B" w:rsidRDefault="0066197B" w:rsidP="0066197B">
            <w:pPr>
              <w:tabs>
                <w:tab w:val="left" w:pos="284"/>
              </w:tabs>
              <w:jc w:val="center"/>
              <w:rPr>
                <w:b/>
                <w:color w:val="E36C0A"/>
                <w:sz w:val="24"/>
              </w:rPr>
            </w:pPr>
            <w:r w:rsidRPr="0066197B">
              <w:rPr>
                <w:b/>
                <w:color w:val="E36C0A"/>
                <w:sz w:val="24"/>
              </w:rPr>
              <w:lastRenderedPageBreak/>
              <w:t>2016 Performance Results Evaluation Tables</w:t>
            </w:r>
          </w:p>
        </w:tc>
      </w:tr>
      <w:tr w:rsidR="0066197B" w:rsidRPr="0066197B" w14:paraId="4BEE2937" w14:textId="77777777" w:rsidTr="00462FB7">
        <w:trPr>
          <w:trHeight w:val="397"/>
        </w:trPr>
        <w:tc>
          <w:tcPr>
            <w:tcW w:w="9356" w:type="dxa"/>
            <w:vAlign w:val="center"/>
          </w:tcPr>
          <w:p w14:paraId="43090413" w14:textId="77777777" w:rsidR="0066197B" w:rsidRPr="0066197B" w:rsidRDefault="0066197B" w:rsidP="0066197B">
            <w:pPr>
              <w:rPr>
                <w:sz w:val="24"/>
              </w:rPr>
            </w:pPr>
            <w:r w:rsidRPr="0066197B">
              <w:rPr>
                <w:sz w:val="24"/>
              </w:rPr>
              <w:t xml:space="preserve">Performance Goal 1 </w:t>
            </w:r>
          </w:p>
        </w:tc>
      </w:tr>
      <w:tr w:rsidR="0066197B" w:rsidRPr="0066197B" w14:paraId="1B40E473" w14:textId="77777777" w:rsidTr="00462FB7">
        <w:trPr>
          <w:trHeight w:val="397"/>
        </w:trPr>
        <w:tc>
          <w:tcPr>
            <w:tcW w:w="9356" w:type="dxa"/>
            <w:vAlign w:val="center"/>
          </w:tcPr>
          <w:p w14:paraId="0AAFF46E" w14:textId="77777777" w:rsidR="0066197B" w:rsidRPr="0066197B" w:rsidRDefault="0066197B" w:rsidP="0066197B">
            <w:pPr>
              <w:rPr>
                <w:sz w:val="24"/>
              </w:rPr>
            </w:pPr>
            <w:r w:rsidRPr="0066197B">
              <w:rPr>
                <w:sz w:val="24"/>
              </w:rPr>
              <w:t xml:space="preserve">Performance Goal 2 </w:t>
            </w:r>
          </w:p>
        </w:tc>
      </w:tr>
      <w:tr w:rsidR="0066197B" w:rsidRPr="0066197B" w14:paraId="50D424FE" w14:textId="77777777" w:rsidTr="00462FB7">
        <w:trPr>
          <w:trHeight w:val="397"/>
        </w:trPr>
        <w:tc>
          <w:tcPr>
            <w:tcW w:w="9356" w:type="dxa"/>
            <w:vAlign w:val="center"/>
          </w:tcPr>
          <w:p w14:paraId="2388C401" w14:textId="77777777" w:rsidR="0066197B" w:rsidRPr="0066197B" w:rsidRDefault="0066197B" w:rsidP="0066197B">
            <w:pPr>
              <w:rPr>
                <w:sz w:val="24"/>
              </w:rPr>
            </w:pPr>
            <w:r w:rsidRPr="0066197B">
              <w:rPr>
                <w:sz w:val="24"/>
              </w:rPr>
              <w:t xml:space="preserve">Performance Goal 3 </w:t>
            </w:r>
          </w:p>
        </w:tc>
      </w:tr>
      <w:tr w:rsidR="0066197B" w:rsidRPr="0066197B" w14:paraId="7BF1F5E5" w14:textId="77777777" w:rsidTr="00462FB7">
        <w:trPr>
          <w:trHeight w:val="397"/>
        </w:trPr>
        <w:tc>
          <w:tcPr>
            <w:tcW w:w="9356" w:type="dxa"/>
            <w:vAlign w:val="center"/>
          </w:tcPr>
          <w:p w14:paraId="759BFAD0" w14:textId="77777777" w:rsidR="0066197B" w:rsidRPr="0066197B" w:rsidRDefault="0066197B" w:rsidP="0066197B">
            <w:pPr>
              <w:rPr>
                <w:sz w:val="24"/>
              </w:rPr>
            </w:pPr>
            <w:r w:rsidRPr="0066197B">
              <w:rPr>
                <w:sz w:val="24"/>
              </w:rPr>
              <w:t xml:space="preserve">Performance Goal 4 </w:t>
            </w:r>
          </w:p>
        </w:tc>
      </w:tr>
      <w:tr w:rsidR="0066197B" w:rsidRPr="0066197B" w14:paraId="3D8ED110" w14:textId="77777777" w:rsidTr="00462FB7">
        <w:trPr>
          <w:trHeight w:val="397"/>
        </w:trPr>
        <w:tc>
          <w:tcPr>
            <w:tcW w:w="9356" w:type="dxa"/>
            <w:vAlign w:val="center"/>
          </w:tcPr>
          <w:p w14:paraId="0C73479C" w14:textId="77777777" w:rsidR="0066197B" w:rsidRPr="0066197B" w:rsidRDefault="0066197B" w:rsidP="0066197B">
            <w:pPr>
              <w:rPr>
                <w:sz w:val="24"/>
              </w:rPr>
            </w:pPr>
            <w:r w:rsidRPr="0066197B">
              <w:rPr>
                <w:sz w:val="24"/>
              </w:rPr>
              <w:t xml:space="preserve">Performance Goal 5 </w:t>
            </w:r>
          </w:p>
        </w:tc>
      </w:tr>
      <w:tr w:rsidR="0066197B" w:rsidRPr="0066197B" w14:paraId="65650C43" w14:textId="77777777" w:rsidTr="00462FB7">
        <w:trPr>
          <w:trHeight w:val="397"/>
        </w:trPr>
        <w:tc>
          <w:tcPr>
            <w:tcW w:w="9356" w:type="dxa"/>
            <w:vAlign w:val="center"/>
          </w:tcPr>
          <w:p w14:paraId="2AF71ECB" w14:textId="77777777" w:rsidR="0066197B" w:rsidRPr="0066197B" w:rsidRDefault="0066197B" w:rsidP="0066197B">
            <w:pPr>
              <w:rPr>
                <w:sz w:val="24"/>
              </w:rPr>
            </w:pPr>
            <w:r w:rsidRPr="0066197B">
              <w:rPr>
                <w:sz w:val="24"/>
              </w:rPr>
              <w:t xml:space="preserve">Performance Goal 6 </w:t>
            </w:r>
          </w:p>
        </w:tc>
      </w:tr>
      <w:tr w:rsidR="0066197B" w:rsidRPr="0066197B" w14:paraId="07629D5B" w14:textId="77777777" w:rsidTr="00462FB7">
        <w:trPr>
          <w:trHeight w:val="397"/>
        </w:trPr>
        <w:tc>
          <w:tcPr>
            <w:tcW w:w="9356" w:type="dxa"/>
            <w:vAlign w:val="center"/>
          </w:tcPr>
          <w:p w14:paraId="70946138" w14:textId="77777777" w:rsidR="0066197B" w:rsidRPr="0066197B" w:rsidRDefault="0066197B" w:rsidP="0066197B">
            <w:pPr>
              <w:rPr>
                <w:sz w:val="24"/>
              </w:rPr>
            </w:pPr>
            <w:r w:rsidRPr="0066197B">
              <w:rPr>
                <w:sz w:val="24"/>
              </w:rPr>
              <w:t xml:space="preserve">Performance Goal 7 </w:t>
            </w:r>
          </w:p>
        </w:tc>
      </w:tr>
      <w:tr w:rsidR="0066197B" w:rsidRPr="0066197B" w14:paraId="179975CB" w14:textId="77777777" w:rsidTr="00462FB7">
        <w:trPr>
          <w:trHeight w:val="397"/>
        </w:trPr>
        <w:tc>
          <w:tcPr>
            <w:tcW w:w="9356" w:type="dxa"/>
            <w:vAlign w:val="center"/>
          </w:tcPr>
          <w:p w14:paraId="6D3B50D9" w14:textId="77777777" w:rsidR="0066197B" w:rsidRPr="0066197B" w:rsidRDefault="0066197B" w:rsidP="0066197B">
            <w:pPr>
              <w:rPr>
                <w:sz w:val="24"/>
              </w:rPr>
            </w:pPr>
            <w:r w:rsidRPr="0066197B">
              <w:rPr>
                <w:sz w:val="24"/>
              </w:rPr>
              <w:t xml:space="preserve">Performance Goal 8 </w:t>
            </w:r>
          </w:p>
        </w:tc>
      </w:tr>
      <w:tr w:rsidR="0066197B" w:rsidRPr="0066197B" w14:paraId="7E7C7946" w14:textId="77777777" w:rsidTr="00462FB7">
        <w:trPr>
          <w:trHeight w:val="397"/>
        </w:trPr>
        <w:tc>
          <w:tcPr>
            <w:tcW w:w="9356" w:type="dxa"/>
            <w:vAlign w:val="center"/>
          </w:tcPr>
          <w:p w14:paraId="7548A204" w14:textId="77777777" w:rsidR="0066197B" w:rsidRPr="0066197B" w:rsidRDefault="0066197B" w:rsidP="0066197B">
            <w:pPr>
              <w:rPr>
                <w:sz w:val="24"/>
              </w:rPr>
            </w:pPr>
            <w:r w:rsidRPr="0066197B">
              <w:rPr>
                <w:sz w:val="24"/>
              </w:rPr>
              <w:t xml:space="preserve">Performance Goal 9 </w:t>
            </w:r>
          </w:p>
        </w:tc>
      </w:tr>
      <w:tr w:rsidR="0066197B" w:rsidRPr="0066197B" w14:paraId="67ED2965" w14:textId="77777777" w:rsidTr="00462FB7">
        <w:trPr>
          <w:trHeight w:val="397"/>
        </w:trPr>
        <w:tc>
          <w:tcPr>
            <w:tcW w:w="9356" w:type="dxa"/>
            <w:vAlign w:val="center"/>
          </w:tcPr>
          <w:p w14:paraId="08455C28" w14:textId="77777777" w:rsidR="0066197B" w:rsidRPr="0066197B" w:rsidRDefault="0066197B" w:rsidP="0066197B">
            <w:pPr>
              <w:rPr>
                <w:sz w:val="24"/>
              </w:rPr>
            </w:pPr>
            <w:r w:rsidRPr="0066197B">
              <w:rPr>
                <w:sz w:val="24"/>
              </w:rPr>
              <w:t xml:space="preserve">Performance Goal 10 </w:t>
            </w:r>
          </w:p>
        </w:tc>
      </w:tr>
      <w:tr w:rsidR="0066197B" w:rsidRPr="0066197B" w14:paraId="657575D3" w14:textId="77777777" w:rsidTr="00462FB7">
        <w:trPr>
          <w:trHeight w:val="397"/>
        </w:trPr>
        <w:tc>
          <w:tcPr>
            <w:tcW w:w="9356" w:type="dxa"/>
            <w:vAlign w:val="center"/>
          </w:tcPr>
          <w:p w14:paraId="1059F0BE" w14:textId="77777777" w:rsidR="0066197B" w:rsidRPr="0066197B" w:rsidRDefault="0066197B" w:rsidP="0066197B">
            <w:pPr>
              <w:rPr>
                <w:sz w:val="24"/>
              </w:rPr>
            </w:pPr>
            <w:r w:rsidRPr="0066197B">
              <w:rPr>
                <w:sz w:val="24"/>
              </w:rPr>
              <w:t xml:space="preserve">Performance Goal 11 </w:t>
            </w:r>
          </w:p>
        </w:tc>
      </w:tr>
      <w:tr w:rsidR="0066197B" w:rsidRPr="0066197B" w14:paraId="40BC7C6B" w14:textId="77777777" w:rsidTr="00462FB7">
        <w:trPr>
          <w:trHeight w:val="397"/>
        </w:trPr>
        <w:tc>
          <w:tcPr>
            <w:tcW w:w="9356" w:type="dxa"/>
            <w:vAlign w:val="center"/>
          </w:tcPr>
          <w:p w14:paraId="66360075" w14:textId="77777777" w:rsidR="0066197B" w:rsidRPr="0066197B" w:rsidRDefault="0066197B" w:rsidP="0066197B">
            <w:pPr>
              <w:rPr>
                <w:sz w:val="24"/>
              </w:rPr>
            </w:pPr>
            <w:r w:rsidRPr="0066197B">
              <w:rPr>
                <w:sz w:val="24"/>
              </w:rPr>
              <w:t xml:space="preserve">Performance Goal 12 </w:t>
            </w:r>
          </w:p>
        </w:tc>
      </w:tr>
      <w:tr w:rsidR="0066197B" w:rsidRPr="0066197B" w14:paraId="3DB8ADEB" w14:textId="77777777" w:rsidTr="00462FB7">
        <w:trPr>
          <w:trHeight w:val="397"/>
        </w:trPr>
        <w:tc>
          <w:tcPr>
            <w:tcW w:w="9356" w:type="dxa"/>
            <w:vAlign w:val="center"/>
          </w:tcPr>
          <w:p w14:paraId="19FDEEA3" w14:textId="77777777" w:rsidR="0066197B" w:rsidRPr="0066197B" w:rsidRDefault="0066197B" w:rsidP="0066197B">
            <w:pPr>
              <w:rPr>
                <w:sz w:val="24"/>
              </w:rPr>
            </w:pPr>
            <w:r w:rsidRPr="0066197B">
              <w:rPr>
                <w:sz w:val="24"/>
              </w:rPr>
              <w:t xml:space="preserve">Performance Goal 13 </w:t>
            </w:r>
          </w:p>
        </w:tc>
      </w:tr>
    </w:tbl>
    <w:p w14:paraId="70F4EDE1" w14:textId="77777777" w:rsidR="0066197B" w:rsidRPr="0066197B" w:rsidRDefault="0066197B" w:rsidP="0066197B">
      <w:pPr>
        <w:spacing w:after="0" w:line="240" w:lineRule="auto"/>
        <w:rPr>
          <w:rFonts w:ascii="Times New Roman" w:eastAsia="Times New Roman" w:hAnsi="Times New Roman" w:cs="Times New Roman"/>
          <w:b/>
          <w:sz w:val="24"/>
          <w:szCs w:val="20"/>
        </w:rPr>
      </w:pPr>
    </w:p>
    <w:p w14:paraId="720FCD26" w14:textId="77777777" w:rsidR="00DB1E4C" w:rsidRDefault="00DB1E4C">
      <w:pPr>
        <w:rPr>
          <w:rFonts w:ascii="Times New Roman" w:hAnsi="Times New Roman" w:cs="Times New Roman"/>
          <w:b/>
          <w:sz w:val="24"/>
          <w:szCs w:val="24"/>
        </w:rPr>
      </w:pPr>
      <w:r>
        <w:rPr>
          <w:rFonts w:ascii="Times New Roman" w:hAnsi="Times New Roman" w:cs="Times New Roman"/>
          <w:b/>
          <w:sz w:val="24"/>
          <w:szCs w:val="24"/>
        </w:rPr>
        <w:br w:type="page"/>
      </w:r>
    </w:p>
    <w:p w14:paraId="4C389618" w14:textId="77777777" w:rsidR="00A0164B" w:rsidRPr="00A0164B" w:rsidRDefault="00A0164B" w:rsidP="00A0164B">
      <w:pPr>
        <w:tabs>
          <w:tab w:val="left" w:pos="284"/>
        </w:tabs>
        <w:spacing w:after="120" w:line="360" w:lineRule="auto"/>
        <w:jc w:val="center"/>
        <w:rPr>
          <w:rFonts w:ascii="Times New Roman" w:eastAsia="Times New Roman" w:hAnsi="Times New Roman" w:cs="Times New Roman"/>
          <w:b/>
          <w:sz w:val="24"/>
          <w:szCs w:val="20"/>
        </w:rPr>
      </w:pPr>
      <w:r w:rsidRPr="00A0164B">
        <w:rPr>
          <w:rFonts w:ascii="Times New Roman" w:eastAsia="Times New Roman" w:hAnsi="Times New Roman" w:cs="Times New Roman"/>
          <w:b/>
          <w:sz w:val="24"/>
          <w:szCs w:val="20"/>
        </w:rPr>
        <w:lastRenderedPageBreak/>
        <w:t>FOREWORD</w:t>
      </w:r>
    </w:p>
    <w:p w14:paraId="31E30265" w14:textId="77777777" w:rsidR="00A0164B" w:rsidRPr="00A0164B" w:rsidRDefault="00A0164B" w:rsidP="00A0164B">
      <w:pPr>
        <w:tabs>
          <w:tab w:val="left" w:pos="284"/>
        </w:tabs>
        <w:spacing w:after="120" w:line="360" w:lineRule="auto"/>
        <w:ind w:firstLine="567"/>
        <w:jc w:val="both"/>
        <w:rPr>
          <w:rFonts w:ascii="Times New Roman" w:eastAsia="Times New Roman" w:hAnsi="Times New Roman" w:cs="Times New Roman"/>
          <w:szCs w:val="20"/>
        </w:rPr>
      </w:pPr>
      <w:r w:rsidRPr="00A0164B">
        <w:rPr>
          <w:rFonts w:ascii="Times New Roman" w:eastAsia="Times New Roman" w:hAnsi="Times New Roman" w:cs="Times New Roman"/>
          <w:noProof/>
          <w:szCs w:val="20"/>
        </w:rPr>
        <w:drawing>
          <wp:anchor distT="0" distB="0" distL="114300" distR="114300" simplePos="0" relativeHeight="251701248" behindDoc="0" locked="0" layoutInCell="1" allowOverlap="1" wp14:anchorId="24D4C6E2" wp14:editId="11DE8DAB">
            <wp:simplePos x="0" y="0"/>
            <wp:positionH relativeFrom="column">
              <wp:posOffset>4401185</wp:posOffset>
            </wp:positionH>
            <wp:positionV relativeFrom="paragraph">
              <wp:posOffset>160020</wp:posOffset>
            </wp:positionV>
            <wp:extent cx="2123440" cy="1934845"/>
            <wp:effectExtent l="0" t="0" r="0" b="8255"/>
            <wp:wrapSquare wrapText="bothSides"/>
            <wp:docPr id="23" name="Resim 23" descr="D:\SAĞ ÜST\TAMAMI\STRATEJİK PLAN\2017\DOSYA\basım\dosyalar\rektö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Ğ ÜST\TAMAMI\STRATEJİK PLAN\2017\DOSYA\basım\dosyalar\rektö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3440"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FA7D8" w14:textId="77777777" w:rsidR="00A0164B" w:rsidRPr="00A0164B" w:rsidRDefault="00A0164B" w:rsidP="00A0164B">
      <w:pPr>
        <w:tabs>
          <w:tab w:val="left" w:pos="284"/>
        </w:tabs>
        <w:spacing w:after="120" w:line="360" w:lineRule="auto"/>
        <w:ind w:firstLine="567"/>
        <w:jc w:val="both"/>
        <w:rPr>
          <w:rFonts w:ascii="Times New Roman" w:eastAsia="Times New Roman" w:hAnsi="Times New Roman" w:cs="Times New Roman"/>
          <w:sz w:val="24"/>
          <w:szCs w:val="20"/>
        </w:rPr>
      </w:pPr>
      <w:r w:rsidRPr="00A0164B">
        <w:rPr>
          <w:rFonts w:ascii="Times New Roman" w:eastAsia="Times New Roman" w:hAnsi="Times New Roman" w:cs="Times New Roman"/>
          <w:sz w:val="24"/>
          <w:szCs w:val="20"/>
        </w:rPr>
        <w:t xml:space="preserve">Our university was established in accordance with Annex 98 of the Higher Education Institutions Organization Law No. 2809 published in the Official Gazette dated 31.05.2008 and numbered 26892 and has made significant contributions to the development of Gümüşhane as well as continuing its development from its establishment to this day. </w:t>
      </w:r>
    </w:p>
    <w:p w14:paraId="5B36EA6D" w14:textId="77777777" w:rsidR="00A0164B" w:rsidRPr="00A0164B" w:rsidRDefault="00A0164B" w:rsidP="00A0164B">
      <w:pPr>
        <w:tabs>
          <w:tab w:val="left" w:pos="284"/>
        </w:tabs>
        <w:spacing w:after="120" w:line="360" w:lineRule="auto"/>
        <w:jc w:val="both"/>
        <w:rPr>
          <w:rFonts w:ascii="Times New Roman" w:eastAsia="Times New Roman" w:hAnsi="Times New Roman" w:cs="Times New Roman"/>
          <w:sz w:val="24"/>
          <w:szCs w:val="20"/>
        </w:rPr>
      </w:pPr>
    </w:p>
    <w:p w14:paraId="64CC333C" w14:textId="77777777" w:rsidR="00A0164B" w:rsidRPr="00A0164B" w:rsidRDefault="00A0164B" w:rsidP="00A0164B">
      <w:pPr>
        <w:tabs>
          <w:tab w:val="left" w:pos="284"/>
        </w:tabs>
        <w:spacing w:after="120" w:line="360" w:lineRule="auto"/>
        <w:jc w:val="both"/>
        <w:rPr>
          <w:rFonts w:ascii="Times New Roman" w:eastAsia="Times New Roman" w:hAnsi="Times New Roman" w:cs="Times New Roman"/>
          <w:sz w:val="24"/>
          <w:szCs w:val="20"/>
        </w:rPr>
      </w:pPr>
      <w:r w:rsidRPr="00A0164B">
        <w:rPr>
          <w:rFonts w:ascii="Times New Roman" w:eastAsia="Times New Roman" w:hAnsi="Times New Roman" w:cs="Times New Roman"/>
          <w:sz w:val="24"/>
          <w:szCs w:val="20"/>
        </w:rPr>
        <w:t>Gümüşhane University, which has developed rapidly compared to other universities established in the</w:t>
      </w:r>
      <w:r w:rsidRPr="00A0164B">
        <w:rPr>
          <w:rFonts w:ascii="Times New Roman" w:eastAsia="Times New Roman" w:hAnsi="Times New Roman" w:cs="Times New Roman"/>
          <w:sz w:val="24"/>
          <w:szCs w:val="20"/>
        </w:rPr>
        <w:tab/>
        <w:t xml:space="preserve">same period and aims to develop with its young-dynamic administrative and academic staff, continues its development in terms of both physical structuring and infrastructure opportunities, although it is a new university as of the date of its establishment. Despite the development put forward, there is no doubt that the work to be done is not and will not be finished. With the intention of continuing and completing these works, with the awareness of the duties and responsibilities given by the Rectorate of Gümüşhane University, which I took over in January 2017, we have taken the task of raising the bar of our university to become an institution that produces our institution with both administrative and academic personnel, contributes to our country both scientifically and produces solutions to local problems, especially Gümüşhane and our region. </w:t>
      </w:r>
    </w:p>
    <w:p w14:paraId="08D66442" w14:textId="77777777" w:rsidR="00A0164B" w:rsidRPr="00A0164B" w:rsidRDefault="00A0164B" w:rsidP="00A0164B">
      <w:pPr>
        <w:tabs>
          <w:tab w:val="left" w:pos="284"/>
        </w:tabs>
        <w:spacing w:after="120" w:line="360" w:lineRule="auto"/>
        <w:jc w:val="both"/>
        <w:rPr>
          <w:rFonts w:ascii="Times New Roman" w:eastAsia="Times New Roman" w:hAnsi="Times New Roman" w:cs="Times New Roman"/>
          <w:sz w:val="24"/>
          <w:szCs w:val="20"/>
        </w:rPr>
      </w:pPr>
    </w:p>
    <w:p w14:paraId="23D0FB30" w14:textId="77777777" w:rsidR="00A0164B" w:rsidRPr="00A0164B" w:rsidRDefault="00A0164B" w:rsidP="00A0164B">
      <w:pPr>
        <w:tabs>
          <w:tab w:val="left" w:pos="284"/>
        </w:tabs>
        <w:spacing w:after="120" w:line="360" w:lineRule="auto"/>
        <w:jc w:val="both"/>
        <w:rPr>
          <w:rFonts w:ascii="Times New Roman" w:eastAsia="Times New Roman" w:hAnsi="Times New Roman" w:cs="Times New Roman"/>
          <w:sz w:val="24"/>
          <w:szCs w:val="20"/>
        </w:rPr>
      </w:pPr>
      <w:r w:rsidRPr="00A0164B">
        <w:rPr>
          <w:rFonts w:ascii="Times New Roman" w:eastAsia="Times New Roman" w:hAnsi="Times New Roman" w:cs="Times New Roman"/>
          <w:sz w:val="24"/>
          <w:szCs w:val="20"/>
        </w:rPr>
        <w:t>While ensuring the effective and efficient use of the public resources allocated to the use of</w:t>
      </w:r>
      <w:r w:rsidRPr="00A0164B">
        <w:rPr>
          <w:rFonts w:ascii="Times New Roman" w:eastAsia="Times New Roman" w:hAnsi="Times New Roman" w:cs="Times New Roman"/>
          <w:sz w:val="24"/>
          <w:szCs w:val="20"/>
        </w:rPr>
        <w:tab/>
        <w:t>our university, it should be developed in the missing areas. Considering that universities are institutions where knowledge is produced and spread to the society, Gümüşhane University will play an important and more active role in the development of the city and the region, integrate with the city, increase its own equity diversity, provide community and industry partnerships and produce social projects. Gümüşhane University will continue to take firm steps towards becoming an institution that contributes to the prosperity and peace of the region as well as its own development.</w:t>
      </w:r>
    </w:p>
    <w:p w14:paraId="234137A8" w14:textId="77777777" w:rsidR="00A0164B" w:rsidRPr="00A0164B" w:rsidRDefault="00A0164B" w:rsidP="00A0164B">
      <w:pPr>
        <w:tabs>
          <w:tab w:val="left" w:pos="284"/>
        </w:tabs>
        <w:spacing w:after="120" w:line="360" w:lineRule="auto"/>
        <w:jc w:val="both"/>
        <w:rPr>
          <w:rFonts w:ascii="Times New Roman" w:eastAsia="Times New Roman" w:hAnsi="Times New Roman" w:cs="Times New Roman"/>
          <w:sz w:val="24"/>
          <w:szCs w:val="20"/>
        </w:rPr>
      </w:pPr>
    </w:p>
    <w:p w14:paraId="1800EBFE" w14:textId="77777777" w:rsidR="00A0164B" w:rsidRPr="00A0164B" w:rsidRDefault="00A0164B" w:rsidP="00A0164B">
      <w:pPr>
        <w:tabs>
          <w:tab w:val="left" w:pos="284"/>
        </w:tabs>
        <w:spacing w:after="120" w:line="360" w:lineRule="auto"/>
        <w:ind w:firstLine="567"/>
        <w:jc w:val="both"/>
        <w:rPr>
          <w:rFonts w:ascii="Times New Roman" w:eastAsia="Times New Roman" w:hAnsi="Times New Roman" w:cs="Times New Roman"/>
          <w:sz w:val="24"/>
          <w:szCs w:val="20"/>
        </w:rPr>
      </w:pPr>
      <w:r w:rsidRPr="00A0164B">
        <w:rPr>
          <w:rFonts w:ascii="Times New Roman" w:eastAsia="Times New Roman" w:hAnsi="Times New Roman" w:cs="Times New Roman"/>
          <w:sz w:val="24"/>
          <w:szCs w:val="20"/>
        </w:rPr>
        <w:t>I would like to express my gratitude to those who took part in the preparation of the strategic plan of our university for the period 2018 – 2022, and I would like to thank everyone in advance for their contribution and support in the implementation, monitoring and evaluation processes, and wish them success.</w:t>
      </w:r>
    </w:p>
    <w:p w14:paraId="766A3F72" w14:textId="77777777" w:rsidR="00A0164B" w:rsidRPr="00A0164B" w:rsidRDefault="00A0164B" w:rsidP="00A0164B">
      <w:pPr>
        <w:jc w:val="right"/>
        <w:rPr>
          <w:rFonts w:ascii="Times New Roman" w:eastAsia="Times New Roman" w:hAnsi="Times New Roman" w:cs="Times New Roman"/>
          <w:b/>
          <w:sz w:val="24"/>
          <w:szCs w:val="20"/>
        </w:rPr>
      </w:pPr>
    </w:p>
    <w:p w14:paraId="6510DFE3" w14:textId="77777777" w:rsidR="00A0164B" w:rsidRPr="00A0164B" w:rsidRDefault="00A0164B" w:rsidP="00A0164B">
      <w:pPr>
        <w:jc w:val="right"/>
        <w:rPr>
          <w:rFonts w:ascii="Times New Roman" w:eastAsia="Times New Roman" w:hAnsi="Times New Roman" w:cs="Times New Roman"/>
          <w:b/>
          <w:strike/>
          <w:color w:val="FF0000"/>
          <w:sz w:val="24"/>
          <w:szCs w:val="20"/>
        </w:rPr>
      </w:pPr>
      <w:r w:rsidRPr="00A0164B">
        <w:rPr>
          <w:rFonts w:ascii="Times New Roman" w:eastAsia="Times New Roman" w:hAnsi="Times New Roman" w:cs="Times New Roman"/>
          <w:b/>
          <w:sz w:val="24"/>
          <w:szCs w:val="20"/>
        </w:rPr>
        <w:t>Prof. Dr. Halil İbrahim ZEYBEK</w:t>
      </w:r>
    </w:p>
    <w:p w14:paraId="536A01D2" w14:textId="2D171C8E" w:rsidR="00A0164B" w:rsidRPr="00A0164B" w:rsidRDefault="00A0164B" w:rsidP="00AE5D73">
      <w:pPr>
        <w:tabs>
          <w:tab w:val="left" w:pos="6946"/>
        </w:tabs>
        <w:spacing w:after="120" w:line="360" w:lineRule="auto"/>
        <w:jc w:val="right"/>
        <w:rPr>
          <w:rFonts w:ascii="Times New Roman" w:eastAsia="Times New Roman" w:hAnsi="Times New Roman" w:cs="Times New Roman"/>
          <w:b/>
          <w:sz w:val="24"/>
          <w:szCs w:val="20"/>
        </w:rPr>
      </w:pPr>
      <w:r w:rsidRPr="00A0164B">
        <w:rPr>
          <w:rFonts w:ascii="Times New Roman" w:eastAsia="Times New Roman" w:hAnsi="Times New Roman" w:cs="Times New Roman"/>
          <w:b/>
          <w:sz w:val="24"/>
          <w:szCs w:val="20"/>
        </w:rPr>
        <w:t>Rector</w:t>
      </w:r>
    </w:p>
    <w:p w14:paraId="6E0E84E3" w14:textId="0259DB24" w:rsidR="00D633FB" w:rsidRDefault="00D633FB" w:rsidP="00D633FB">
      <w:pPr>
        <w:tabs>
          <w:tab w:val="left" w:pos="6946"/>
        </w:tabs>
        <w:spacing w:after="120" w:line="360" w:lineRule="auto"/>
        <w:rPr>
          <w:rFonts w:ascii="Times New Roman" w:hAnsi="Times New Roman" w:cs="Times New Roman"/>
          <w:b/>
          <w:sz w:val="24"/>
          <w:szCs w:val="24"/>
        </w:rPr>
      </w:pPr>
    </w:p>
    <w:p w14:paraId="3E0CFD8A" w14:textId="77777777" w:rsidR="00D633FB" w:rsidRDefault="00D633FB">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13676164" w14:textId="77777777" w:rsidR="00AB09EC" w:rsidRPr="00417B9C" w:rsidRDefault="00AB09EC" w:rsidP="00D633FB">
      <w:pPr>
        <w:tabs>
          <w:tab w:val="left" w:pos="6946"/>
        </w:tabs>
        <w:spacing w:after="120" w:line="360" w:lineRule="auto"/>
        <w:rPr>
          <w:rFonts w:ascii="Times New Roman" w:hAnsi="Times New Roman" w:cs="Times New Roman"/>
          <w:b/>
          <w:sz w:val="24"/>
          <w:szCs w:val="24"/>
        </w:rPr>
      </w:pPr>
    </w:p>
    <w:p w14:paraId="000FED08" w14:textId="77777777" w:rsidR="007B3829" w:rsidRPr="00417B9C" w:rsidRDefault="007B3829" w:rsidP="0059371F">
      <w:pPr>
        <w:spacing w:after="120" w:line="360" w:lineRule="auto"/>
        <w:ind w:firstLine="567"/>
        <w:rPr>
          <w:rFonts w:ascii="Times New Roman" w:hAnsi="Times New Roman" w:cs="Times New Roman"/>
          <w:b/>
          <w:color w:val="FF7F04"/>
          <w:sz w:val="24"/>
          <w:szCs w:val="24"/>
        </w:rPr>
      </w:pPr>
    </w:p>
    <w:p w14:paraId="7E050C1E" w14:textId="77777777" w:rsidR="00D95B0A" w:rsidRPr="00417B9C" w:rsidRDefault="00D95B0A" w:rsidP="0059371F">
      <w:pPr>
        <w:spacing w:after="120" w:line="360" w:lineRule="auto"/>
        <w:ind w:firstLine="567"/>
        <w:rPr>
          <w:rFonts w:ascii="Times New Roman" w:hAnsi="Times New Roman" w:cs="Times New Roman"/>
          <w:b/>
          <w:color w:val="FF7F04"/>
          <w:sz w:val="24"/>
          <w:szCs w:val="24"/>
        </w:rPr>
      </w:pPr>
      <w:r w:rsidRPr="00417B9C">
        <w:rPr>
          <w:rFonts w:ascii="Times New Roman" w:hAnsi="Times New Roman" w:cs="Times New Roman"/>
          <w:b/>
          <w:color w:val="FF7F04"/>
          <w:sz w:val="24"/>
          <w:szCs w:val="24"/>
        </w:rPr>
        <w:br w:type="page"/>
      </w:r>
    </w:p>
    <w:p w14:paraId="22AECE4B" w14:textId="77777777" w:rsidR="00AD0FFA" w:rsidRPr="00D9522B" w:rsidRDefault="00AD0FFA" w:rsidP="0059371F">
      <w:pPr>
        <w:pStyle w:val="ListeParagraf"/>
        <w:spacing w:after="120" w:line="360" w:lineRule="auto"/>
        <w:ind w:left="0" w:firstLine="567"/>
        <w:rPr>
          <w:rFonts w:ascii="Times New Roman" w:hAnsi="Times New Roman" w:cs="Times New Roman"/>
          <w:b/>
          <w:color w:val="FF7F04"/>
          <w:sz w:val="48"/>
          <w:szCs w:val="48"/>
        </w:rPr>
      </w:pPr>
    </w:p>
    <w:p w14:paraId="272CCA05" w14:textId="77777777" w:rsidR="00D9522B" w:rsidRPr="00D9522B" w:rsidRDefault="00D9522B" w:rsidP="0059371F">
      <w:pPr>
        <w:pStyle w:val="ListeParagraf"/>
        <w:spacing w:after="120" w:line="360" w:lineRule="auto"/>
        <w:ind w:left="0" w:firstLine="567"/>
        <w:rPr>
          <w:rFonts w:ascii="Times New Roman" w:hAnsi="Times New Roman" w:cs="Times New Roman"/>
          <w:b/>
          <w:color w:val="FF7F04"/>
          <w:sz w:val="48"/>
          <w:szCs w:val="48"/>
        </w:rPr>
      </w:pPr>
    </w:p>
    <w:p w14:paraId="7C4EF32F" w14:textId="77777777" w:rsidR="00D9522B" w:rsidRPr="00D9522B" w:rsidRDefault="00D9522B" w:rsidP="0059371F">
      <w:pPr>
        <w:pStyle w:val="ListeParagraf"/>
        <w:spacing w:after="120" w:line="360" w:lineRule="auto"/>
        <w:ind w:left="0" w:firstLine="567"/>
        <w:rPr>
          <w:rFonts w:ascii="Times New Roman" w:hAnsi="Times New Roman" w:cs="Times New Roman"/>
          <w:b/>
          <w:color w:val="FF7F04"/>
          <w:sz w:val="48"/>
          <w:szCs w:val="48"/>
        </w:rPr>
      </w:pPr>
    </w:p>
    <w:p w14:paraId="7BD45C50" w14:textId="77777777" w:rsidR="000020A5" w:rsidRPr="00D9522B" w:rsidRDefault="00D9522B" w:rsidP="0059371F">
      <w:pPr>
        <w:spacing w:after="120" w:line="360" w:lineRule="auto"/>
        <w:ind w:firstLine="567"/>
        <w:rPr>
          <w:rFonts w:ascii="Times New Roman" w:hAnsi="Times New Roman" w:cs="Times New Roman"/>
          <w:b/>
          <w:color w:val="FF7F04"/>
          <w:sz w:val="48"/>
          <w:szCs w:val="48"/>
        </w:rPr>
      </w:pPr>
      <w:r w:rsidRPr="00D9522B">
        <w:rPr>
          <w:rFonts w:ascii="Times New Roman" w:hAnsi="Times New Roman" w:cs="Times New Roman"/>
          <w:b/>
          <w:noProof/>
          <w:color w:val="FF7F04"/>
          <w:sz w:val="48"/>
          <w:szCs w:val="48"/>
        </w:rPr>
        <w:drawing>
          <wp:anchor distT="0" distB="0" distL="114300" distR="114300" simplePos="0" relativeHeight="251672576" behindDoc="0" locked="0" layoutInCell="1" allowOverlap="1" wp14:anchorId="7186C7F6" wp14:editId="5AB22785">
            <wp:simplePos x="0" y="0"/>
            <wp:positionH relativeFrom="column">
              <wp:posOffset>-456565</wp:posOffset>
            </wp:positionH>
            <wp:positionV relativeFrom="page">
              <wp:posOffset>3474085</wp:posOffset>
            </wp:positionV>
            <wp:extent cx="7559675" cy="4024630"/>
            <wp:effectExtent l="0" t="0" r="0" b="0"/>
            <wp:wrapSquare wrapText="bothSides"/>
            <wp:docPr id="28" name="Resim 28" descr="C:\Users\hp\Desktop\3622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p\Desktop\362242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4024630"/>
                    </a:xfrm>
                    <a:prstGeom prst="rect">
                      <a:avLst/>
                    </a:prstGeom>
                    <a:noFill/>
                    <a:ln>
                      <a:noFill/>
                    </a:ln>
                  </pic:spPr>
                </pic:pic>
              </a:graphicData>
            </a:graphic>
          </wp:anchor>
        </w:drawing>
      </w:r>
    </w:p>
    <w:p w14:paraId="5F9C77D4" w14:textId="4BA3D359" w:rsidR="00C62D89" w:rsidRPr="00C62D89" w:rsidRDefault="00C62D89">
      <w:pPr>
        <w:pStyle w:val="ListeParagraf"/>
        <w:numPr>
          <w:ilvl w:val="0"/>
          <w:numId w:val="25"/>
        </w:numPr>
        <w:rPr>
          <w:rFonts w:ascii="Times New Roman" w:hAnsi="Times New Roman" w:cs="Times New Roman"/>
          <w:b/>
          <w:color w:val="FF7F04"/>
          <w:sz w:val="48"/>
          <w:szCs w:val="48"/>
        </w:rPr>
      </w:pPr>
      <w:r w:rsidRPr="00C62D89">
        <w:rPr>
          <w:rFonts w:ascii="Times New Roman" w:hAnsi="Times New Roman" w:cs="Times New Roman"/>
          <w:b/>
          <w:color w:val="FF7F04"/>
          <w:sz w:val="48"/>
          <w:szCs w:val="48"/>
        </w:rPr>
        <w:t>STRATEGIC PLAN PREPARATION PROCESS</w:t>
      </w:r>
    </w:p>
    <w:p w14:paraId="4F1EDEEA" w14:textId="77777777" w:rsidR="0059371F" w:rsidRDefault="0059371F" w:rsidP="0059371F">
      <w:pPr>
        <w:spacing w:after="120" w:line="360" w:lineRule="auto"/>
        <w:ind w:firstLine="567"/>
        <w:rPr>
          <w:rFonts w:ascii="Times New Roman" w:hAnsi="Times New Roman" w:cs="Times New Roman"/>
          <w:b/>
          <w:color w:val="FF7F04"/>
          <w:sz w:val="60"/>
          <w:szCs w:val="60"/>
        </w:rPr>
      </w:pPr>
      <w:r>
        <w:rPr>
          <w:rFonts w:ascii="Times New Roman" w:hAnsi="Times New Roman" w:cs="Times New Roman"/>
          <w:b/>
          <w:color w:val="FF7F04"/>
          <w:sz w:val="60"/>
          <w:szCs w:val="60"/>
        </w:rPr>
        <w:br w:type="page"/>
      </w:r>
    </w:p>
    <w:p w14:paraId="6E5A93EB" w14:textId="77777777" w:rsidR="005668D2" w:rsidRPr="00417B9C" w:rsidRDefault="005668D2" w:rsidP="0059371F">
      <w:pPr>
        <w:pStyle w:val="ListeParagraf"/>
        <w:spacing w:after="120" w:line="360" w:lineRule="auto"/>
        <w:ind w:left="0" w:firstLine="567"/>
        <w:rPr>
          <w:rFonts w:ascii="Times New Roman" w:hAnsi="Times New Roman" w:cs="Times New Roman"/>
          <w:b/>
          <w:color w:val="FF7F04"/>
          <w:sz w:val="60"/>
          <w:szCs w:val="60"/>
        </w:rPr>
      </w:pPr>
    </w:p>
    <w:p w14:paraId="23E98134" w14:textId="77777777" w:rsidR="007B3829" w:rsidRPr="00417B9C" w:rsidRDefault="007B3829" w:rsidP="0059371F">
      <w:pPr>
        <w:spacing w:after="120" w:line="360" w:lineRule="auto"/>
        <w:ind w:firstLine="567"/>
        <w:rPr>
          <w:rFonts w:ascii="Times New Roman" w:hAnsi="Times New Roman" w:cs="Times New Roman"/>
          <w:b/>
          <w:color w:val="FF7F04"/>
          <w:sz w:val="24"/>
          <w:szCs w:val="24"/>
        </w:rPr>
      </w:pPr>
    </w:p>
    <w:p w14:paraId="500E71D8" w14:textId="77777777" w:rsidR="007B3829" w:rsidRPr="00417B9C" w:rsidRDefault="007B3829" w:rsidP="0059371F">
      <w:pPr>
        <w:spacing w:after="120" w:line="360" w:lineRule="auto"/>
        <w:ind w:firstLine="567"/>
        <w:rPr>
          <w:rFonts w:ascii="Times New Roman" w:hAnsi="Times New Roman" w:cs="Times New Roman"/>
          <w:b/>
          <w:sz w:val="24"/>
          <w:szCs w:val="24"/>
        </w:rPr>
      </w:pPr>
    </w:p>
    <w:p w14:paraId="55325006" w14:textId="77777777" w:rsidR="008A71CC" w:rsidRPr="00417B9C" w:rsidRDefault="00FE6AD3" w:rsidP="0059371F">
      <w:pPr>
        <w:tabs>
          <w:tab w:val="left" w:pos="284"/>
        </w:tabs>
        <w:spacing w:after="120" w:line="360" w:lineRule="auto"/>
        <w:ind w:firstLine="567"/>
        <w:jc w:val="both"/>
        <w:rPr>
          <w:rFonts w:ascii="Times New Roman" w:hAnsi="Times New Roman" w:cs="Times New Roman"/>
          <w:b/>
          <w:color w:val="FF7F04"/>
          <w:sz w:val="24"/>
          <w:szCs w:val="24"/>
        </w:rPr>
      </w:pPr>
      <w:r w:rsidRPr="00417B9C">
        <w:rPr>
          <w:rFonts w:ascii="Times New Roman" w:hAnsi="Times New Roman" w:cs="Times New Roman"/>
          <w:b/>
          <w:color w:val="FF7F04"/>
          <w:sz w:val="24"/>
          <w:szCs w:val="24"/>
        </w:rPr>
        <w:br w:type="page"/>
      </w:r>
    </w:p>
    <w:p w14:paraId="0634C6E2" w14:textId="77777777" w:rsidR="00371AFE" w:rsidRDefault="00371AFE" w:rsidP="0059371F">
      <w:pPr>
        <w:spacing w:after="120" w:line="360" w:lineRule="auto"/>
        <w:ind w:firstLine="567"/>
        <w:rPr>
          <w:rFonts w:ascii="Times New Roman" w:hAnsi="Times New Roman" w:cs="Times New Roman"/>
          <w:sz w:val="24"/>
          <w:szCs w:val="24"/>
        </w:rPr>
        <w:sectPr w:rsidR="00371AFE" w:rsidSect="00371AFE">
          <w:footerReference w:type="default" r:id="rId11"/>
          <w:pgSz w:w="11906" w:h="16838"/>
          <w:pgMar w:top="720" w:right="720" w:bottom="720" w:left="720" w:header="57" w:footer="0" w:gutter="0"/>
          <w:cols w:space="708"/>
          <w:docGrid w:linePitch="360"/>
        </w:sectPr>
      </w:pPr>
    </w:p>
    <w:p w14:paraId="5DA4321F" w14:textId="77777777" w:rsidR="00D2054F" w:rsidRPr="00D2054F" w:rsidRDefault="00D2054F" w:rsidP="00D2054F">
      <w:pPr>
        <w:tabs>
          <w:tab w:val="left" w:pos="284"/>
        </w:tabs>
        <w:spacing w:after="120" w:line="360" w:lineRule="auto"/>
        <w:ind w:firstLine="567"/>
        <w:jc w:val="both"/>
        <w:rPr>
          <w:rFonts w:ascii="Times New Roman" w:eastAsia="Times New Roman" w:hAnsi="Times New Roman" w:cs="Times New Roman"/>
          <w:sz w:val="24"/>
          <w:szCs w:val="20"/>
        </w:rPr>
      </w:pPr>
      <w:r w:rsidRPr="00D2054F">
        <w:rPr>
          <w:rFonts w:ascii="Times New Roman" w:eastAsia="Times New Roman" w:hAnsi="Times New Roman" w:cs="Times New Roman"/>
          <w:sz w:val="24"/>
          <w:szCs w:val="20"/>
        </w:rPr>
        <w:lastRenderedPageBreak/>
        <w:t xml:space="preserve">Our institution, like other public institutions, strives to do its part in order to play a role in the construction of the future by taking into account the developing technology and changing needs. Being aware of the vision we have undertaken with the Gümüşhane University 2018 – 2022 Strategic Plan prepared with this justification, the necessary studies continue to be carried out to bring our city, region and all our country to a more developed position and to contribute to the development of our society and country over time with the goals set. </w:t>
      </w:r>
    </w:p>
    <w:p w14:paraId="7F23A5F3" w14:textId="77777777" w:rsidR="00D2054F" w:rsidRPr="00D2054F" w:rsidRDefault="00D2054F" w:rsidP="00D2054F">
      <w:pPr>
        <w:tabs>
          <w:tab w:val="left" w:pos="284"/>
        </w:tabs>
        <w:spacing w:after="120" w:line="360" w:lineRule="auto"/>
        <w:ind w:firstLine="567"/>
        <w:jc w:val="both"/>
        <w:rPr>
          <w:rFonts w:ascii="Times New Roman" w:eastAsia="Times New Roman" w:hAnsi="Times New Roman" w:cs="Times New Roman"/>
          <w:sz w:val="24"/>
          <w:szCs w:val="20"/>
        </w:rPr>
      </w:pPr>
    </w:p>
    <w:p w14:paraId="15A2618D" w14:textId="77777777" w:rsidR="00D2054F" w:rsidRPr="00D2054F" w:rsidRDefault="00D2054F" w:rsidP="00D2054F">
      <w:pPr>
        <w:tabs>
          <w:tab w:val="left" w:pos="284"/>
        </w:tabs>
        <w:spacing w:after="120" w:line="360" w:lineRule="auto"/>
        <w:ind w:firstLine="567"/>
        <w:jc w:val="both"/>
        <w:rPr>
          <w:rFonts w:ascii="Times New Roman" w:eastAsia="Times New Roman" w:hAnsi="Times New Roman" w:cs="Times New Roman"/>
          <w:sz w:val="24"/>
          <w:szCs w:val="20"/>
        </w:rPr>
      </w:pPr>
      <w:r w:rsidRPr="00D2054F">
        <w:rPr>
          <w:rFonts w:ascii="Times New Roman" w:eastAsia="Times New Roman" w:hAnsi="Times New Roman" w:cs="Times New Roman"/>
          <w:sz w:val="24"/>
          <w:szCs w:val="20"/>
        </w:rPr>
        <w:t xml:space="preserve">Our institution is a good example of a transparent management against the public, aware of the responsibility of accountability with detailed and carefully prepared reports. Acting with this awareness, Gümüşhane University acts in an effort to prioritize public interest and service by adhering to the goals and financial responsibilities shown in the strategic plan. </w:t>
      </w:r>
    </w:p>
    <w:p w14:paraId="118524E2" w14:textId="77777777" w:rsidR="00D2054F" w:rsidRPr="00D2054F" w:rsidRDefault="00D2054F" w:rsidP="00D2054F">
      <w:pPr>
        <w:tabs>
          <w:tab w:val="left" w:pos="284"/>
        </w:tabs>
        <w:spacing w:after="120" w:line="360" w:lineRule="auto"/>
        <w:ind w:firstLine="567"/>
        <w:jc w:val="both"/>
        <w:rPr>
          <w:rFonts w:ascii="Times New Roman" w:eastAsia="Times New Roman" w:hAnsi="Times New Roman" w:cs="Times New Roman"/>
          <w:sz w:val="24"/>
          <w:szCs w:val="20"/>
        </w:rPr>
      </w:pPr>
    </w:p>
    <w:p w14:paraId="3BE4B098" w14:textId="77777777" w:rsidR="00D2054F" w:rsidRPr="00D2054F" w:rsidRDefault="00D2054F" w:rsidP="00D2054F">
      <w:pPr>
        <w:tabs>
          <w:tab w:val="left" w:pos="284"/>
        </w:tabs>
        <w:spacing w:after="120" w:line="360" w:lineRule="auto"/>
        <w:ind w:firstLine="567"/>
        <w:jc w:val="both"/>
        <w:rPr>
          <w:rFonts w:ascii="Times New Roman" w:eastAsia="Times New Roman" w:hAnsi="Times New Roman" w:cs="Times New Roman"/>
          <w:sz w:val="24"/>
          <w:szCs w:val="20"/>
        </w:rPr>
      </w:pPr>
      <w:r w:rsidRPr="00D2054F">
        <w:rPr>
          <w:rFonts w:ascii="Times New Roman" w:eastAsia="Times New Roman" w:hAnsi="Times New Roman" w:cs="Times New Roman"/>
          <w:sz w:val="24"/>
          <w:szCs w:val="20"/>
        </w:rPr>
        <w:t>"Gümüşhane University Strategic Planning Preparation Program" has been prepared with the idea that strategic planning studies in our university will contribute to the production of more rational, concrete, result-oriented and planned services and the creation of sustainable policies by emphasizing corporate responsibility and transparency. The preparatory program has been prepared to clarify all work and transactions for strategic planning, the units related to their realization and the determination of the work flow schedule. In the preparatory program prepared for this purpose, the strategic planning studies of the university, its current status, its legal status according to the higher education organizational law and its organizational structure are summarized. In accordance with the strategic planning guide for public administrations, the activities during the plan preparation period are detailed. The needs in the planning process have been specified and explanations have been made about the implementation, monitoring and evaluation processes of the plan. In addition, organizational chart, planning process work schedule, strategic plan preparation teams and detailed road map have been prepared. When establishing the preparatory program, administrations take into account their place in the transition calendar, human resources, organizational structure, technical equipment, administrative scale and similar issues. Public administrations are obliged to realize all the issues included in the preparatory program before starting to prepare their strategic plans.</w:t>
      </w:r>
    </w:p>
    <w:p w14:paraId="4F577D6D" w14:textId="77777777" w:rsidR="00D2054F" w:rsidRPr="00D2054F" w:rsidRDefault="00D2054F" w:rsidP="00D2054F">
      <w:pPr>
        <w:tabs>
          <w:tab w:val="left" w:pos="284"/>
        </w:tabs>
        <w:spacing w:after="120" w:line="360" w:lineRule="auto"/>
        <w:ind w:firstLine="567"/>
        <w:jc w:val="both"/>
        <w:rPr>
          <w:rFonts w:ascii="Times New Roman" w:eastAsia="Times New Roman" w:hAnsi="Times New Roman" w:cs="Times New Roman"/>
          <w:sz w:val="24"/>
          <w:szCs w:val="20"/>
        </w:rPr>
      </w:pPr>
    </w:p>
    <w:p w14:paraId="6A73A001" w14:textId="77777777" w:rsidR="00D2054F" w:rsidRPr="00D2054F" w:rsidRDefault="00D2054F" w:rsidP="00D2054F">
      <w:pPr>
        <w:tabs>
          <w:tab w:val="left" w:pos="284"/>
        </w:tabs>
        <w:spacing w:after="120" w:line="360" w:lineRule="auto"/>
        <w:ind w:firstLine="567"/>
        <w:jc w:val="both"/>
        <w:rPr>
          <w:rFonts w:ascii="Times New Roman" w:eastAsia="Times New Roman" w:hAnsi="Times New Roman" w:cs="Times New Roman"/>
          <w:sz w:val="24"/>
          <w:szCs w:val="20"/>
        </w:rPr>
      </w:pPr>
      <w:r w:rsidRPr="00D2054F">
        <w:rPr>
          <w:rFonts w:ascii="Times New Roman" w:eastAsia="Times New Roman" w:hAnsi="Times New Roman" w:cs="Times New Roman"/>
          <w:sz w:val="24"/>
          <w:szCs w:val="20"/>
        </w:rPr>
        <w:t>Pursuant to Article 9 of the Public Financial Management and Control Law  (KMYKK) No. 5018 published in the Official Gazette dated 24/12/2003 and numbered 25326, public administrations are required to prepare their strategic plans. In this context, the studies of the Second Strategic Plan for the 2018-2022 Period, which will be a roadmap of the projects that our university aims to carry out between 2018 and 2022 and the main activities it plans to implement, started with the circular dated 04/08/2016 and numbered 2016/1.</w:t>
      </w:r>
    </w:p>
    <w:p w14:paraId="70CE254B" w14:textId="77777777" w:rsidR="00D2054F" w:rsidRPr="00D2054F" w:rsidRDefault="00D2054F" w:rsidP="00D2054F">
      <w:pPr>
        <w:tabs>
          <w:tab w:val="left" w:pos="284"/>
        </w:tabs>
        <w:spacing w:after="120" w:line="360" w:lineRule="auto"/>
        <w:ind w:firstLine="567"/>
        <w:jc w:val="both"/>
        <w:rPr>
          <w:rFonts w:ascii="Times New Roman" w:eastAsia="Times New Roman" w:hAnsi="Times New Roman" w:cs="Times New Roman"/>
          <w:sz w:val="24"/>
          <w:szCs w:val="20"/>
        </w:rPr>
        <w:sectPr w:rsidR="00D2054F" w:rsidRPr="00D2054F" w:rsidSect="00D2054F">
          <w:headerReference w:type="default" r:id="rId12"/>
          <w:footerReference w:type="default" r:id="rId13"/>
          <w:pgSz w:w="11906" w:h="16838"/>
          <w:pgMar w:top="477" w:right="720" w:bottom="720" w:left="720" w:header="283" w:footer="0" w:gutter="0"/>
          <w:pgNumType w:start="3"/>
          <w:cols w:space="708"/>
          <w:docGrid w:linePitch="360"/>
        </w:sectPr>
      </w:pPr>
    </w:p>
    <w:p w14:paraId="2F79B3C5" w14:textId="77777777" w:rsidR="00D2054F" w:rsidRPr="00D2054F" w:rsidRDefault="00D2054F" w:rsidP="00D2054F">
      <w:pPr>
        <w:tabs>
          <w:tab w:val="left" w:pos="284"/>
        </w:tabs>
        <w:spacing w:after="120" w:line="360" w:lineRule="auto"/>
        <w:ind w:firstLine="567"/>
        <w:jc w:val="both"/>
        <w:rPr>
          <w:rFonts w:ascii="Times New Roman" w:eastAsia="Times New Roman" w:hAnsi="Times New Roman" w:cs="Times New Roman"/>
          <w:b/>
          <w:sz w:val="24"/>
          <w:szCs w:val="20"/>
        </w:rPr>
      </w:pPr>
      <w:r w:rsidRPr="00D2054F">
        <w:rPr>
          <w:rFonts w:ascii="Times New Roman" w:eastAsia="Times New Roman" w:hAnsi="Times New Roman" w:cs="Times New Roman"/>
          <w:sz w:val="24"/>
          <w:szCs w:val="20"/>
        </w:rPr>
        <w:lastRenderedPageBreak/>
        <w:t xml:space="preserve">Explanations regarding the schedule to be followed and the transactions to be carried out during the Strategic Plan preparation process are shown in the table below. In addition, the details of the strategic planning process can be examined in "Annex Table 1: Strategic Plan Preparation Process (Detailed Demonstration)". </w:t>
      </w:r>
    </w:p>
    <w:p w14:paraId="6AF25A6A" w14:textId="77777777" w:rsidR="00D2054F" w:rsidRPr="00D2054F" w:rsidRDefault="00D2054F" w:rsidP="00D2054F">
      <w:pPr>
        <w:tabs>
          <w:tab w:val="left" w:pos="284"/>
        </w:tabs>
        <w:spacing w:after="120" w:line="360" w:lineRule="auto"/>
        <w:ind w:firstLine="567"/>
        <w:jc w:val="center"/>
        <w:rPr>
          <w:rFonts w:ascii="Times New Roman" w:eastAsia="Times New Roman" w:hAnsi="Times New Roman" w:cs="Times New Roman"/>
          <w:b/>
          <w:sz w:val="24"/>
          <w:szCs w:val="20"/>
        </w:rPr>
      </w:pPr>
    </w:p>
    <w:p w14:paraId="6E838A25" w14:textId="77777777" w:rsidR="00D2054F" w:rsidRPr="00D2054F" w:rsidRDefault="00D2054F" w:rsidP="00D2054F">
      <w:pPr>
        <w:tabs>
          <w:tab w:val="left" w:pos="284"/>
        </w:tabs>
        <w:spacing w:after="120" w:line="360" w:lineRule="auto"/>
        <w:jc w:val="center"/>
        <w:rPr>
          <w:rFonts w:ascii="Times New Roman" w:eastAsia="Times New Roman" w:hAnsi="Times New Roman" w:cs="Times New Roman"/>
          <w:b/>
          <w:sz w:val="24"/>
          <w:szCs w:val="20"/>
        </w:rPr>
      </w:pPr>
      <w:r w:rsidRPr="00D2054F">
        <w:rPr>
          <w:rFonts w:ascii="Times New Roman" w:eastAsia="Times New Roman" w:hAnsi="Times New Roman" w:cs="Times New Roman"/>
          <w:b/>
          <w:sz w:val="24"/>
          <w:szCs w:val="20"/>
        </w:rPr>
        <w:t>Table 1 : Strategic Plan Preparation Process (Summary)</w:t>
      </w:r>
    </w:p>
    <w:tbl>
      <w:tblPr>
        <w:tblW w:w="1049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ayout w:type="fixed"/>
        <w:tblCellMar>
          <w:left w:w="70" w:type="dxa"/>
          <w:right w:w="70" w:type="dxa"/>
        </w:tblCellMar>
        <w:tblLook w:val="04A0" w:firstRow="1" w:lastRow="0" w:firstColumn="1" w:lastColumn="0" w:noHBand="0" w:noVBand="1"/>
      </w:tblPr>
      <w:tblGrid>
        <w:gridCol w:w="2233"/>
        <w:gridCol w:w="828"/>
        <w:gridCol w:w="828"/>
        <w:gridCol w:w="826"/>
        <w:gridCol w:w="825"/>
        <w:gridCol w:w="825"/>
        <w:gridCol w:w="825"/>
        <w:gridCol w:w="825"/>
        <w:gridCol w:w="825"/>
        <w:gridCol w:w="825"/>
        <w:gridCol w:w="825"/>
      </w:tblGrid>
      <w:tr w:rsidR="00D2054F" w:rsidRPr="00D2054F" w14:paraId="1A9E5C8E" w14:textId="77777777" w:rsidTr="00462FB7">
        <w:trPr>
          <w:trHeight w:val="454"/>
          <w:jc w:val="center"/>
        </w:trPr>
        <w:tc>
          <w:tcPr>
            <w:tcW w:w="2172" w:type="dxa"/>
            <w:vMerge w:val="restart"/>
            <w:shd w:val="clear" w:color="auto" w:fill="BFBFBF"/>
            <w:vAlign w:val="center"/>
          </w:tcPr>
          <w:p w14:paraId="47578E2C"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ACTIVITIES</w:t>
            </w:r>
          </w:p>
        </w:tc>
        <w:tc>
          <w:tcPr>
            <w:tcW w:w="4019" w:type="dxa"/>
            <w:gridSpan w:val="5"/>
            <w:shd w:val="clear" w:color="auto" w:fill="BFBFBF"/>
            <w:vAlign w:val="center"/>
          </w:tcPr>
          <w:p w14:paraId="04F61B02" w14:textId="77777777" w:rsidR="00D2054F" w:rsidRPr="00D2054F" w:rsidRDefault="00D2054F" w:rsidP="00D2054F">
            <w:pPr>
              <w:spacing w:after="0" w:line="240" w:lineRule="auto"/>
              <w:ind w:firstLine="567"/>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2016</w:t>
            </w:r>
          </w:p>
        </w:tc>
        <w:tc>
          <w:tcPr>
            <w:tcW w:w="4015" w:type="dxa"/>
            <w:gridSpan w:val="5"/>
            <w:shd w:val="clear" w:color="auto" w:fill="BFBFBF"/>
            <w:vAlign w:val="center"/>
          </w:tcPr>
          <w:p w14:paraId="7076DA37" w14:textId="77777777" w:rsidR="00D2054F" w:rsidRPr="00D2054F" w:rsidRDefault="00D2054F" w:rsidP="00D2054F">
            <w:pPr>
              <w:spacing w:after="0" w:line="240" w:lineRule="auto"/>
              <w:ind w:firstLine="567"/>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2017</w:t>
            </w:r>
          </w:p>
        </w:tc>
      </w:tr>
      <w:tr w:rsidR="00D2054F" w:rsidRPr="00D2054F" w14:paraId="583FCF19" w14:textId="77777777" w:rsidTr="00462FB7">
        <w:trPr>
          <w:trHeight w:val="454"/>
          <w:jc w:val="center"/>
        </w:trPr>
        <w:tc>
          <w:tcPr>
            <w:tcW w:w="2172" w:type="dxa"/>
            <w:vMerge/>
            <w:shd w:val="clear" w:color="auto" w:fill="BFBFBF"/>
            <w:vAlign w:val="center"/>
            <w:hideMark/>
          </w:tcPr>
          <w:p w14:paraId="48516EB4"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5" w:type="dxa"/>
            <w:shd w:val="clear" w:color="auto" w:fill="BFBFBF"/>
            <w:vAlign w:val="center"/>
          </w:tcPr>
          <w:p w14:paraId="7710D54A"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August</w:t>
            </w:r>
          </w:p>
        </w:tc>
        <w:tc>
          <w:tcPr>
            <w:tcW w:w="805" w:type="dxa"/>
            <w:shd w:val="clear" w:color="auto" w:fill="BFBFBF"/>
            <w:vAlign w:val="center"/>
          </w:tcPr>
          <w:p w14:paraId="5BD37948"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September</w:t>
            </w:r>
          </w:p>
        </w:tc>
        <w:tc>
          <w:tcPr>
            <w:tcW w:w="803" w:type="dxa"/>
            <w:shd w:val="clear" w:color="auto" w:fill="BFBFBF"/>
            <w:vAlign w:val="center"/>
          </w:tcPr>
          <w:p w14:paraId="5AE0B3AB"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October</w:t>
            </w:r>
          </w:p>
        </w:tc>
        <w:tc>
          <w:tcPr>
            <w:tcW w:w="803" w:type="dxa"/>
            <w:shd w:val="clear" w:color="auto" w:fill="BFBFBF"/>
            <w:vAlign w:val="center"/>
          </w:tcPr>
          <w:p w14:paraId="79599244"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November</w:t>
            </w:r>
          </w:p>
        </w:tc>
        <w:tc>
          <w:tcPr>
            <w:tcW w:w="803" w:type="dxa"/>
            <w:shd w:val="clear" w:color="auto" w:fill="BFBFBF"/>
            <w:vAlign w:val="center"/>
          </w:tcPr>
          <w:p w14:paraId="7C4D3129"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December</w:t>
            </w:r>
          </w:p>
        </w:tc>
        <w:tc>
          <w:tcPr>
            <w:tcW w:w="803" w:type="dxa"/>
            <w:shd w:val="clear" w:color="auto" w:fill="BFBFBF"/>
            <w:vAlign w:val="center"/>
          </w:tcPr>
          <w:p w14:paraId="3863F8D7"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January</w:t>
            </w:r>
          </w:p>
        </w:tc>
        <w:tc>
          <w:tcPr>
            <w:tcW w:w="803" w:type="dxa"/>
            <w:shd w:val="clear" w:color="auto" w:fill="BFBFBF"/>
            <w:vAlign w:val="center"/>
          </w:tcPr>
          <w:p w14:paraId="6E4E2F30"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February</w:t>
            </w:r>
          </w:p>
        </w:tc>
        <w:tc>
          <w:tcPr>
            <w:tcW w:w="803" w:type="dxa"/>
            <w:shd w:val="clear" w:color="auto" w:fill="BFBFBF"/>
            <w:vAlign w:val="center"/>
          </w:tcPr>
          <w:p w14:paraId="48753188"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March</w:t>
            </w:r>
          </w:p>
        </w:tc>
        <w:tc>
          <w:tcPr>
            <w:tcW w:w="803" w:type="dxa"/>
            <w:shd w:val="clear" w:color="auto" w:fill="BFBFBF"/>
            <w:vAlign w:val="center"/>
          </w:tcPr>
          <w:p w14:paraId="52FA1A3A"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April</w:t>
            </w:r>
          </w:p>
        </w:tc>
        <w:tc>
          <w:tcPr>
            <w:tcW w:w="803" w:type="dxa"/>
            <w:shd w:val="clear" w:color="auto" w:fill="BFBFBF"/>
            <w:vAlign w:val="center"/>
          </w:tcPr>
          <w:p w14:paraId="5FCD0B85"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r w:rsidRPr="00D2054F">
              <w:rPr>
                <w:rFonts w:ascii="Times New Roman" w:eastAsia="Times New Roman" w:hAnsi="Times New Roman" w:cs="Times New Roman"/>
                <w:b/>
                <w:color w:val="000000"/>
                <w:sz w:val="18"/>
                <w:szCs w:val="20"/>
              </w:rPr>
              <w:t>May</w:t>
            </w:r>
          </w:p>
        </w:tc>
      </w:tr>
      <w:tr w:rsidR="00D2054F" w:rsidRPr="00D2054F" w14:paraId="2BD9CCE5" w14:textId="77777777" w:rsidTr="00462FB7">
        <w:trPr>
          <w:trHeight w:val="454"/>
          <w:jc w:val="center"/>
        </w:trPr>
        <w:tc>
          <w:tcPr>
            <w:tcW w:w="2172" w:type="dxa"/>
            <w:shd w:val="clear" w:color="auto" w:fill="FFFFFF"/>
            <w:vAlign w:val="center"/>
            <w:hideMark/>
          </w:tcPr>
          <w:p w14:paraId="22F8CD7F" w14:textId="77777777" w:rsidR="00D2054F" w:rsidRPr="00D2054F" w:rsidRDefault="00D2054F" w:rsidP="00D2054F">
            <w:pPr>
              <w:spacing w:after="0" w:line="240" w:lineRule="auto"/>
              <w:jc w:val="center"/>
              <w:rPr>
                <w:rFonts w:ascii="Times New Roman" w:eastAsia="Times New Roman" w:hAnsi="Times New Roman" w:cs="Times New Roman"/>
                <w:color w:val="000000"/>
                <w:sz w:val="18"/>
                <w:szCs w:val="20"/>
              </w:rPr>
            </w:pPr>
            <w:r w:rsidRPr="00D2054F">
              <w:rPr>
                <w:rFonts w:ascii="Times New Roman" w:eastAsia="Times New Roman" w:hAnsi="Times New Roman" w:cs="Times New Roman"/>
                <w:color w:val="000000"/>
                <w:sz w:val="18"/>
                <w:szCs w:val="20"/>
              </w:rPr>
              <w:t>Preparation phase</w:t>
            </w:r>
          </w:p>
        </w:tc>
        <w:tc>
          <w:tcPr>
            <w:tcW w:w="2413" w:type="dxa"/>
            <w:gridSpan w:val="3"/>
            <w:shd w:val="clear" w:color="auto" w:fill="4F81BD"/>
          </w:tcPr>
          <w:p w14:paraId="3DF04BB1"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469494E0"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4D202B78"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6630691E"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6A3D8B86"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561E7589"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698FEB26"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513CFD9A"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r>
      <w:tr w:rsidR="00D2054F" w:rsidRPr="00D2054F" w14:paraId="1FBB4978" w14:textId="77777777" w:rsidTr="00462FB7">
        <w:trPr>
          <w:trHeight w:val="454"/>
          <w:jc w:val="center"/>
        </w:trPr>
        <w:tc>
          <w:tcPr>
            <w:tcW w:w="2172" w:type="dxa"/>
            <w:shd w:val="clear" w:color="auto" w:fill="F2F2F2"/>
            <w:vAlign w:val="center"/>
            <w:hideMark/>
          </w:tcPr>
          <w:p w14:paraId="5D963FC3" w14:textId="77777777" w:rsidR="00D2054F" w:rsidRPr="00D2054F" w:rsidRDefault="00D2054F" w:rsidP="00D2054F">
            <w:pPr>
              <w:spacing w:after="0" w:line="240" w:lineRule="auto"/>
              <w:jc w:val="center"/>
              <w:rPr>
                <w:rFonts w:ascii="Times New Roman" w:eastAsia="Times New Roman" w:hAnsi="Times New Roman" w:cs="Times New Roman"/>
                <w:color w:val="000000"/>
                <w:sz w:val="18"/>
                <w:szCs w:val="20"/>
              </w:rPr>
            </w:pPr>
            <w:r w:rsidRPr="00D2054F">
              <w:rPr>
                <w:rFonts w:ascii="Times New Roman" w:eastAsia="Times New Roman" w:hAnsi="Times New Roman" w:cs="Times New Roman"/>
                <w:color w:val="000000"/>
                <w:sz w:val="18"/>
                <w:szCs w:val="20"/>
              </w:rPr>
              <w:t xml:space="preserve">Situation Analysis </w:t>
            </w:r>
          </w:p>
        </w:tc>
        <w:tc>
          <w:tcPr>
            <w:tcW w:w="805" w:type="dxa"/>
            <w:shd w:val="clear" w:color="auto" w:fill="F2F2F2"/>
          </w:tcPr>
          <w:p w14:paraId="6818FC1F"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2411" w:type="dxa"/>
            <w:gridSpan w:val="3"/>
            <w:shd w:val="clear" w:color="auto" w:fill="4F81BD"/>
          </w:tcPr>
          <w:p w14:paraId="218D1AC3"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3D487B17"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20A6E970"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3E563D7D"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0D81A90C"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423EF385"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04111E12"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r>
      <w:tr w:rsidR="00D2054F" w:rsidRPr="00D2054F" w14:paraId="3E40DEEF" w14:textId="77777777" w:rsidTr="00462FB7">
        <w:trPr>
          <w:trHeight w:val="454"/>
          <w:jc w:val="center"/>
        </w:trPr>
        <w:tc>
          <w:tcPr>
            <w:tcW w:w="2172" w:type="dxa"/>
            <w:shd w:val="clear" w:color="auto" w:fill="FFFFFF"/>
            <w:vAlign w:val="center"/>
          </w:tcPr>
          <w:p w14:paraId="6EFE4B85" w14:textId="77777777" w:rsidR="00D2054F" w:rsidRPr="00D2054F" w:rsidRDefault="00D2054F" w:rsidP="00D2054F">
            <w:pPr>
              <w:spacing w:after="0" w:line="240" w:lineRule="auto"/>
              <w:jc w:val="center"/>
              <w:rPr>
                <w:rFonts w:ascii="Times New Roman" w:eastAsia="Times New Roman" w:hAnsi="Times New Roman" w:cs="Times New Roman"/>
                <w:color w:val="000000"/>
                <w:sz w:val="18"/>
                <w:szCs w:val="20"/>
              </w:rPr>
            </w:pPr>
            <w:r w:rsidRPr="00D2054F">
              <w:rPr>
                <w:rFonts w:ascii="Times New Roman" w:eastAsia="Times New Roman" w:hAnsi="Times New Roman" w:cs="Times New Roman"/>
                <w:color w:val="000000"/>
                <w:sz w:val="18"/>
                <w:szCs w:val="20"/>
              </w:rPr>
              <w:t>LookAhead</w:t>
            </w:r>
          </w:p>
        </w:tc>
        <w:tc>
          <w:tcPr>
            <w:tcW w:w="805" w:type="dxa"/>
            <w:shd w:val="clear" w:color="auto" w:fill="FFFFFF"/>
          </w:tcPr>
          <w:p w14:paraId="2CA41FBC"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5" w:type="dxa"/>
            <w:shd w:val="clear" w:color="auto" w:fill="FFFFFF"/>
          </w:tcPr>
          <w:p w14:paraId="2F6230DC"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2409" w:type="dxa"/>
            <w:gridSpan w:val="3"/>
            <w:shd w:val="clear" w:color="auto" w:fill="4F81BD"/>
          </w:tcPr>
          <w:p w14:paraId="64F93F49"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48FDCBC7"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4B7F7F96"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754E85B7"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606CB0B8"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44C46AC5"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r>
      <w:tr w:rsidR="00D2054F" w:rsidRPr="00D2054F" w14:paraId="32BC2382" w14:textId="77777777" w:rsidTr="00462FB7">
        <w:trPr>
          <w:trHeight w:val="454"/>
          <w:jc w:val="center"/>
        </w:trPr>
        <w:tc>
          <w:tcPr>
            <w:tcW w:w="2172" w:type="dxa"/>
            <w:shd w:val="clear" w:color="auto" w:fill="F2F2F2"/>
            <w:vAlign w:val="center"/>
          </w:tcPr>
          <w:p w14:paraId="59B548B8" w14:textId="77777777" w:rsidR="00D2054F" w:rsidRPr="00D2054F" w:rsidRDefault="00D2054F" w:rsidP="00D2054F">
            <w:pPr>
              <w:spacing w:after="0" w:line="240" w:lineRule="auto"/>
              <w:jc w:val="center"/>
              <w:rPr>
                <w:rFonts w:ascii="Times New Roman" w:eastAsia="Times New Roman" w:hAnsi="Times New Roman" w:cs="Times New Roman"/>
                <w:color w:val="000000"/>
                <w:sz w:val="18"/>
                <w:szCs w:val="20"/>
              </w:rPr>
            </w:pPr>
            <w:r w:rsidRPr="00D2054F">
              <w:rPr>
                <w:rFonts w:ascii="Times New Roman" w:eastAsia="Times New Roman" w:hAnsi="Times New Roman" w:cs="Times New Roman"/>
                <w:color w:val="000000"/>
                <w:sz w:val="18"/>
                <w:szCs w:val="20"/>
              </w:rPr>
              <w:t>Differentiation Strategy</w:t>
            </w:r>
          </w:p>
        </w:tc>
        <w:tc>
          <w:tcPr>
            <w:tcW w:w="805" w:type="dxa"/>
            <w:shd w:val="clear" w:color="auto" w:fill="F2F2F2"/>
          </w:tcPr>
          <w:p w14:paraId="1AB3A924"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5" w:type="dxa"/>
            <w:shd w:val="clear" w:color="auto" w:fill="F2F2F2"/>
          </w:tcPr>
          <w:p w14:paraId="796C8BF0"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5441696D"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2409" w:type="dxa"/>
            <w:gridSpan w:val="3"/>
            <w:shd w:val="clear" w:color="auto" w:fill="4F81BD"/>
          </w:tcPr>
          <w:p w14:paraId="6C766285"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14AE860D"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06594C69"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2AD507A7"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49934B4A"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r>
      <w:tr w:rsidR="00D2054F" w:rsidRPr="00D2054F" w14:paraId="2AA0148A" w14:textId="77777777" w:rsidTr="00462FB7">
        <w:trPr>
          <w:trHeight w:val="454"/>
          <w:jc w:val="center"/>
        </w:trPr>
        <w:tc>
          <w:tcPr>
            <w:tcW w:w="2172" w:type="dxa"/>
            <w:shd w:val="clear" w:color="auto" w:fill="FFFFFF"/>
            <w:vAlign w:val="center"/>
          </w:tcPr>
          <w:p w14:paraId="76AB12F5" w14:textId="77777777" w:rsidR="00D2054F" w:rsidRPr="00D2054F" w:rsidRDefault="00D2054F" w:rsidP="00D2054F">
            <w:pPr>
              <w:spacing w:after="0" w:line="240" w:lineRule="auto"/>
              <w:jc w:val="center"/>
              <w:rPr>
                <w:rFonts w:ascii="Times New Roman" w:eastAsia="Times New Roman" w:hAnsi="Times New Roman" w:cs="Times New Roman"/>
                <w:color w:val="000000"/>
                <w:sz w:val="18"/>
                <w:szCs w:val="20"/>
              </w:rPr>
            </w:pPr>
            <w:r w:rsidRPr="00D2054F">
              <w:rPr>
                <w:rFonts w:ascii="Times New Roman" w:eastAsia="Times New Roman" w:hAnsi="Times New Roman" w:cs="Times New Roman"/>
                <w:color w:val="000000"/>
                <w:sz w:val="18"/>
                <w:szCs w:val="20"/>
              </w:rPr>
              <w:t>Writing a plan</w:t>
            </w:r>
          </w:p>
        </w:tc>
        <w:tc>
          <w:tcPr>
            <w:tcW w:w="805" w:type="dxa"/>
            <w:shd w:val="clear" w:color="auto" w:fill="FFFFFF"/>
          </w:tcPr>
          <w:p w14:paraId="1C032DF4"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5" w:type="dxa"/>
            <w:shd w:val="clear" w:color="auto" w:fill="FFFFFF"/>
          </w:tcPr>
          <w:p w14:paraId="4106A150"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36675254"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34CE394F"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4015" w:type="dxa"/>
            <w:gridSpan w:val="5"/>
            <w:shd w:val="clear" w:color="auto" w:fill="4F81BD"/>
          </w:tcPr>
          <w:p w14:paraId="6679488A"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55E0C2DA"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r>
      <w:tr w:rsidR="00D2054F" w:rsidRPr="00D2054F" w14:paraId="29F664CB" w14:textId="77777777" w:rsidTr="00462FB7">
        <w:trPr>
          <w:trHeight w:val="454"/>
          <w:jc w:val="center"/>
        </w:trPr>
        <w:tc>
          <w:tcPr>
            <w:tcW w:w="2172" w:type="dxa"/>
            <w:shd w:val="clear" w:color="auto" w:fill="F2F2F2"/>
            <w:vAlign w:val="center"/>
          </w:tcPr>
          <w:p w14:paraId="5A40C8D3" w14:textId="77777777" w:rsidR="00D2054F" w:rsidRPr="00D2054F" w:rsidRDefault="00D2054F" w:rsidP="00D2054F">
            <w:pPr>
              <w:spacing w:after="0" w:line="240" w:lineRule="auto"/>
              <w:jc w:val="center"/>
              <w:rPr>
                <w:rFonts w:ascii="Times New Roman" w:eastAsia="Times New Roman" w:hAnsi="Times New Roman" w:cs="Times New Roman"/>
                <w:color w:val="000000"/>
                <w:sz w:val="18"/>
                <w:szCs w:val="20"/>
              </w:rPr>
            </w:pPr>
            <w:r w:rsidRPr="00D2054F">
              <w:rPr>
                <w:rFonts w:ascii="Times New Roman" w:eastAsia="Times New Roman" w:hAnsi="Times New Roman" w:cs="Times New Roman"/>
                <w:color w:val="000000"/>
                <w:sz w:val="18"/>
                <w:szCs w:val="20"/>
              </w:rPr>
              <w:t>Approval of the plan</w:t>
            </w:r>
          </w:p>
        </w:tc>
        <w:tc>
          <w:tcPr>
            <w:tcW w:w="805" w:type="dxa"/>
            <w:shd w:val="clear" w:color="auto" w:fill="F2F2F2"/>
          </w:tcPr>
          <w:p w14:paraId="02652691"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5" w:type="dxa"/>
            <w:shd w:val="clear" w:color="auto" w:fill="F2F2F2"/>
          </w:tcPr>
          <w:p w14:paraId="7D8528F7"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788196F2"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1E88C591"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001004B3"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01910346"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2F2F2"/>
          </w:tcPr>
          <w:p w14:paraId="33374968"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2409" w:type="dxa"/>
            <w:gridSpan w:val="3"/>
            <w:shd w:val="clear" w:color="auto" w:fill="4F81BD"/>
          </w:tcPr>
          <w:p w14:paraId="6B07EC05"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r>
      <w:tr w:rsidR="00D2054F" w:rsidRPr="00D2054F" w14:paraId="5FEE2FBA" w14:textId="77777777" w:rsidTr="00462FB7">
        <w:trPr>
          <w:trHeight w:val="454"/>
          <w:jc w:val="center"/>
        </w:trPr>
        <w:tc>
          <w:tcPr>
            <w:tcW w:w="2172" w:type="dxa"/>
            <w:shd w:val="clear" w:color="auto" w:fill="FFFFFF"/>
            <w:vAlign w:val="center"/>
          </w:tcPr>
          <w:p w14:paraId="6C8585A7" w14:textId="77777777" w:rsidR="00D2054F" w:rsidRPr="00D2054F" w:rsidRDefault="00D2054F" w:rsidP="00D2054F">
            <w:pPr>
              <w:spacing w:after="0" w:line="240" w:lineRule="auto"/>
              <w:jc w:val="center"/>
              <w:rPr>
                <w:rFonts w:ascii="Times New Roman" w:eastAsia="Times New Roman" w:hAnsi="Times New Roman" w:cs="Times New Roman"/>
                <w:color w:val="000000"/>
                <w:sz w:val="18"/>
                <w:szCs w:val="20"/>
              </w:rPr>
            </w:pPr>
            <w:r w:rsidRPr="00D2054F">
              <w:rPr>
                <w:rFonts w:ascii="Times New Roman" w:eastAsia="Times New Roman" w:hAnsi="Times New Roman" w:cs="Times New Roman"/>
                <w:color w:val="000000"/>
                <w:sz w:val="18"/>
                <w:szCs w:val="20"/>
              </w:rPr>
              <w:t>Monitoring and evaluation</w:t>
            </w:r>
          </w:p>
        </w:tc>
        <w:tc>
          <w:tcPr>
            <w:tcW w:w="805" w:type="dxa"/>
            <w:shd w:val="clear" w:color="auto" w:fill="FFFFFF"/>
          </w:tcPr>
          <w:p w14:paraId="59654390"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5" w:type="dxa"/>
            <w:shd w:val="clear" w:color="auto" w:fill="FFFFFF"/>
          </w:tcPr>
          <w:p w14:paraId="1CDDDABC"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061D1599"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24D24402"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3187C7C3"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41073ECF"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4E01632A"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803" w:type="dxa"/>
            <w:shd w:val="clear" w:color="auto" w:fill="FFFFFF"/>
          </w:tcPr>
          <w:p w14:paraId="2646258A"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c>
          <w:tcPr>
            <w:tcW w:w="1606" w:type="dxa"/>
            <w:gridSpan w:val="2"/>
            <w:shd w:val="clear" w:color="auto" w:fill="4F81BD"/>
          </w:tcPr>
          <w:p w14:paraId="6C1AEC75" w14:textId="77777777" w:rsidR="00D2054F" w:rsidRPr="00D2054F" w:rsidRDefault="00D2054F" w:rsidP="00D2054F">
            <w:pPr>
              <w:spacing w:after="0" w:line="240" w:lineRule="auto"/>
              <w:jc w:val="center"/>
              <w:rPr>
                <w:rFonts w:ascii="Times New Roman" w:eastAsia="Times New Roman" w:hAnsi="Times New Roman" w:cs="Times New Roman"/>
                <w:b/>
                <w:color w:val="000000"/>
                <w:sz w:val="18"/>
                <w:szCs w:val="20"/>
              </w:rPr>
            </w:pPr>
          </w:p>
        </w:tc>
      </w:tr>
    </w:tbl>
    <w:p w14:paraId="4FA9C9B6" w14:textId="77777777" w:rsidR="00D2054F" w:rsidRPr="00D2054F" w:rsidRDefault="00D2054F" w:rsidP="00D2054F">
      <w:pPr>
        <w:tabs>
          <w:tab w:val="left" w:pos="284"/>
        </w:tabs>
        <w:spacing w:after="120" w:line="360" w:lineRule="auto"/>
        <w:ind w:firstLine="284"/>
        <w:rPr>
          <w:rFonts w:ascii="Times New Roman" w:eastAsia="Times New Roman" w:hAnsi="Times New Roman" w:cs="Times New Roman"/>
          <w:b/>
          <w:sz w:val="20"/>
          <w:szCs w:val="20"/>
        </w:rPr>
      </w:pPr>
    </w:p>
    <w:p w14:paraId="3FAC2E79" w14:textId="77777777" w:rsidR="00D2054F" w:rsidRPr="00D2054F" w:rsidRDefault="00D2054F" w:rsidP="00D2054F">
      <w:pPr>
        <w:tabs>
          <w:tab w:val="left" w:pos="284"/>
        </w:tabs>
        <w:spacing w:after="120" w:line="360" w:lineRule="auto"/>
        <w:ind w:firstLine="284"/>
        <w:jc w:val="both"/>
        <w:rPr>
          <w:rFonts w:ascii="Times New Roman" w:eastAsia="Times New Roman" w:hAnsi="Times New Roman" w:cs="Times New Roman"/>
          <w:sz w:val="24"/>
          <w:szCs w:val="20"/>
        </w:rPr>
      </w:pPr>
      <w:r w:rsidRPr="00D2054F">
        <w:rPr>
          <w:rFonts w:ascii="Times New Roman" w:eastAsia="Times New Roman" w:hAnsi="Times New Roman" w:cs="Times New Roman"/>
          <w:sz w:val="24"/>
          <w:szCs w:val="20"/>
        </w:rPr>
        <w:t xml:space="preserve">It is aimed that the strategic plan to be created will be owned by the senior manager, it will be declared to both our external stakeholders and internal stakeholders, all opinions about our university will be received and evaluated by keeping the participation rate high, and the plan will be carried out as an inclusive and adopted study. </w:t>
      </w:r>
    </w:p>
    <w:p w14:paraId="4B7FAC40" w14:textId="77777777" w:rsidR="00D2054F" w:rsidRPr="00D2054F" w:rsidRDefault="00D2054F" w:rsidP="00D2054F">
      <w:pPr>
        <w:tabs>
          <w:tab w:val="left" w:pos="284"/>
        </w:tabs>
        <w:spacing w:after="120" w:line="360" w:lineRule="auto"/>
        <w:ind w:firstLine="284"/>
        <w:jc w:val="both"/>
        <w:rPr>
          <w:rFonts w:ascii="Times New Roman" w:eastAsia="Times New Roman" w:hAnsi="Times New Roman" w:cs="Times New Roman"/>
          <w:sz w:val="24"/>
          <w:szCs w:val="20"/>
        </w:rPr>
      </w:pPr>
      <w:r w:rsidRPr="00D2054F">
        <w:rPr>
          <w:rFonts w:ascii="Times New Roman" w:eastAsia="Times New Roman" w:hAnsi="Times New Roman" w:cs="Times New Roman"/>
          <w:sz w:val="24"/>
          <w:szCs w:val="20"/>
        </w:rPr>
        <w:tab/>
      </w:r>
    </w:p>
    <w:p w14:paraId="7BFFFA59" w14:textId="77777777" w:rsidR="00D2054F" w:rsidRPr="00D2054F" w:rsidRDefault="00D2054F" w:rsidP="00D2054F">
      <w:pPr>
        <w:tabs>
          <w:tab w:val="left" w:pos="284"/>
        </w:tabs>
        <w:spacing w:after="120" w:line="360" w:lineRule="auto"/>
        <w:ind w:firstLine="284"/>
        <w:jc w:val="both"/>
        <w:rPr>
          <w:rFonts w:ascii="Times New Roman" w:eastAsia="Times New Roman" w:hAnsi="Times New Roman" w:cs="Times New Roman"/>
          <w:sz w:val="24"/>
          <w:szCs w:val="20"/>
        </w:rPr>
      </w:pPr>
      <w:r w:rsidRPr="00D2054F">
        <w:rPr>
          <w:rFonts w:ascii="Times New Roman" w:eastAsia="Times New Roman" w:hAnsi="Times New Roman" w:cs="Times New Roman"/>
          <w:sz w:val="24"/>
          <w:szCs w:val="20"/>
        </w:rPr>
        <w:t>During the strategic plan preparation process, studies were carried out with representatives and sub-working groups on the basis of both university-based supreme boards and expenditure units with the necessary circulars, especially the senior manager. In particular, rapid progress was made with the contribution of academic and administrative staff, and all contributions made in hierarchical order were delivered to the senior manager. Table 1 shows the order of implementation process in the strategic plan of our institution. Details of the Steering Board and Strategic Planning Team are presented in "Annex Table 2: Steering Board and Strategic Planning Team".</w:t>
      </w:r>
    </w:p>
    <w:p w14:paraId="26342623" w14:textId="77777777" w:rsidR="00D2054F" w:rsidRPr="00D2054F" w:rsidRDefault="00D2054F" w:rsidP="00D2054F">
      <w:pPr>
        <w:tabs>
          <w:tab w:val="left" w:pos="284"/>
        </w:tabs>
        <w:spacing w:after="120" w:line="360" w:lineRule="auto"/>
        <w:ind w:firstLine="284"/>
        <w:jc w:val="both"/>
        <w:rPr>
          <w:rFonts w:ascii="Times New Roman" w:eastAsia="Times New Roman" w:hAnsi="Times New Roman" w:cs="Times New Roman"/>
          <w:sz w:val="24"/>
          <w:szCs w:val="20"/>
        </w:rPr>
      </w:pPr>
    </w:p>
    <w:p w14:paraId="39A7E5A8" w14:textId="77777777" w:rsidR="00D2054F" w:rsidRPr="00D2054F" w:rsidRDefault="00D2054F" w:rsidP="00D2054F">
      <w:pPr>
        <w:tabs>
          <w:tab w:val="left" w:pos="284"/>
        </w:tabs>
        <w:spacing w:after="120" w:line="360" w:lineRule="auto"/>
        <w:ind w:firstLine="284"/>
        <w:jc w:val="both"/>
        <w:rPr>
          <w:rFonts w:ascii="Times New Roman" w:eastAsia="Times New Roman" w:hAnsi="Times New Roman" w:cs="Times New Roman"/>
          <w:sz w:val="24"/>
          <w:szCs w:val="20"/>
        </w:rPr>
      </w:pPr>
      <w:r w:rsidRPr="00D2054F">
        <w:rPr>
          <w:rFonts w:ascii="Times New Roman" w:eastAsia="Times New Roman" w:hAnsi="Times New Roman" w:cs="Times New Roman"/>
          <w:sz w:val="24"/>
          <w:szCs w:val="20"/>
        </w:rPr>
        <w:t>In this process, a plan was created to obtain the necessary data in order to make the strategic plan healthy. In this context, it is aimed to provide training to the personnel who will participate in the studies. In the following process, it is aimed to benefit from the experience and knowledge of the in-house personnel in order to evaluate the analyzes in terms of method, process and reporting.</w:t>
      </w:r>
    </w:p>
    <w:p w14:paraId="6AA3389E" w14:textId="77777777" w:rsidR="00AF2EAB" w:rsidRDefault="00AF2EAB" w:rsidP="00AF2EAB">
      <w:pPr>
        <w:tabs>
          <w:tab w:val="left" w:pos="284"/>
        </w:tabs>
        <w:spacing w:after="120" w:line="360" w:lineRule="auto"/>
        <w:jc w:val="both"/>
        <w:rPr>
          <w:rFonts w:ascii="Times New Roman" w:hAnsi="Times New Roman" w:cs="Times New Roman"/>
          <w:sz w:val="24"/>
          <w:szCs w:val="24"/>
        </w:rPr>
        <w:sectPr w:rsidR="00AF2EAB" w:rsidSect="00371AFE">
          <w:headerReference w:type="default" r:id="rId14"/>
          <w:footerReference w:type="default" r:id="rId15"/>
          <w:pgSz w:w="11906" w:h="16838"/>
          <w:pgMar w:top="720" w:right="720" w:bottom="720" w:left="720" w:header="283" w:footer="0" w:gutter="0"/>
          <w:cols w:space="708"/>
          <w:docGrid w:linePitch="360"/>
        </w:sectPr>
      </w:pPr>
    </w:p>
    <w:p w14:paraId="12BFFBA3" w14:textId="77777777" w:rsidR="0059371F" w:rsidRDefault="0059371F" w:rsidP="00746A4E">
      <w:pPr>
        <w:spacing w:after="120" w:line="360" w:lineRule="auto"/>
        <w:rPr>
          <w:rFonts w:ascii="Times New Roman" w:hAnsi="Times New Roman" w:cs="Times New Roman"/>
          <w:b/>
          <w:color w:val="FF7F04"/>
          <w:sz w:val="48"/>
          <w:szCs w:val="48"/>
        </w:rPr>
      </w:pPr>
    </w:p>
    <w:p w14:paraId="6A2567D1" w14:textId="77777777" w:rsidR="00746A4E" w:rsidRDefault="00746A4E" w:rsidP="00746A4E">
      <w:pPr>
        <w:spacing w:after="120" w:line="360" w:lineRule="auto"/>
        <w:rPr>
          <w:rFonts w:ascii="Times New Roman" w:hAnsi="Times New Roman" w:cs="Times New Roman"/>
          <w:b/>
          <w:color w:val="FF7F04"/>
          <w:sz w:val="48"/>
          <w:szCs w:val="48"/>
        </w:rPr>
      </w:pPr>
    </w:p>
    <w:p w14:paraId="380CA155" w14:textId="77777777" w:rsidR="00746A4E" w:rsidRDefault="00746A4E" w:rsidP="00746A4E">
      <w:pPr>
        <w:spacing w:after="120" w:line="360" w:lineRule="auto"/>
        <w:rPr>
          <w:rFonts w:ascii="Times New Roman" w:hAnsi="Times New Roman" w:cs="Times New Roman"/>
          <w:b/>
          <w:color w:val="FF7F04"/>
          <w:sz w:val="48"/>
          <w:szCs w:val="48"/>
        </w:rPr>
      </w:pPr>
    </w:p>
    <w:p w14:paraId="5795FCA4" w14:textId="77777777" w:rsidR="00746A4E" w:rsidRPr="00746A4E" w:rsidRDefault="00746A4E" w:rsidP="00746A4E">
      <w:pPr>
        <w:spacing w:after="120" w:line="360" w:lineRule="auto"/>
        <w:rPr>
          <w:rFonts w:ascii="Times New Roman" w:hAnsi="Times New Roman" w:cs="Times New Roman"/>
          <w:b/>
          <w:color w:val="FF7F04"/>
          <w:sz w:val="48"/>
          <w:szCs w:val="48"/>
        </w:rPr>
      </w:pPr>
      <w:r w:rsidRPr="00417B9C">
        <w:rPr>
          <w:noProof/>
        </w:rPr>
        <w:drawing>
          <wp:anchor distT="0" distB="0" distL="114300" distR="114300" simplePos="0" relativeHeight="251674624" behindDoc="0" locked="0" layoutInCell="1" allowOverlap="1" wp14:anchorId="7FA2FC98" wp14:editId="2AC146E9">
            <wp:simplePos x="0" y="0"/>
            <wp:positionH relativeFrom="column">
              <wp:posOffset>-457200</wp:posOffset>
            </wp:positionH>
            <wp:positionV relativeFrom="paragraph">
              <wp:posOffset>1205865</wp:posOffset>
            </wp:positionV>
            <wp:extent cx="7559675" cy="4020820"/>
            <wp:effectExtent l="0" t="0" r="0" b="0"/>
            <wp:wrapSquare wrapText="bothSides"/>
            <wp:docPr id="21" name="Resim 21" descr="C:\Users\hp\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9675" cy="4020820"/>
                    </a:xfrm>
                    <a:prstGeom prst="rect">
                      <a:avLst/>
                    </a:prstGeom>
                    <a:noFill/>
                    <a:ln>
                      <a:noFill/>
                    </a:ln>
                  </pic:spPr>
                </pic:pic>
              </a:graphicData>
            </a:graphic>
          </wp:anchor>
        </w:drawing>
      </w:r>
    </w:p>
    <w:p w14:paraId="425E0B7D" w14:textId="3221AB67" w:rsidR="005E07FC" w:rsidRDefault="003F3064">
      <w:pPr>
        <w:pStyle w:val="P68B1DB1-Normal11"/>
        <w:numPr>
          <w:ilvl w:val="0"/>
          <w:numId w:val="25"/>
        </w:numPr>
        <w:spacing w:after="120" w:line="360" w:lineRule="auto"/>
        <w:contextualSpacing/>
      </w:pPr>
      <w:r>
        <w:t xml:space="preserve"> </w:t>
      </w:r>
      <w:r w:rsidR="005E07FC">
        <w:t xml:space="preserve">SITUATION ANALYSIS </w:t>
      </w:r>
    </w:p>
    <w:p w14:paraId="08C97A06" w14:textId="77777777" w:rsidR="0059371F" w:rsidRDefault="0059371F" w:rsidP="0059371F">
      <w:pPr>
        <w:spacing w:after="120" w:line="360" w:lineRule="auto"/>
        <w:ind w:firstLine="567"/>
        <w:rPr>
          <w:rFonts w:ascii="Times New Roman" w:hAnsi="Times New Roman" w:cs="Times New Roman"/>
          <w:b/>
          <w:color w:val="FF7F04"/>
          <w:sz w:val="60"/>
          <w:szCs w:val="60"/>
        </w:rPr>
      </w:pPr>
      <w:r>
        <w:rPr>
          <w:rFonts w:ascii="Times New Roman" w:hAnsi="Times New Roman" w:cs="Times New Roman"/>
          <w:b/>
          <w:color w:val="FF7F04"/>
          <w:sz w:val="60"/>
          <w:szCs w:val="60"/>
        </w:rPr>
        <w:br w:type="page"/>
      </w:r>
    </w:p>
    <w:p w14:paraId="345ADFBE" w14:textId="77777777" w:rsidR="005668D2" w:rsidRPr="00417B9C" w:rsidRDefault="005668D2" w:rsidP="0059371F">
      <w:pPr>
        <w:spacing w:after="120" w:line="360" w:lineRule="auto"/>
        <w:ind w:firstLine="567"/>
        <w:rPr>
          <w:rFonts w:ascii="Times New Roman" w:hAnsi="Times New Roman" w:cs="Times New Roman"/>
          <w:b/>
          <w:color w:val="FF7F04"/>
          <w:sz w:val="60"/>
          <w:szCs w:val="60"/>
        </w:rPr>
      </w:pPr>
    </w:p>
    <w:p w14:paraId="1D465245" w14:textId="77777777" w:rsidR="005668D2" w:rsidRPr="00417B9C" w:rsidRDefault="005668D2" w:rsidP="0059371F">
      <w:pPr>
        <w:spacing w:after="120" w:line="360" w:lineRule="auto"/>
        <w:ind w:firstLine="567"/>
        <w:rPr>
          <w:rFonts w:ascii="Times New Roman" w:hAnsi="Times New Roman" w:cs="Times New Roman"/>
          <w:b/>
          <w:color w:val="FF7F04"/>
          <w:sz w:val="24"/>
          <w:szCs w:val="24"/>
        </w:rPr>
      </w:pPr>
    </w:p>
    <w:p w14:paraId="2DCED72B" w14:textId="77777777" w:rsidR="005668D2" w:rsidRPr="00417B9C" w:rsidRDefault="005668D2" w:rsidP="0059371F">
      <w:pPr>
        <w:spacing w:after="120" w:line="360" w:lineRule="auto"/>
        <w:ind w:firstLine="567"/>
        <w:rPr>
          <w:rFonts w:ascii="Times New Roman" w:hAnsi="Times New Roman" w:cs="Times New Roman"/>
          <w:b/>
          <w:color w:val="FF7F04"/>
          <w:sz w:val="24"/>
          <w:szCs w:val="24"/>
        </w:rPr>
      </w:pPr>
    </w:p>
    <w:p w14:paraId="732145A4" w14:textId="77777777" w:rsidR="00917FF6" w:rsidRPr="00AD0FFA" w:rsidRDefault="00E920B3" w:rsidP="0059371F">
      <w:pPr>
        <w:tabs>
          <w:tab w:val="left" w:pos="284"/>
        </w:tabs>
        <w:spacing w:after="120" w:line="360" w:lineRule="auto"/>
        <w:ind w:firstLine="567"/>
        <w:jc w:val="both"/>
        <w:rPr>
          <w:rFonts w:ascii="Times New Roman" w:hAnsi="Times New Roman" w:cs="Times New Roman"/>
          <w:b/>
          <w:color w:val="FF7F04"/>
          <w:sz w:val="24"/>
          <w:szCs w:val="24"/>
        </w:rPr>
      </w:pPr>
      <w:r w:rsidRPr="00417B9C">
        <w:rPr>
          <w:rFonts w:ascii="Times New Roman" w:hAnsi="Times New Roman" w:cs="Times New Roman"/>
          <w:b/>
          <w:color w:val="FF7F04"/>
          <w:sz w:val="24"/>
          <w:szCs w:val="24"/>
        </w:rPr>
        <w:br w:type="page"/>
      </w:r>
    </w:p>
    <w:p w14:paraId="5E79872F" w14:textId="77777777" w:rsidR="00AD0FFA" w:rsidRDefault="00AD0FFA" w:rsidP="0059371F">
      <w:pPr>
        <w:pStyle w:val="ListeParagraf"/>
        <w:numPr>
          <w:ilvl w:val="1"/>
          <w:numId w:val="2"/>
        </w:numPr>
        <w:spacing w:after="120" w:line="360" w:lineRule="auto"/>
        <w:ind w:left="0" w:firstLine="567"/>
        <w:rPr>
          <w:rFonts w:ascii="Times New Roman" w:hAnsi="Times New Roman" w:cs="Times New Roman"/>
          <w:b/>
          <w:color w:val="050287"/>
          <w:sz w:val="24"/>
          <w:szCs w:val="24"/>
        </w:rPr>
        <w:sectPr w:rsidR="00AD0FFA" w:rsidSect="00371AFE">
          <w:footerReference w:type="default" r:id="rId17"/>
          <w:pgSz w:w="11906" w:h="16838"/>
          <w:pgMar w:top="720" w:right="720" w:bottom="720" w:left="720" w:header="283" w:footer="0" w:gutter="0"/>
          <w:cols w:space="708"/>
          <w:docGrid w:linePitch="360"/>
        </w:sectPr>
      </w:pPr>
    </w:p>
    <w:p w14:paraId="0D5F7B2A" w14:textId="77777777" w:rsidR="00C15537" w:rsidRDefault="00C15537" w:rsidP="00C15537">
      <w:pPr>
        <w:pStyle w:val="P68B1DB1-Normal14"/>
        <w:numPr>
          <w:ilvl w:val="1"/>
          <w:numId w:val="2"/>
        </w:numPr>
        <w:spacing w:after="120" w:line="360" w:lineRule="auto"/>
        <w:ind w:firstLine="567"/>
        <w:contextualSpacing/>
      </w:pPr>
      <w:r>
        <w:lastRenderedPageBreak/>
        <w:t>Overview</w:t>
      </w:r>
    </w:p>
    <w:p w14:paraId="2304BBE6" w14:textId="77777777" w:rsidR="00C15537" w:rsidRDefault="00C15537" w:rsidP="00C15537">
      <w:pPr>
        <w:pStyle w:val="P68B1DB1-Normal10"/>
        <w:tabs>
          <w:tab w:val="left" w:pos="284"/>
        </w:tabs>
        <w:spacing w:after="120" w:line="360" w:lineRule="auto"/>
        <w:ind w:firstLine="567"/>
        <w:jc w:val="both"/>
      </w:pPr>
      <w:r>
        <w:t>Situation analysis was carried out in order to follow the development of Gümüşhane University since 2008, to ensure that the institution knows and introduces itself better, and to provide resources for the future sections of the strategic plan. For more detailed information about the information given by summarizing both comparative and last year data, you can review the reports published on the website of our university, both on a unit and institution basis.</w:t>
      </w:r>
    </w:p>
    <w:p w14:paraId="07A91E88" w14:textId="77777777" w:rsidR="00C15537" w:rsidRDefault="00C15537" w:rsidP="00C15537">
      <w:pPr>
        <w:tabs>
          <w:tab w:val="left" w:pos="284"/>
        </w:tabs>
        <w:spacing w:after="120" w:line="360" w:lineRule="auto"/>
        <w:ind w:firstLine="567"/>
        <w:jc w:val="both"/>
        <w:rPr>
          <w:rFonts w:ascii="Times New Roman" w:eastAsia="Times New Roman" w:hAnsi="Times New Roman" w:cs="Times New Roman"/>
          <w:sz w:val="24"/>
        </w:rPr>
      </w:pPr>
    </w:p>
    <w:p w14:paraId="7E04EED1" w14:textId="77777777" w:rsidR="00C15537" w:rsidRDefault="00C15537" w:rsidP="00C15537">
      <w:pPr>
        <w:pStyle w:val="P68B1DB1-Normal14"/>
        <w:numPr>
          <w:ilvl w:val="1"/>
          <w:numId w:val="2"/>
        </w:numPr>
        <w:spacing w:after="120" w:line="360" w:lineRule="auto"/>
        <w:ind w:firstLine="567"/>
        <w:contextualSpacing/>
      </w:pPr>
      <w:r>
        <w:t>Corporate History</w:t>
      </w:r>
    </w:p>
    <w:p w14:paraId="1E4AB699" w14:textId="77777777" w:rsidR="00C15537" w:rsidRDefault="00C15537" w:rsidP="00C15537">
      <w:pPr>
        <w:spacing w:after="120" w:line="360" w:lineRule="auto"/>
        <w:ind w:firstLine="567"/>
        <w:contextualSpacing/>
        <w:rPr>
          <w:rFonts w:ascii="Times New Roman" w:eastAsia="Times New Roman" w:hAnsi="Times New Roman" w:cs="Times New Roman"/>
          <w:b/>
          <w:color w:val="050287"/>
          <w:sz w:val="24"/>
        </w:rPr>
      </w:pPr>
    </w:p>
    <w:p w14:paraId="334BCA00" w14:textId="77777777" w:rsidR="00C15537" w:rsidRDefault="00C15537" w:rsidP="00C15537">
      <w:pPr>
        <w:pStyle w:val="P68B1DB1-Normal1"/>
        <w:tabs>
          <w:tab w:val="left" w:pos="284"/>
        </w:tabs>
        <w:spacing w:after="120" w:line="360" w:lineRule="auto"/>
        <w:contextualSpacing/>
        <w:jc w:val="center"/>
      </w:pPr>
      <w:r>
        <w:t>Chart 1: Number of Students by Years (2009 - 2016)</w:t>
      </w:r>
    </w:p>
    <w:p w14:paraId="7D91213C" w14:textId="77777777" w:rsidR="00C15537" w:rsidRDefault="00C15537" w:rsidP="00C15537">
      <w:pPr>
        <w:pStyle w:val="P68B1DB1-Normal14"/>
        <w:spacing w:after="120" w:line="360" w:lineRule="auto"/>
        <w:jc w:val="center"/>
      </w:pPr>
      <w:r>
        <w:rPr>
          <w:noProof/>
        </w:rPr>
        <w:drawing>
          <wp:inline distT="0" distB="0" distL="0" distR="0" wp14:anchorId="56217E67" wp14:editId="5DFB25A9">
            <wp:extent cx="5760000" cy="3070800"/>
            <wp:effectExtent l="0" t="0" r="0" b="0"/>
            <wp:docPr id="30" name="Resim 30" descr="C:\Users\Osman\Downloads\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man\Downloads\chart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3070800"/>
                    </a:xfrm>
                    <a:prstGeom prst="rect">
                      <a:avLst/>
                    </a:prstGeom>
                    <a:noFill/>
                    <a:ln>
                      <a:noFill/>
                    </a:ln>
                  </pic:spPr>
                </pic:pic>
              </a:graphicData>
            </a:graphic>
          </wp:inline>
        </w:drawing>
      </w:r>
    </w:p>
    <w:p w14:paraId="43B506B0" w14:textId="77777777" w:rsidR="00C15537" w:rsidRDefault="00C15537" w:rsidP="00C15537">
      <w:pPr>
        <w:pStyle w:val="P68B1DB1-Normal10"/>
        <w:tabs>
          <w:tab w:val="left" w:pos="284"/>
        </w:tabs>
        <w:spacing w:after="120" w:line="360" w:lineRule="auto"/>
        <w:ind w:firstLine="284"/>
        <w:jc w:val="both"/>
      </w:pPr>
      <w:r>
        <w:tab/>
      </w:r>
    </w:p>
    <w:p w14:paraId="12CE6C93" w14:textId="77777777" w:rsidR="00C15537" w:rsidRDefault="00C15537" w:rsidP="00C15537">
      <w:pPr>
        <w:pStyle w:val="P68B1DB1-Normal10"/>
        <w:tabs>
          <w:tab w:val="left" w:pos="284"/>
        </w:tabs>
        <w:spacing w:after="120" w:line="360" w:lineRule="auto"/>
        <w:ind w:firstLine="284"/>
        <w:jc w:val="both"/>
      </w:pPr>
      <w:r>
        <w:tab/>
        <w:t>Gümüşhane University was established in 2008 with the decision published in the Official Gazette No. 26892 and has continuously improved itself with the increase in the number of students, administrative and academic personnel, physical construction and infrastructure works since its establishment, and has improved its province and social environment in all aspects with its own development.</w:t>
      </w:r>
    </w:p>
    <w:p w14:paraId="142806B1" w14:textId="77777777" w:rsidR="00C15537" w:rsidRDefault="00C15537" w:rsidP="00C15537">
      <w:pPr>
        <w:tabs>
          <w:tab w:val="left" w:pos="284"/>
        </w:tabs>
        <w:spacing w:after="120" w:line="360" w:lineRule="auto"/>
        <w:ind w:firstLine="284"/>
        <w:jc w:val="both"/>
        <w:rPr>
          <w:rFonts w:ascii="Times New Roman" w:eastAsia="Times New Roman" w:hAnsi="Times New Roman" w:cs="Times New Roman"/>
          <w:sz w:val="24"/>
        </w:rPr>
      </w:pPr>
    </w:p>
    <w:p w14:paraId="5E956C1F" w14:textId="77777777" w:rsidR="00C15537" w:rsidRDefault="00C15537" w:rsidP="00C15537">
      <w:pPr>
        <w:pStyle w:val="P68B1DB1-Normal9"/>
        <w:tabs>
          <w:tab w:val="left" w:pos="284"/>
        </w:tabs>
        <w:spacing w:after="120" w:line="360" w:lineRule="auto"/>
        <w:ind w:firstLine="284"/>
        <w:jc w:val="both"/>
        <w:rPr>
          <w:sz w:val="24"/>
        </w:rPr>
      </w:pPr>
      <w:r>
        <w:rPr>
          <w:sz w:val="24"/>
        </w:rPr>
        <w:t>Founded in 2008, Gümüşhane University continues its education and training activities with a total of</w:t>
      </w:r>
      <w:r>
        <w:rPr>
          <w:b/>
          <w:color w:val="C00000"/>
          <w:sz w:val="28"/>
        </w:rPr>
        <w:t xml:space="preserve"> 287 </w:t>
      </w:r>
      <w:r>
        <w:rPr>
          <w:b/>
          <w:sz w:val="24"/>
        </w:rPr>
        <w:t>administrative staff</w:t>
      </w:r>
      <w:r>
        <w:rPr>
          <w:sz w:val="24"/>
        </w:rPr>
        <w:t>,</w:t>
      </w:r>
      <w:r>
        <w:rPr>
          <w:b/>
          <w:color w:val="C00000"/>
          <w:sz w:val="28"/>
        </w:rPr>
        <w:t xml:space="preserve"> 612 </w:t>
      </w:r>
      <w:r>
        <w:rPr>
          <w:b/>
          <w:sz w:val="24"/>
        </w:rPr>
        <w:t xml:space="preserve">academic staff </w:t>
      </w:r>
      <w:r>
        <w:rPr>
          <w:sz w:val="24"/>
        </w:rPr>
        <w:t>and 18,701</w:t>
      </w:r>
      <w:r>
        <w:rPr>
          <w:b/>
          <w:sz w:val="24"/>
        </w:rPr>
        <w:t xml:space="preserve"> students</w:t>
      </w:r>
      <w:r>
        <w:rPr>
          <w:sz w:val="24"/>
        </w:rPr>
        <w:t xml:space="preserve"> in 2</w:t>
      </w:r>
      <w:r>
        <w:rPr>
          <w:b/>
          <w:sz w:val="24"/>
        </w:rPr>
        <w:t xml:space="preserve"> institutes</w:t>
      </w:r>
      <w:r>
        <w:rPr>
          <w:sz w:val="24"/>
        </w:rPr>
        <w:t>,</w:t>
      </w:r>
      <w:r>
        <w:rPr>
          <w:b/>
          <w:color w:val="C00000"/>
          <w:sz w:val="28"/>
        </w:rPr>
        <w:t xml:space="preserve"> 7 </w:t>
      </w:r>
      <w:r>
        <w:rPr>
          <w:b/>
          <w:sz w:val="24"/>
        </w:rPr>
        <w:t>faculties</w:t>
      </w:r>
      <w:r>
        <w:rPr>
          <w:sz w:val="24"/>
        </w:rPr>
        <w:t>,</w:t>
      </w:r>
      <w:r>
        <w:rPr>
          <w:b/>
          <w:color w:val="C00000"/>
          <w:sz w:val="28"/>
        </w:rPr>
        <w:t xml:space="preserve"> 1</w:t>
      </w:r>
      <w:r>
        <w:rPr>
          <w:b/>
          <w:sz w:val="24"/>
        </w:rPr>
        <w:t xml:space="preserve"> college</w:t>
      </w:r>
      <w:r>
        <w:rPr>
          <w:sz w:val="24"/>
        </w:rPr>
        <w:t>,</w:t>
      </w:r>
      <w:r>
        <w:rPr>
          <w:b/>
          <w:color w:val="C00000"/>
          <w:sz w:val="28"/>
        </w:rPr>
        <w:t xml:space="preserve"> 10 </w:t>
      </w:r>
      <w:r>
        <w:rPr>
          <w:b/>
          <w:sz w:val="24"/>
        </w:rPr>
        <w:t xml:space="preserve">vocational </w:t>
      </w:r>
      <w:r>
        <w:rPr>
          <w:sz w:val="24"/>
        </w:rPr>
        <w:t>schools,</w:t>
      </w:r>
      <w:r>
        <w:rPr>
          <w:b/>
          <w:color w:val="C00000"/>
          <w:sz w:val="28"/>
        </w:rPr>
        <w:t xml:space="preserve"> 6 </w:t>
      </w:r>
      <w:r>
        <w:rPr>
          <w:b/>
          <w:sz w:val="24"/>
        </w:rPr>
        <w:t xml:space="preserve">application and research centers </w:t>
      </w:r>
      <w:r>
        <w:rPr>
          <w:sz w:val="24"/>
        </w:rPr>
        <w:t xml:space="preserve">established on a total area of 1.662.389,82 </w:t>
      </w:r>
      <w:r>
        <w:rPr>
          <w:b/>
          <w:color w:val="C00000"/>
          <w:sz w:val="26"/>
        </w:rPr>
        <w:t>m</w:t>
      </w:r>
      <w:r>
        <w:rPr>
          <w:sz w:val="24"/>
        </w:rPr>
        <w:t xml:space="preserve"> </w:t>
      </w:r>
      <w:r>
        <w:rPr>
          <w:b/>
          <w:color w:val="C00000"/>
          <w:sz w:val="28"/>
        </w:rPr>
        <w:t xml:space="preserve">2 </w:t>
      </w:r>
      <w:r>
        <w:rPr>
          <w:sz w:val="24"/>
        </w:rPr>
        <w:t>in Gümüşhanevi Campus Area, Kelkit Aydın Doğan Campus, Şiran Mustafa Beyaz Campus, Kurdün Campus, Torul Campus, İrfan</w:t>
      </w:r>
      <w:r>
        <w:rPr>
          <w:b/>
          <w:color w:val="C00000"/>
          <w:sz w:val="28"/>
        </w:rPr>
        <w:t xml:space="preserve"> </w:t>
      </w:r>
      <w:r>
        <w:rPr>
          <w:sz w:val="24"/>
        </w:rPr>
        <w:t xml:space="preserve">Can Köse Campus as of the end of 2016. </w:t>
      </w:r>
    </w:p>
    <w:p w14:paraId="2561C777" w14:textId="77777777" w:rsidR="00C15537" w:rsidRDefault="00C15537" w:rsidP="00C15537">
      <w:pPr>
        <w:tabs>
          <w:tab w:val="left" w:pos="284"/>
        </w:tabs>
        <w:spacing w:after="120" w:line="360" w:lineRule="auto"/>
        <w:ind w:firstLine="284"/>
        <w:jc w:val="both"/>
        <w:rPr>
          <w:rFonts w:ascii="Times New Roman" w:eastAsia="Times New Roman" w:hAnsi="Times New Roman" w:cs="Times New Roman"/>
          <w:sz w:val="24"/>
        </w:rPr>
      </w:pPr>
    </w:p>
    <w:p w14:paraId="332DF0C8" w14:textId="77777777" w:rsidR="00C15537" w:rsidRDefault="00C15537" w:rsidP="00C15537">
      <w:pPr>
        <w:pStyle w:val="P68B1DB1-Normal1"/>
        <w:tabs>
          <w:tab w:val="left" w:pos="284"/>
        </w:tabs>
        <w:spacing w:after="120" w:line="360" w:lineRule="auto"/>
        <w:ind w:firstLine="284"/>
        <w:contextualSpacing/>
        <w:jc w:val="center"/>
      </w:pPr>
      <w:r>
        <w:t>Graph 2: Number of Personnel by Years (2009 - 2016)</w:t>
      </w:r>
    </w:p>
    <w:p w14:paraId="047AE640" w14:textId="77777777" w:rsidR="00C15537" w:rsidRDefault="00C15537" w:rsidP="00C15537">
      <w:pPr>
        <w:pStyle w:val="P68B1DB1-Normal10"/>
        <w:tabs>
          <w:tab w:val="left" w:pos="284"/>
        </w:tabs>
        <w:spacing w:after="120" w:line="360" w:lineRule="auto"/>
        <w:ind w:firstLine="284"/>
        <w:jc w:val="center"/>
      </w:pPr>
      <w:r>
        <w:rPr>
          <w:noProof/>
        </w:rPr>
        <w:drawing>
          <wp:inline distT="0" distB="0" distL="0" distR="0" wp14:anchorId="06E0A1FC" wp14:editId="72B2EF00">
            <wp:extent cx="5760000" cy="2304000"/>
            <wp:effectExtent l="0" t="0" r="0" b="0"/>
            <wp:docPr id="33" name="Resim 33" descr="C:\Users\Osman\Downloads\char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man\Downloads\chart (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2304000"/>
                    </a:xfrm>
                    <a:prstGeom prst="rect">
                      <a:avLst/>
                    </a:prstGeom>
                    <a:noFill/>
                    <a:ln>
                      <a:noFill/>
                    </a:ln>
                  </pic:spPr>
                </pic:pic>
              </a:graphicData>
            </a:graphic>
          </wp:inline>
        </w:drawing>
      </w:r>
    </w:p>
    <w:p w14:paraId="79DFE490" w14:textId="77777777" w:rsidR="00C15537" w:rsidRDefault="00C15537" w:rsidP="00C15537">
      <w:pPr>
        <w:tabs>
          <w:tab w:val="left" w:pos="284"/>
        </w:tabs>
        <w:spacing w:after="120" w:line="360" w:lineRule="auto"/>
        <w:ind w:firstLine="284"/>
        <w:jc w:val="both"/>
        <w:rPr>
          <w:rFonts w:ascii="Times New Roman" w:eastAsia="Times New Roman" w:hAnsi="Times New Roman" w:cs="Times New Roman"/>
          <w:sz w:val="24"/>
        </w:rPr>
      </w:pPr>
    </w:p>
    <w:p w14:paraId="1D5054D0" w14:textId="77777777" w:rsidR="00C15537" w:rsidRDefault="00C15537" w:rsidP="00C15537">
      <w:pPr>
        <w:pStyle w:val="P68B1DB1-Normal9"/>
        <w:tabs>
          <w:tab w:val="left" w:pos="284"/>
        </w:tabs>
        <w:spacing w:after="120" w:line="360" w:lineRule="auto"/>
        <w:ind w:firstLine="284"/>
        <w:jc w:val="both"/>
        <w:rPr>
          <w:sz w:val="24"/>
        </w:rPr>
      </w:pPr>
      <w:r>
        <w:rPr>
          <w:sz w:val="24"/>
        </w:rPr>
        <w:t xml:space="preserve">Gümüşhane University has taken steps to complete its physical structuring in the past period and is trying to increase the quality of education with infrastructure studies and environmental arrangements as well as developing physical structuring. As a result of the studies, there has been a significant increase in the number of administrative and academic staff and students. As of the end of 2009, 2012 and 2016, the number of academic staff increased </w:t>
      </w:r>
      <w:r>
        <w:rPr>
          <w:b/>
          <w:color w:val="C00000"/>
          <w:sz w:val="28"/>
        </w:rPr>
        <w:t>from 213 to 477 and 612</w:t>
      </w:r>
      <w:r>
        <w:rPr>
          <w:sz w:val="24"/>
        </w:rPr>
        <w:t xml:space="preserve">, and </w:t>
      </w:r>
      <w:r>
        <w:rPr>
          <w:b/>
          <w:color w:val="C00000"/>
          <w:sz w:val="28"/>
        </w:rPr>
        <w:t>the number of administrative staff from 118 to 237 and 287</w:t>
      </w:r>
      <w:r>
        <w:rPr>
          <w:sz w:val="24"/>
        </w:rPr>
        <w:t>, respectively. The occupancy rate in academic staff increased</w:t>
      </w:r>
      <w:r>
        <w:rPr>
          <w:b/>
          <w:color w:val="C00000"/>
          <w:sz w:val="28"/>
        </w:rPr>
        <w:t xml:space="preserve"> from 33% to 66%</w:t>
      </w:r>
      <w:r>
        <w:rPr>
          <w:sz w:val="24"/>
        </w:rPr>
        <w:t xml:space="preserve">, and the occupancy rate </w:t>
      </w:r>
      <w:r>
        <w:rPr>
          <w:b/>
          <w:color w:val="C00000"/>
          <w:sz w:val="28"/>
        </w:rPr>
        <w:t>in administrative staff increased from 31% to 57%</w:t>
      </w:r>
      <w:r>
        <w:rPr>
          <w:sz w:val="24"/>
        </w:rPr>
        <w:t xml:space="preserve">. In the same period, the number of students increased by </w:t>
      </w:r>
      <w:r>
        <w:rPr>
          <w:b/>
          <w:color w:val="C00000"/>
          <w:sz w:val="24"/>
        </w:rPr>
        <w:t>139%</w:t>
      </w:r>
      <w:r>
        <w:rPr>
          <w:sz w:val="24"/>
        </w:rPr>
        <w:t xml:space="preserve"> in 2009-2012 and by  </w:t>
      </w:r>
      <w:r>
        <w:rPr>
          <w:b/>
          <w:color w:val="C00000"/>
          <w:sz w:val="28"/>
        </w:rPr>
        <w:t>77%</w:t>
      </w:r>
      <w:r>
        <w:rPr>
          <w:sz w:val="24"/>
        </w:rPr>
        <w:t xml:space="preserve"> in 2012-2016, while the total increase in the number of students increased by 323% compared to 2009 and the number of printed resources that can be benefited from the library increased by 1.415% </w:t>
      </w:r>
      <w:r>
        <w:rPr>
          <w:b/>
          <w:color w:val="C00000"/>
          <w:sz w:val="28"/>
        </w:rPr>
        <w:t>compared to 2009</w:t>
      </w:r>
      <w:r>
        <w:rPr>
          <w:sz w:val="24"/>
        </w:rPr>
        <w:t xml:space="preserve">. As a result of YGS in the 2016-2017 academic year, the number of students who settled in our university, that is, the occupancy rate, increased </w:t>
      </w:r>
      <w:r>
        <w:rPr>
          <w:b/>
          <w:color w:val="C00000"/>
          <w:sz w:val="28"/>
        </w:rPr>
        <w:t>from 83.4%</w:t>
      </w:r>
      <w:r>
        <w:rPr>
          <w:sz w:val="24"/>
        </w:rPr>
        <w:t xml:space="preserve"> to 91.37% and </w:t>
      </w:r>
      <w:r>
        <w:rPr>
          <w:b/>
          <w:color w:val="C00000"/>
          <w:sz w:val="28"/>
          <w:u w:val="single"/>
        </w:rPr>
        <w:t>95.08%</w:t>
      </w:r>
      <w:r>
        <w:rPr>
          <w:sz w:val="24"/>
        </w:rPr>
        <w:t xml:space="preserve"> in 2016, respectively. You can get detailed information from the tables "Supplementary Table 3: Change in Academic Units", "Supplementary Table 4: Change of Service Area by Years", "Supplementary Table 5: Number of Students (Master's – Undergraduate – Associate Degree)  ", "Supplementary Table 6: Library Resources" and "Supplementary Table 7: Human Resources".</w:t>
      </w:r>
      <w:r>
        <w:rPr>
          <w:sz w:val="24"/>
        </w:rPr>
        <w:tab/>
      </w:r>
    </w:p>
    <w:p w14:paraId="2DD263A4" w14:textId="77777777" w:rsidR="00C15537" w:rsidRDefault="00C15537" w:rsidP="00C15537">
      <w:pPr>
        <w:spacing w:after="120" w:line="360" w:lineRule="auto"/>
        <w:ind w:firstLine="284"/>
        <w:jc w:val="both"/>
        <w:rPr>
          <w:rFonts w:ascii="Times New Roman" w:eastAsia="Times New Roman" w:hAnsi="Times New Roman" w:cs="Times New Roman"/>
          <w:sz w:val="24"/>
        </w:rPr>
      </w:pPr>
    </w:p>
    <w:p w14:paraId="7B454744" w14:textId="77777777" w:rsidR="00C15537" w:rsidRDefault="00C15537" w:rsidP="00C15537">
      <w:pPr>
        <w:pStyle w:val="P68B1DB1-Normal15"/>
        <w:tabs>
          <w:tab w:val="left" w:pos="284"/>
        </w:tabs>
        <w:spacing w:after="120" w:line="360" w:lineRule="auto"/>
        <w:ind w:firstLine="284"/>
        <w:jc w:val="both"/>
      </w:pPr>
      <w:r>
        <w:t xml:space="preserve">With the step-by-step completion of the physical construction, the construction of the basic service buildings has been largely completed. In addition, efforts are underway to increase the capacities of social areas such as cafeterias, canteens, libraries, student clubs, and to expand outdoor and indoor sports facilities and other activity areas. </w:t>
      </w:r>
    </w:p>
    <w:p w14:paraId="2BCC00DA" w14:textId="77777777" w:rsidR="00C15537" w:rsidRDefault="00C15537" w:rsidP="00C15537">
      <w:pPr>
        <w:tabs>
          <w:tab w:val="left" w:pos="284"/>
        </w:tabs>
        <w:spacing w:after="120" w:line="360" w:lineRule="auto"/>
        <w:ind w:firstLine="284"/>
        <w:jc w:val="both"/>
        <w:rPr>
          <w:rFonts w:ascii="Times New Roman" w:eastAsia="Times New Roman" w:hAnsi="Times New Roman" w:cs="Times New Roman"/>
          <w:sz w:val="24"/>
        </w:rPr>
      </w:pPr>
    </w:p>
    <w:p w14:paraId="4C497C7E" w14:textId="77777777" w:rsidR="00C15537" w:rsidRDefault="00C15537" w:rsidP="00C15537">
      <w:pPr>
        <w:pStyle w:val="P68B1DB1-Normal10"/>
        <w:tabs>
          <w:tab w:val="left" w:pos="284"/>
        </w:tabs>
        <w:spacing w:after="120" w:line="360" w:lineRule="auto"/>
        <w:ind w:firstLine="284"/>
        <w:jc w:val="both"/>
      </w:pPr>
      <w:r>
        <w:lastRenderedPageBreak/>
        <w:t xml:space="preserve">Since its establishment, Gümüşhane University has become an institution that continues to develop its provincial and social environment in every aspect with its own development and serves the society with the studies carried out in national and international fields. </w:t>
      </w:r>
    </w:p>
    <w:p w14:paraId="3A39CAAF" w14:textId="77777777" w:rsidR="00C15537" w:rsidRDefault="00C15537" w:rsidP="00C15537">
      <w:pPr>
        <w:pStyle w:val="P68B1DB1-Normal10"/>
        <w:tabs>
          <w:tab w:val="left" w:pos="284"/>
        </w:tabs>
        <w:spacing w:after="120" w:line="360" w:lineRule="auto"/>
        <w:ind w:firstLine="284"/>
        <w:jc w:val="both"/>
      </w:pPr>
      <w:r>
        <w:t>According to the URAP (University Academic Performance Evaluation - METU) system, where universities are ranked in the light of various evaluations, our university has consolidated its place in the top three among the universities in the Eastern Black Sea Department as of the 2016-2017 academic year. The scores created according to the URAP report are given in the "Supplementary Table 8: Academic Evaluation of Universities"in order by years.</w:t>
      </w:r>
    </w:p>
    <w:p w14:paraId="7A2C028C" w14:textId="77777777" w:rsidR="00102E93" w:rsidRDefault="00102E93">
      <w:pPr>
        <w:rPr>
          <w:rFonts w:ascii="Times New Roman" w:hAnsi="Times New Roman" w:cs="Times New Roman"/>
          <w:b/>
          <w:color w:val="050287"/>
          <w:sz w:val="24"/>
          <w:szCs w:val="24"/>
        </w:rPr>
      </w:pPr>
      <w:r>
        <w:rPr>
          <w:rFonts w:ascii="Times New Roman" w:hAnsi="Times New Roman" w:cs="Times New Roman"/>
          <w:b/>
          <w:color w:val="050287"/>
          <w:sz w:val="24"/>
          <w:szCs w:val="24"/>
        </w:rPr>
        <w:br w:type="page"/>
      </w:r>
    </w:p>
    <w:p w14:paraId="20761FEA" w14:textId="77777777" w:rsidR="00D03157" w:rsidRDefault="00D03157">
      <w:pPr>
        <w:pStyle w:val="P68B1DB1-Normal14"/>
        <w:numPr>
          <w:ilvl w:val="1"/>
          <w:numId w:val="26"/>
        </w:numPr>
        <w:spacing w:after="120" w:line="360" w:lineRule="auto"/>
        <w:contextualSpacing/>
      </w:pPr>
      <w:r>
        <w:lastRenderedPageBreak/>
        <w:t>Evaluation of the Strategic Plan in Implementation</w:t>
      </w:r>
    </w:p>
    <w:p w14:paraId="6EB317BE" w14:textId="77777777" w:rsidR="00D03157" w:rsidRDefault="00D03157" w:rsidP="00D03157">
      <w:pPr>
        <w:pStyle w:val="P68B1DB1-Normal10"/>
        <w:tabs>
          <w:tab w:val="left" w:pos="284"/>
        </w:tabs>
        <w:spacing w:after="120" w:line="360" w:lineRule="auto"/>
        <w:ind w:firstLine="567"/>
        <w:jc w:val="both"/>
      </w:pPr>
      <w:r>
        <w:t>There are a total of 15 targets in the Strategic Plan of Gümüşhane University for the Period 2013 – 2017. Performance programs have been created every year within the framework of this plan covering the relevant period. In this context, at the beginning of each academic year, the data of the previous year were evaluated and performance programs were published in order to determine the performance indicators of the current year. The information about the tables used in the evaluation was taken from the 2013 – 2017 Strategic Plan and the performance programs covering the period information of the said periods.</w:t>
      </w:r>
    </w:p>
    <w:p w14:paraId="67A2B5A7" w14:textId="77777777" w:rsidR="00D03157" w:rsidRDefault="00D03157" w:rsidP="00D03157">
      <w:pPr>
        <w:tabs>
          <w:tab w:val="left" w:pos="284"/>
        </w:tabs>
        <w:spacing w:after="120" w:line="360" w:lineRule="auto"/>
        <w:ind w:firstLine="567"/>
        <w:jc w:val="both"/>
        <w:rPr>
          <w:rFonts w:ascii="Times New Roman" w:eastAsia="Times New Roman" w:hAnsi="Times New Roman" w:cs="Times New Roman"/>
          <w:sz w:val="24"/>
        </w:rPr>
      </w:pPr>
    </w:p>
    <w:p w14:paraId="681FBB94" w14:textId="77777777" w:rsidR="00D03157" w:rsidRDefault="00D03157" w:rsidP="00D03157">
      <w:pPr>
        <w:pStyle w:val="P68B1DB1-Normal10"/>
        <w:tabs>
          <w:tab w:val="left" w:pos="284"/>
        </w:tabs>
        <w:spacing w:after="120" w:line="360" w:lineRule="auto"/>
        <w:ind w:firstLine="567"/>
        <w:jc w:val="both"/>
      </w:pPr>
      <w:r>
        <w:t xml:space="preserve">The targets and indicators determined for the period 2013 – 2017 have been planned by taking into account the current conditions and risks of the period. Some of the targets specified in the plan have exceeded the targets set at the beginning and it has been decided that the realized targets will be revised for the next period and included in the next strategic plan. Risks are expected to be reduced in the 2018-2022 period, and it is planned to be included in the new period strategic plan by detailing the targets and indicators in the previous period strategic plan. </w:t>
      </w:r>
    </w:p>
    <w:p w14:paraId="246C1CE5" w14:textId="77777777" w:rsidR="00D03157" w:rsidRDefault="00D03157" w:rsidP="00D03157">
      <w:pPr>
        <w:tabs>
          <w:tab w:val="left" w:pos="284"/>
        </w:tabs>
        <w:spacing w:after="120" w:line="360" w:lineRule="auto"/>
        <w:ind w:firstLine="567"/>
        <w:jc w:val="both"/>
        <w:rPr>
          <w:rFonts w:ascii="Times New Roman" w:eastAsia="Times New Roman" w:hAnsi="Times New Roman" w:cs="Times New Roman"/>
          <w:sz w:val="24"/>
        </w:rPr>
      </w:pPr>
    </w:p>
    <w:p w14:paraId="629D47E5" w14:textId="77777777" w:rsidR="00D03157" w:rsidRDefault="00D03157" w:rsidP="00D03157">
      <w:pPr>
        <w:pStyle w:val="P68B1DB1-Normal10"/>
        <w:tabs>
          <w:tab w:val="left" w:pos="284"/>
        </w:tabs>
        <w:spacing w:after="120" w:line="360" w:lineRule="auto"/>
        <w:ind w:firstLine="567"/>
        <w:jc w:val="both"/>
      </w:pPr>
      <w:r>
        <w:t>It is aimed to gather the previous period targets and indicators under simpler and clearer headings, to make the indicators and targets measurable and classifiable in the same direction, and to detail the target-oriented indicators by focusing on the education and training activities, which are our main service area, in accordance with the changing legislation and the revised mission-vision, taking into account the reports created about our institution as a result of the evaluations made by the institutions/organizations that are legally affiliated with our institution and have the authority to audit.</w:t>
      </w:r>
    </w:p>
    <w:p w14:paraId="46DBF9B4" w14:textId="77777777" w:rsidR="00D03157" w:rsidRDefault="00D03157" w:rsidP="00D03157">
      <w:pPr>
        <w:tabs>
          <w:tab w:val="left" w:pos="284"/>
        </w:tabs>
        <w:spacing w:after="120" w:line="360" w:lineRule="auto"/>
        <w:ind w:firstLine="567"/>
        <w:jc w:val="both"/>
        <w:rPr>
          <w:rFonts w:ascii="Times New Roman" w:eastAsia="Times New Roman" w:hAnsi="Times New Roman" w:cs="Times New Roman"/>
          <w:sz w:val="24"/>
        </w:rPr>
      </w:pPr>
    </w:p>
    <w:p w14:paraId="00073C3F" w14:textId="77777777" w:rsidR="00D03157" w:rsidRDefault="00D03157" w:rsidP="00D03157">
      <w:pPr>
        <w:pStyle w:val="P68B1DB1-Normal10"/>
        <w:tabs>
          <w:tab w:val="left" w:pos="284"/>
        </w:tabs>
        <w:spacing w:after="120" w:line="360" w:lineRule="auto"/>
        <w:ind w:firstLine="567"/>
        <w:jc w:val="both"/>
      </w:pPr>
      <w:r>
        <w:t>Some of the 15 objectives determined by our institution include the basic objectives to be revised according to the needs determined in line with the establishment purpose of the institution. Some goals include elements that can be measured and developed in order to develop these basic goals and set new goals.</w:t>
      </w:r>
    </w:p>
    <w:p w14:paraId="309EE5CD" w14:textId="77777777" w:rsidR="00D03157" w:rsidRDefault="00D03157" w:rsidP="00D03157">
      <w:pPr>
        <w:tabs>
          <w:tab w:val="left" w:pos="284"/>
        </w:tabs>
        <w:spacing w:after="120" w:line="360" w:lineRule="auto"/>
        <w:ind w:firstLine="567"/>
        <w:jc w:val="both"/>
        <w:rPr>
          <w:rFonts w:ascii="Times New Roman" w:eastAsia="Times New Roman" w:hAnsi="Times New Roman" w:cs="Times New Roman"/>
          <w:sz w:val="24"/>
        </w:rPr>
      </w:pPr>
    </w:p>
    <w:p w14:paraId="5AE2A3B1" w14:textId="77777777" w:rsidR="00D03157" w:rsidRDefault="00D03157" w:rsidP="00D03157">
      <w:pPr>
        <w:pStyle w:val="P68B1DB1-Normal10"/>
        <w:tabs>
          <w:tab w:val="left" w:pos="284"/>
        </w:tabs>
        <w:spacing w:after="120" w:line="360" w:lineRule="auto"/>
        <w:ind w:firstLine="567"/>
        <w:jc w:val="both"/>
      </w:pPr>
      <w:r>
        <w:t xml:space="preserve">Measurements will be continued by detailing the indicators of the main objectives such as "increasing the number of departments/programs in our university and admitting students to the programs to be opened" (adding indicators such as the number of students doing double major and the number of students doing minor). Goals such as "to increase the quality of education and training of our university, to increase the number and quality of our corporate human resources, to carry out services related to the purchase of corporate goods, materials and services in a fast, effective and high quality way, to improve corporate information-document management and to carry out legal services, to increase the number of corporate services for our students and staff and to increase the quality of service, to increase corporate information technologies and </w:t>
      </w:r>
      <w:r>
        <w:lastRenderedPageBreak/>
        <w:t>library resources and to increase the quality of service" will be made more specific and measurable and classifiable indicators will be created. In the new plan, indicators such as "Number of national academic and scientific meetings, increasing the number of classrooms" will be added as different and more detailed than the previous strategic plan, and the measurability of the indicators and the more effective evaluation of the targets will be ensured. In addition, indicators such as evaluating administrative and academic personnel with measurable indicators in terms of quality and quantity in the context of quality management, making education and training services qualified, increasing the number of publications/citations and printed sources in national journals with journals scanned by SCI/SCI-Expanded/SSCI/AHCI, increasing the number of doctoral graduates covering the objectives of employing foreign faculty members, and increasing the number of students per faculty member will be added to the said strategic plan. In this way, the measurement and evaluation of the relevant targets will be facilitated.</w:t>
      </w:r>
    </w:p>
    <w:p w14:paraId="43AEA9F2" w14:textId="77777777" w:rsidR="00D03157" w:rsidRDefault="00D03157" w:rsidP="00D03157">
      <w:pPr>
        <w:tabs>
          <w:tab w:val="left" w:pos="284"/>
        </w:tabs>
        <w:spacing w:after="120" w:line="360" w:lineRule="auto"/>
        <w:ind w:firstLine="567"/>
        <w:jc w:val="both"/>
        <w:rPr>
          <w:rFonts w:ascii="Times New Roman" w:eastAsia="Times New Roman" w:hAnsi="Times New Roman" w:cs="Times New Roman"/>
          <w:sz w:val="24"/>
        </w:rPr>
      </w:pPr>
    </w:p>
    <w:p w14:paraId="1EBA914B" w14:textId="77777777" w:rsidR="00D03157" w:rsidRDefault="00D03157" w:rsidP="00D03157">
      <w:pPr>
        <w:pStyle w:val="P68B1DB1-Normal10"/>
        <w:tabs>
          <w:tab w:val="left" w:pos="284"/>
        </w:tabs>
        <w:spacing w:after="120" w:line="360" w:lineRule="auto"/>
        <w:ind w:firstLine="567"/>
        <w:jc w:val="both"/>
      </w:pPr>
      <w:r>
        <w:t xml:space="preserve">Transactions related to the amount of open and closed physical space of the institution, environmental regulations and infrastructure operations, activities to ensure and increase the diversity of resources (income) will be put forward comprehensively by considering the projects that can be developed in the coming years. </w:t>
      </w:r>
    </w:p>
    <w:p w14:paraId="76649EB1" w14:textId="77777777" w:rsidR="00D03157" w:rsidRDefault="00D03157" w:rsidP="00D03157">
      <w:pPr>
        <w:tabs>
          <w:tab w:val="left" w:pos="284"/>
        </w:tabs>
        <w:spacing w:after="120" w:line="360" w:lineRule="auto"/>
        <w:ind w:firstLine="567"/>
        <w:jc w:val="both"/>
        <w:rPr>
          <w:rFonts w:ascii="Times New Roman" w:eastAsia="Times New Roman" w:hAnsi="Times New Roman" w:cs="Times New Roman"/>
          <w:sz w:val="24"/>
        </w:rPr>
      </w:pPr>
    </w:p>
    <w:p w14:paraId="0D28F233" w14:textId="77777777" w:rsidR="00D03157" w:rsidRDefault="00D03157" w:rsidP="00D03157">
      <w:pPr>
        <w:pStyle w:val="P68B1DB1-Normal10"/>
        <w:tabs>
          <w:tab w:val="left" w:pos="284"/>
        </w:tabs>
        <w:spacing w:after="120" w:line="360" w:lineRule="auto"/>
        <w:ind w:firstLine="567"/>
        <w:jc w:val="both"/>
      </w:pPr>
      <w:r>
        <w:t xml:space="preserve">Since our institution was a newly established university in the previous period, the development process was mainly focused on physical and environmental processes, and issues such as completing the relevant processes and studies in the next period and increasing the quality and quality of education activities, which are more basic service areas, increasing the quality of life on campus, specializing in some areas in educational activities (such as Mining, Tourism and Organic Agriculture), which are among the basic elements that constitute our vision, and being among the top 60 state universities by achieving maximum quality not only in academic performance criteria but also in indicators such as life on campus, green area and the number of academic staff per student. In addition, emphasis will be placed on issues such as "establishing and developing quality assurance systems, construction and operation of sports facilities and opening them to all citizens, vocational and technical training for the agricultural sector, increasing the acceptance of foreign students, increasing the number of resources in the library, increasing engineering services and consultancy services, registering and communicating with graduates who are employed by using the graduate tracking system more actively", which are attributed to universities in the top policy documents and which we should do according to the criteria such as geographical and physical location, potential and quality of our institution. The most important difference with the previous period is that our institution tries to increase the quality of service after the completion of its physical structuring, students want to turn into a more social and more active structure with university staff and all stakeholders, and efforts to take a more active role in national and international fields. It should be clearly stated that our institution has changed and improved its perspective with the developing and changing world. As of the end of 2016, you can access the performance information of the </w:t>
      </w:r>
      <w:r>
        <w:lastRenderedPageBreak/>
        <w:t>indicators specified in the 2013-2017 Strategic Plan of our institution from the "Annexes : 2016 Performance Results Evaluation Tables".</w:t>
      </w:r>
    </w:p>
    <w:p w14:paraId="4F9A78E7" w14:textId="77777777" w:rsidR="007A3414" w:rsidRPr="00417B9C" w:rsidRDefault="007A3414" w:rsidP="0059371F">
      <w:pPr>
        <w:tabs>
          <w:tab w:val="left" w:pos="284"/>
        </w:tabs>
        <w:spacing w:after="120" w:line="360" w:lineRule="auto"/>
        <w:ind w:firstLine="567"/>
        <w:jc w:val="both"/>
        <w:rPr>
          <w:rFonts w:ascii="Times New Roman" w:hAnsi="Times New Roman" w:cs="Times New Roman"/>
          <w:sz w:val="24"/>
          <w:szCs w:val="24"/>
        </w:rPr>
      </w:pPr>
    </w:p>
    <w:p w14:paraId="741D0AF5" w14:textId="2FE30D6B" w:rsidR="00CD31D2" w:rsidRPr="00417B9C" w:rsidRDefault="00B10C2A">
      <w:pPr>
        <w:pStyle w:val="ListeParagraf"/>
        <w:numPr>
          <w:ilvl w:val="1"/>
          <w:numId w:val="26"/>
        </w:numPr>
        <w:spacing w:after="120" w:line="360" w:lineRule="auto"/>
        <w:ind w:left="0" w:firstLine="567"/>
        <w:rPr>
          <w:rFonts w:ascii="Times New Roman" w:hAnsi="Times New Roman" w:cs="Times New Roman"/>
          <w:b/>
          <w:color w:val="050287"/>
          <w:sz w:val="24"/>
          <w:szCs w:val="24"/>
        </w:rPr>
      </w:pPr>
      <w:r w:rsidRPr="00B10C2A">
        <w:rPr>
          <w:rFonts w:ascii="Times New Roman" w:hAnsi="Times New Roman" w:cs="Times New Roman"/>
          <w:b/>
          <w:color w:val="050287"/>
          <w:sz w:val="24"/>
          <w:szCs w:val="24"/>
        </w:rPr>
        <w:t>Regulatory analysis</w:t>
      </w:r>
    </w:p>
    <w:p w14:paraId="0285FBED" w14:textId="77777777" w:rsidR="00B10C2A" w:rsidRPr="00B10C2A" w:rsidRDefault="00B10C2A" w:rsidP="00B10C2A">
      <w:pPr>
        <w:tabs>
          <w:tab w:val="left" w:pos="284"/>
        </w:tabs>
        <w:spacing w:after="120" w:line="360" w:lineRule="auto"/>
        <w:ind w:firstLine="284"/>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Gumushane University has been established in compliance with the Law No. 5765 on the Organization of Higher Education Institutions and Decree Law on the Higher Education Institutions Academic Staff published in the Official Gazette dated 31.05.2008 and numbered 26892, and Article 1 of the Law Amending the Rules and Regulations attached to the Decree Law on General Staff and Procedures, and Article 98 of the Annex to Law No. 2809.</w:t>
      </w:r>
    </w:p>
    <w:p w14:paraId="691E75B5" w14:textId="77777777" w:rsidR="00B10C2A" w:rsidRPr="00B10C2A" w:rsidRDefault="00B10C2A" w:rsidP="00B10C2A">
      <w:pPr>
        <w:tabs>
          <w:tab w:val="left" w:pos="284"/>
        </w:tabs>
        <w:spacing w:after="120" w:line="360" w:lineRule="auto"/>
        <w:ind w:firstLine="284"/>
        <w:jc w:val="both"/>
        <w:rPr>
          <w:rFonts w:ascii="Times New Roman" w:eastAsia="Times New Roman" w:hAnsi="Times New Roman" w:cs="Times New Roman"/>
          <w:sz w:val="24"/>
          <w:szCs w:val="20"/>
        </w:rPr>
      </w:pPr>
    </w:p>
    <w:p w14:paraId="50968CF4" w14:textId="77777777" w:rsidR="00B10C2A" w:rsidRPr="00B10C2A" w:rsidRDefault="00B10C2A" w:rsidP="00B10C2A">
      <w:pPr>
        <w:tabs>
          <w:tab w:val="left" w:pos="284"/>
        </w:tabs>
        <w:spacing w:after="120" w:line="360" w:lineRule="auto"/>
        <w:ind w:firstLine="284"/>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According to the 130th and 131st articles of the Constitution of the Republic of Turkey, Items are related to higher education. Higher education in Turkey is mainly regulated by the Higher Education Law No. 2547.</w:t>
      </w:r>
    </w:p>
    <w:p w14:paraId="3AAA4236" w14:textId="77777777" w:rsidR="00B10C2A" w:rsidRPr="00B10C2A" w:rsidRDefault="00B10C2A" w:rsidP="00B10C2A">
      <w:pPr>
        <w:tabs>
          <w:tab w:val="left" w:pos="284"/>
        </w:tabs>
        <w:spacing w:after="120" w:line="360" w:lineRule="auto"/>
        <w:ind w:firstLine="284"/>
        <w:jc w:val="both"/>
        <w:rPr>
          <w:rFonts w:ascii="Times New Roman" w:eastAsia="Times New Roman" w:hAnsi="Times New Roman" w:cs="Times New Roman"/>
          <w:sz w:val="24"/>
          <w:szCs w:val="20"/>
        </w:rPr>
      </w:pPr>
    </w:p>
    <w:p w14:paraId="30BAD5BA" w14:textId="77777777" w:rsidR="00B10C2A" w:rsidRPr="00B10C2A" w:rsidRDefault="00B10C2A" w:rsidP="00B10C2A">
      <w:pPr>
        <w:tabs>
          <w:tab w:val="left" w:pos="284"/>
        </w:tabs>
        <w:spacing w:after="120" w:line="360" w:lineRule="auto"/>
        <w:ind w:firstLine="284"/>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As a higher education institution, Gümüşhane University fulfills the duties and responsibilities specified in the following laws, decrees, bylaws, regulations, circulars, directives and communiqués in addition to the specified constitutional articles and the Higher Education Law. It also fulfills the relevant legal obligations of other laws and the duties and responsibilities in the provisions of secondary and tertiary legislation prepared in accordance with these laws. </w:t>
      </w:r>
    </w:p>
    <w:p w14:paraId="0AA61EAF" w14:textId="77777777" w:rsidR="00B10C2A" w:rsidRPr="00B10C2A" w:rsidRDefault="00B10C2A" w:rsidP="00B10C2A">
      <w:pPr>
        <w:tabs>
          <w:tab w:val="left" w:pos="284"/>
        </w:tabs>
        <w:spacing w:after="120" w:line="360" w:lineRule="auto"/>
        <w:ind w:firstLine="284"/>
        <w:jc w:val="both"/>
        <w:rPr>
          <w:rFonts w:ascii="Times New Roman" w:eastAsia="Times New Roman" w:hAnsi="Times New Roman" w:cs="Times New Roman"/>
          <w:sz w:val="24"/>
          <w:szCs w:val="20"/>
        </w:rPr>
      </w:pPr>
    </w:p>
    <w:p w14:paraId="21F3D872" w14:textId="77777777" w:rsidR="00B10C2A" w:rsidRPr="00B10C2A" w:rsidRDefault="00B10C2A" w:rsidP="00B10C2A">
      <w:pPr>
        <w:tabs>
          <w:tab w:val="left" w:pos="284"/>
        </w:tabs>
        <w:spacing w:after="120" w:line="360" w:lineRule="auto"/>
        <w:ind w:firstLine="284"/>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Our institution, whose basic legal obligations are determined by the Constitution of the Republic of Turkey and the Higher Education Law No. 2547, is also obliged to implement the legislation enacted by the laws, decrees and decisions of the Council of Ministers: </w:t>
      </w:r>
    </w:p>
    <w:p w14:paraId="22C36216"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No. 2809 on the Organization of Higher Education Institutions, </w:t>
      </w:r>
    </w:p>
    <w:p w14:paraId="3C96A336"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Higher Education Law No. 2547, </w:t>
      </w:r>
    </w:p>
    <w:p w14:paraId="7A001173"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on Public Servants no. 657 </w:t>
      </w:r>
    </w:p>
    <w:p w14:paraId="6FAA69E0"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on Public Finance Management and Control no. 5018 </w:t>
      </w:r>
    </w:p>
    <w:p w14:paraId="77ACB560"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on Public Procurement no. 4734 </w:t>
      </w:r>
    </w:p>
    <w:p w14:paraId="37B71F95"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Social Security and General Health Insurance Law No. 5510, </w:t>
      </w:r>
    </w:p>
    <w:p w14:paraId="07436CC7"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No. 5434 on the Pension Fund of the Republic of Turkey, </w:t>
      </w:r>
    </w:p>
    <w:p w14:paraId="40B0B302"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No. 3843 on Dual Education in Higher Education Institutions, </w:t>
      </w:r>
    </w:p>
    <w:p w14:paraId="55D02DB7"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No. 4483 on the Trial of Civil Servants and Other Public Officials, </w:t>
      </w:r>
    </w:p>
    <w:p w14:paraId="2E76A517"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No. 2809 on the Organization of Higher Education Institutions, </w:t>
      </w:r>
    </w:p>
    <w:p w14:paraId="18A83481"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on State Procurement No. 2886 Training </w:t>
      </w:r>
    </w:p>
    <w:p w14:paraId="07F307D7"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lastRenderedPageBreak/>
        <w:t xml:space="preserve">Law on Public Procurement Contracts No. 4735 Training </w:t>
      </w:r>
    </w:p>
    <w:p w14:paraId="118087D1"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Allowance Law No. 6245, </w:t>
      </w:r>
    </w:p>
    <w:p w14:paraId="0AE7260F"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on Collection Procedure of Assets </w:t>
      </w:r>
    </w:p>
    <w:p w14:paraId="60ABCBB7"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Vehicle Law No. 237, </w:t>
      </w:r>
    </w:p>
    <w:p w14:paraId="39B30326"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Civil Defense Law No. 7126, Central Government Budget Law, </w:t>
      </w:r>
    </w:p>
    <w:p w14:paraId="238C9037"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Stamp Tax Law No. 488, </w:t>
      </w:r>
    </w:p>
    <w:p w14:paraId="6285456D"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Noç 5746 concerning the Promotion of Research, Development, and Design Activities </w:t>
      </w:r>
    </w:p>
    <w:p w14:paraId="2DC55053"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Technology Development Zones Law No. 4691 </w:t>
      </w:r>
    </w:p>
    <w:p w14:paraId="05A73EF2"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No. 5765 Amending the Law on the Organization of Higher Education Institutions and the Statutory Decree on the Staff of Higher Education Institutions and the Schedules Attached to the Statutory Decree on the General Staff and Procedure, </w:t>
      </w:r>
    </w:p>
    <w:p w14:paraId="7C2685A1"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Law No. 711 on the Establishment of a Duty Officer and 24 Hours of Work in Emergency Drills, </w:t>
      </w:r>
    </w:p>
    <w:p w14:paraId="6CE168C6"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ç) Decree Law No. 124 on Higher Education Supreme Institutions and the Administrative Organization of Higher Education Institutions, </w:t>
      </w:r>
    </w:p>
    <w:p w14:paraId="1E7D545D"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Decree Law No. 190 on General Staff and Procedure, </w:t>
      </w:r>
    </w:p>
    <w:p w14:paraId="491A44EF"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Decree Law No. 78 on the Staff of Higher Education Institutions </w:t>
      </w:r>
    </w:p>
    <w:p w14:paraId="0FD353CD"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Decision of the Council of Ministers on the Principles of Employing Foreign National Instructors in Higher Education Institutions, </w:t>
      </w:r>
    </w:p>
    <w:p w14:paraId="3942A42F"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Central Government Accounting Regulation, </w:t>
      </w:r>
    </w:p>
    <w:p w14:paraId="4CA16834"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Implementing Regulation of Higher Education Institutions, Medico-Social Health, Culture and Sports Affairs Department, </w:t>
      </w:r>
    </w:p>
    <w:p w14:paraId="67277784"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Regulation on Academic Evaluation and Quality Improvement in Higher Education Institutions, </w:t>
      </w:r>
    </w:p>
    <w:p w14:paraId="702100FB"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Regulation on the Establishment of Joint Education and Training Programs with Higher Education Institutions, including the Coverage of Higher Education Institutions Abroad, </w:t>
      </w:r>
    </w:p>
    <w:p w14:paraId="3D2F8AF4"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ii. Regulation on Scientific Research Projects of Higher Education Institutions, </w:t>
      </w:r>
    </w:p>
    <w:p w14:paraId="63F29086"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Regulation on Procedures and Principles Regarding Internal Control and Preliminary Financial Control, </w:t>
      </w:r>
    </w:p>
    <w:p w14:paraId="6B9F555F"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Communiqué on Public Internal Control Standards, </w:t>
      </w:r>
    </w:p>
    <w:p w14:paraId="5A9AFE8B"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Decision on the Principles of Contractual Employment of Retired Instructors in Higher Education Institutions, </w:t>
      </w:r>
    </w:p>
    <w:p w14:paraId="0723FD08"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Decision on Course Fees to be Paid to the Instructors to be Served in the Secondary Education to be Performed in Higher Education Institutions and Overtime Fees to be Paid to the Academic Administrators and Instructors and Administrative Staff, </w:t>
      </w:r>
    </w:p>
    <w:p w14:paraId="0AAEC9EA"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Principles on Determination of Current Service Costs and Contributions to be Received as Student Contributions and Secondary Education Fees in Higher Education Institutions, </w:t>
      </w:r>
    </w:p>
    <w:p w14:paraId="6E84DDB6"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Law No. 5378 on the Disabled,</w:t>
      </w:r>
    </w:p>
    <w:p w14:paraId="7A3A88CC"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lastRenderedPageBreak/>
        <w:t>Higher Education Institutions Disability Consultation and Coordination Regulation published and enacted in the Official Gazette dated 14/08/2010 and numbered 27672,</w:t>
      </w:r>
    </w:p>
    <w:p w14:paraId="329EF9B7"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Regulation on Mevlana Exchange Program published and enacted in the Official Gazette dated 23.08.2011 and numbered 28034,</w:t>
      </w:r>
    </w:p>
    <w:p w14:paraId="17DEA1D9"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Gümüşhane University Publication Directive, Gümüşhane University Library Directive,</w:t>
      </w:r>
    </w:p>
    <w:p w14:paraId="52F3B66E"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Law No. 1416 on the Request to be Sent to Foreign Countries,</w:t>
      </w:r>
    </w:p>
    <w:p w14:paraId="6AAA876E"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Gümüşhane University Library Directive,</w:t>
      </w:r>
    </w:p>
    <w:p w14:paraId="2B1A6F43"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Gümüşhane University Instruction for Youth and Sports Competitions,</w:t>
      </w:r>
    </w:p>
    <w:p w14:paraId="302B3130"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 xml:space="preserve">Educational Technology Application and Research Center </w:t>
      </w:r>
    </w:p>
    <w:p w14:paraId="040ABBBC"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Gümüşhane University Part-Time Student Employment Procedures and Principles,</w:t>
      </w:r>
    </w:p>
    <w:p w14:paraId="2AD0BEBD"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Gümüşhane University Student Dormitories Directive,</w:t>
      </w:r>
    </w:p>
    <w:p w14:paraId="25322F47"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Gümüşhane University Student Clubs Directive,</w:t>
      </w:r>
    </w:p>
    <w:p w14:paraId="114C8FBC"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Gümüşhane University Social Facilities Management Directive,</w:t>
      </w:r>
    </w:p>
    <w:p w14:paraId="4132EA13"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Gümüşhane University Canteen-Cafeteria Economic Business Directive,</w:t>
      </w:r>
    </w:p>
    <w:p w14:paraId="594ABF61"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Gümüşhane University Student Canteens-Cafeterias Operation and Supervision Directive,</w:t>
      </w:r>
    </w:p>
    <w:p w14:paraId="239CDC55" w14:textId="77777777" w:rsidR="00B10C2A" w:rsidRPr="00B10C2A" w:rsidRDefault="00B10C2A" w:rsidP="00B10C2A">
      <w:pPr>
        <w:numPr>
          <w:ilvl w:val="0"/>
          <w:numId w:val="1"/>
        </w:numPr>
        <w:tabs>
          <w:tab w:val="left" w:pos="567"/>
        </w:tabs>
        <w:spacing w:after="120" w:line="360" w:lineRule="auto"/>
        <w:ind w:left="0" w:firstLine="284"/>
        <w:contextualSpacing/>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Other Legislation Regarding Our Activities and Services</w:t>
      </w:r>
    </w:p>
    <w:p w14:paraId="53BD7887" w14:textId="77777777" w:rsidR="00B10C2A" w:rsidRPr="00B10C2A" w:rsidRDefault="00B10C2A" w:rsidP="00B10C2A">
      <w:pPr>
        <w:tabs>
          <w:tab w:val="left" w:pos="567"/>
        </w:tabs>
        <w:spacing w:after="120" w:line="360" w:lineRule="auto"/>
        <w:ind w:firstLine="284"/>
        <w:jc w:val="both"/>
        <w:rPr>
          <w:rFonts w:ascii="Times New Roman" w:eastAsia="Times New Roman" w:hAnsi="Times New Roman" w:cs="Times New Roman"/>
          <w:sz w:val="24"/>
          <w:szCs w:val="20"/>
        </w:rPr>
      </w:pPr>
    </w:p>
    <w:p w14:paraId="26C5B01B" w14:textId="77777777" w:rsidR="00B10C2A" w:rsidRPr="00B10C2A" w:rsidRDefault="00B10C2A" w:rsidP="00B10C2A">
      <w:pPr>
        <w:tabs>
          <w:tab w:val="left" w:pos="284"/>
        </w:tabs>
        <w:spacing w:after="120" w:line="360" w:lineRule="auto"/>
        <w:ind w:firstLine="284"/>
        <w:jc w:val="both"/>
        <w:rPr>
          <w:rFonts w:ascii="Times New Roman" w:eastAsia="Times New Roman" w:hAnsi="Times New Roman" w:cs="Times New Roman"/>
          <w:sz w:val="24"/>
          <w:szCs w:val="20"/>
        </w:rPr>
      </w:pPr>
      <w:r w:rsidRPr="00B10C2A">
        <w:rPr>
          <w:rFonts w:ascii="Times New Roman" w:eastAsia="Times New Roman" w:hAnsi="Times New Roman" w:cs="Times New Roman"/>
          <w:sz w:val="24"/>
          <w:szCs w:val="20"/>
        </w:rPr>
        <w:t>In addition, the obligations arising from the legislation, the article of the legislation on which these obligations are based, and the determinations and needs related to these legal obligations are shown in Table 2.</w:t>
      </w:r>
    </w:p>
    <w:p w14:paraId="0901C637" w14:textId="77777777" w:rsidR="00B10C2A" w:rsidRPr="00B10C2A" w:rsidRDefault="00B10C2A" w:rsidP="00B10C2A">
      <w:pPr>
        <w:tabs>
          <w:tab w:val="left" w:pos="284"/>
        </w:tabs>
        <w:spacing w:after="120" w:line="360" w:lineRule="auto"/>
        <w:jc w:val="center"/>
        <w:rPr>
          <w:rFonts w:ascii="Times New Roman" w:eastAsia="Times New Roman" w:hAnsi="Times New Roman" w:cs="Times New Roman"/>
          <w:b/>
          <w:sz w:val="24"/>
          <w:szCs w:val="20"/>
        </w:rPr>
      </w:pPr>
    </w:p>
    <w:p w14:paraId="241DED9F" w14:textId="77777777" w:rsidR="00B10C2A" w:rsidRPr="00B10C2A" w:rsidRDefault="00B10C2A" w:rsidP="00B10C2A">
      <w:pPr>
        <w:tabs>
          <w:tab w:val="left" w:pos="284"/>
        </w:tabs>
        <w:spacing w:after="120" w:line="360" w:lineRule="auto"/>
        <w:jc w:val="center"/>
        <w:rPr>
          <w:rFonts w:ascii="Times New Roman" w:eastAsia="Times New Roman" w:hAnsi="Times New Roman" w:cs="Times New Roman"/>
          <w:b/>
          <w:sz w:val="24"/>
          <w:szCs w:val="20"/>
        </w:rPr>
      </w:pPr>
      <w:r w:rsidRPr="00B10C2A">
        <w:rPr>
          <w:rFonts w:ascii="Times New Roman" w:eastAsia="Times New Roman" w:hAnsi="Times New Roman" w:cs="Times New Roman"/>
          <w:b/>
          <w:sz w:val="24"/>
          <w:szCs w:val="20"/>
        </w:rPr>
        <w:t>Table 2: Regulatory Analysis Table</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98"/>
        <w:gridCol w:w="930"/>
        <w:gridCol w:w="1151"/>
        <w:gridCol w:w="7811"/>
      </w:tblGrid>
      <w:tr w:rsidR="00B10C2A" w:rsidRPr="00B10C2A" w14:paraId="2A67C7DE" w14:textId="77777777" w:rsidTr="00462FB7">
        <w:trPr>
          <w:trHeight w:val="454"/>
          <w:jc w:val="center"/>
        </w:trPr>
        <w:tc>
          <w:tcPr>
            <w:tcW w:w="598" w:type="dxa"/>
            <w:vMerge w:val="restart"/>
            <w:shd w:val="clear" w:color="auto" w:fill="BFBFBF"/>
            <w:textDirection w:val="btLr"/>
            <w:vAlign w:val="center"/>
          </w:tcPr>
          <w:p w14:paraId="2B31A4BC"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Article 1</w:t>
            </w:r>
          </w:p>
        </w:tc>
        <w:tc>
          <w:tcPr>
            <w:tcW w:w="930" w:type="dxa"/>
            <w:vMerge w:val="restart"/>
            <w:shd w:val="clear" w:color="auto" w:fill="BFBFBF"/>
            <w:textDirection w:val="btLr"/>
            <w:vAlign w:val="center"/>
            <w:hideMark/>
          </w:tcPr>
          <w:p w14:paraId="2A898E13"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 xml:space="preserve"> Legal</w:t>
            </w:r>
          </w:p>
          <w:p w14:paraId="7A1C3734"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Obligation</w:t>
            </w:r>
          </w:p>
        </w:tc>
        <w:tc>
          <w:tcPr>
            <w:tcW w:w="1151" w:type="dxa"/>
            <w:shd w:val="clear" w:color="auto" w:fill="BFBFBF"/>
            <w:vAlign w:val="center"/>
            <w:hideMark/>
          </w:tcPr>
          <w:p w14:paraId="277ED0F6"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Beneficiary may</w:t>
            </w:r>
          </w:p>
        </w:tc>
        <w:tc>
          <w:tcPr>
            <w:tcW w:w="7811" w:type="dxa"/>
            <w:shd w:val="clear" w:color="auto" w:fill="FFFFFF"/>
            <w:vAlign w:val="center"/>
            <w:hideMark/>
          </w:tcPr>
          <w:p w14:paraId="472325A3" w14:textId="77777777" w:rsidR="00B10C2A" w:rsidRPr="00B10C2A" w:rsidRDefault="00B10C2A" w:rsidP="00B10C2A">
            <w:pPr>
              <w:spacing w:after="0"/>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Vocational School</w:t>
            </w:r>
          </w:p>
        </w:tc>
      </w:tr>
      <w:tr w:rsidR="00B10C2A" w:rsidRPr="00B10C2A" w14:paraId="1E58C73A" w14:textId="77777777" w:rsidTr="00462FB7">
        <w:trPr>
          <w:trHeight w:val="895"/>
          <w:jc w:val="center"/>
        </w:trPr>
        <w:tc>
          <w:tcPr>
            <w:tcW w:w="598" w:type="dxa"/>
            <w:vMerge/>
            <w:shd w:val="clear" w:color="auto" w:fill="BFBFBF"/>
          </w:tcPr>
          <w:p w14:paraId="6A6B4778"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930" w:type="dxa"/>
            <w:vMerge/>
            <w:shd w:val="clear" w:color="auto" w:fill="BFBFBF"/>
            <w:vAlign w:val="center"/>
            <w:hideMark/>
          </w:tcPr>
          <w:p w14:paraId="30A1ACCC"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1151" w:type="dxa"/>
            <w:shd w:val="clear" w:color="auto" w:fill="BFBFBF"/>
            <w:vAlign w:val="center"/>
            <w:hideMark/>
          </w:tcPr>
          <w:p w14:paraId="456EDEA8"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Description</w:t>
            </w:r>
          </w:p>
        </w:tc>
        <w:tc>
          <w:tcPr>
            <w:tcW w:w="7811" w:type="dxa"/>
            <w:shd w:val="clear" w:color="auto" w:fill="F2F2F2"/>
            <w:vAlign w:val="center"/>
            <w:hideMark/>
          </w:tcPr>
          <w:p w14:paraId="4960B6FC" w14:textId="77777777" w:rsidR="00B10C2A" w:rsidRPr="00B10C2A" w:rsidRDefault="00B10C2A" w:rsidP="00B10C2A">
            <w:pPr>
              <w:spacing w:after="0"/>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Higher Education Personnel Law No. 2914 and Higher Education Law No. 2547/ Financial Rights</w:t>
            </w:r>
          </w:p>
        </w:tc>
      </w:tr>
      <w:tr w:rsidR="00B10C2A" w:rsidRPr="00B10C2A" w14:paraId="174F0BFA" w14:textId="77777777" w:rsidTr="00462FB7">
        <w:trPr>
          <w:trHeight w:val="454"/>
          <w:jc w:val="center"/>
        </w:trPr>
        <w:tc>
          <w:tcPr>
            <w:tcW w:w="598" w:type="dxa"/>
            <w:vMerge/>
            <w:shd w:val="clear" w:color="auto" w:fill="BFBFBF"/>
          </w:tcPr>
          <w:p w14:paraId="4EDFC234"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hideMark/>
          </w:tcPr>
          <w:p w14:paraId="792A1F53"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Legal Basis</w:t>
            </w:r>
          </w:p>
        </w:tc>
        <w:tc>
          <w:tcPr>
            <w:tcW w:w="7811" w:type="dxa"/>
            <w:shd w:val="clear" w:color="auto" w:fill="FFFFFF"/>
            <w:vAlign w:val="center"/>
            <w:hideMark/>
          </w:tcPr>
          <w:p w14:paraId="6000BC92" w14:textId="77777777" w:rsidR="00B10C2A" w:rsidRPr="00B10C2A" w:rsidRDefault="00B10C2A" w:rsidP="00B10C2A">
            <w:pPr>
              <w:spacing w:after="0"/>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Higher Education Personnel Law No. 2914 and Higher Education Law No. 2547</w:t>
            </w:r>
          </w:p>
        </w:tc>
      </w:tr>
      <w:tr w:rsidR="00B10C2A" w:rsidRPr="00B10C2A" w14:paraId="38898EB9" w14:textId="77777777" w:rsidTr="00462FB7">
        <w:trPr>
          <w:trHeight w:val="1571"/>
          <w:jc w:val="center"/>
        </w:trPr>
        <w:tc>
          <w:tcPr>
            <w:tcW w:w="598" w:type="dxa"/>
            <w:vMerge/>
            <w:shd w:val="clear" w:color="auto" w:fill="BFBFBF"/>
          </w:tcPr>
          <w:p w14:paraId="4E8B2E9E"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tcPr>
          <w:p w14:paraId="4C883119"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Realizations</w:t>
            </w:r>
          </w:p>
        </w:tc>
        <w:tc>
          <w:tcPr>
            <w:tcW w:w="7811" w:type="dxa"/>
            <w:shd w:val="clear" w:color="auto" w:fill="F2F2F2"/>
            <w:vAlign w:val="center"/>
          </w:tcPr>
          <w:p w14:paraId="1FD073C9" w14:textId="77777777" w:rsidR="00B10C2A" w:rsidRPr="00B10C2A" w:rsidRDefault="00B10C2A">
            <w:pPr>
              <w:numPr>
                <w:ilvl w:val="0"/>
                <w:numId w:val="23"/>
              </w:numPr>
              <w:spacing w:after="0" w:line="259" w:lineRule="auto"/>
              <w:ind w:left="382" w:right="202" w:hanging="284"/>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Pursuant to Articles 5, 12 and 13 of the Law No. 2914, The absence of the phrase "Vocational School Director" next to the Vocational School Directors</w:t>
            </w:r>
          </w:p>
          <w:p w14:paraId="1AF6A87C" w14:textId="77777777" w:rsidR="00B10C2A" w:rsidRPr="00B10C2A" w:rsidRDefault="00B10C2A" w:rsidP="00B10C2A">
            <w:pPr>
              <w:spacing w:after="0"/>
              <w:ind w:left="382" w:right="202" w:hanging="284"/>
              <w:jc w:val="both"/>
              <w:rPr>
                <w:rFonts w:ascii="Times New Roman" w:eastAsia="Times New Roman" w:hAnsi="Times New Roman" w:cs="Times New Roman"/>
                <w:sz w:val="20"/>
                <w:szCs w:val="20"/>
              </w:rPr>
            </w:pPr>
          </w:p>
          <w:p w14:paraId="03AA54F3" w14:textId="77777777" w:rsidR="00B10C2A" w:rsidRPr="00B10C2A" w:rsidRDefault="00B10C2A">
            <w:pPr>
              <w:numPr>
                <w:ilvl w:val="0"/>
                <w:numId w:val="23"/>
              </w:numPr>
              <w:spacing w:after="0" w:line="259" w:lineRule="auto"/>
              <w:ind w:left="382" w:right="202" w:hanging="284"/>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Pursuant to Article 36 of the Higher Education Law No. 2547, MADDESİNİN 5. Does not include the statement of the Vocational School Principal next to the Vocational School Principals in the paragraph</w:t>
            </w:r>
          </w:p>
        </w:tc>
      </w:tr>
      <w:tr w:rsidR="00B10C2A" w:rsidRPr="00B10C2A" w14:paraId="3B5EFCDD" w14:textId="77777777" w:rsidTr="00462FB7">
        <w:trPr>
          <w:trHeight w:val="1550"/>
          <w:jc w:val="center"/>
        </w:trPr>
        <w:tc>
          <w:tcPr>
            <w:tcW w:w="598" w:type="dxa"/>
            <w:vMerge/>
            <w:shd w:val="clear" w:color="auto" w:fill="BFBFBF"/>
          </w:tcPr>
          <w:p w14:paraId="10351BA3"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tcPr>
          <w:p w14:paraId="6071FA2E"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Needs and Requirements</w:t>
            </w:r>
          </w:p>
        </w:tc>
        <w:tc>
          <w:tcPr>
            <w:tcW w:w="7811" w:type="dxa"/>
            <w:shd w:val="clear" w:color="auto" w:fill="FFFFFF"/>
            <w:vAlign w:val="center"/>
          </w:tcPr>
          <w:p w14:paraId="0F9798DF" w14:textId="77777777" w:rsidR="00B10C2A" w:rsidRPr="00B10C2A" w:rsidRDefault="00B10C2A">
            <w:pPr>
              <w:numPr>
                <w:ilvl w:val="0"/>
                <w:numId w:val="23"/>
              </w:numPr>
              <w:spacing w:after="0" w:line="259" w:lineRule="auto"/>
              <w:ind w:left="382" w:right="202" w:hanging="284"/>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Pursuant to Articles 5, 12 and 13 of the Law No. 2914, Addition of the phrase Vocational School Principal in addition to Vocational School Principals</w:t>
            </w:r>
          </w:p>
          <w:p w14:paraId="45D0548A" w14:textId="77777777" w:rsidR="00B10C2A" w:rsidRPr="00B10C2A" w:rsidRDefault="00B10C2A" w:rsidP="00B10C2A">
            <w:pPr>
              <w:spacing w:after="0"/>
              <w:ind w:left="382" w:right="202" w:hanging="284"/>
              <w:jc w:val="both"/>
              <w:rPr>
                <w:rFonts w:ascii="Times New Roman" w:eastAsia="Times New Roman" w:hAnsi="Times New Roman" w:cs="Times New Roman"/>
                <w:sz w:val="20"/>
                <w:szCs w:val="20"/>
              </w:rPr>
            </w:pPr>
          </w:p>
          <w:p w14:paraId="64480E71" w14:textId="77777777" w:rsidR="00B10C2A" w:rsidRPr="00B10C2A" w:rsidRDefault="00B10C2A">
            <w:pPr>
              <w:numPr>
                <w:ilvl w:val="0"/>
                <w:numId w:val="23"/>
              </w:numPr>
              <w:spacing w:after="0" w:line="259" w:lineRule="auto"/>
              <w:ind w:left="382" w:right="202" w:hanging="284"/>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Pursuant to Article 36 of the Higher Education Law No. 2547, MADDESİNİN 5. Addition of the statement of Vocational School Principal in addition to Vocational School Principals in the paragraph</w:t>
            </w:r>
          </w:p>
        </w:tc>
      </w:tr>
    </w:tbl>
    <w:p w14:paraId="46176EC5" w14:textId="77777777" w:rsidR="00B10C2A" w:rsidRPr="00B10C2A" w:rsidRDefault="00B10C2A" w:rsidP="00B10C2A">
      <w:pPr>
        <w:spacing w:after="120" w:line="360" w:lineRule="auto"/>
        <w:ind w:firstLine="567"/>
        <w:rPr>
          <w:rFonts w:ascii="Calibri" w:eastAsia="Times New Roman" w:hAnsi="Calibri" w:cs="Times New Roman"/>
          <w:szCs w:val="20"/>
        </w:rPr>
      </w:pP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98"/>
        <w:gridCol w:w="930"/>
        <w:gridCol w:w="1151"/>
        <w:gridCol w:w="7811"/>
      </w:tblGrid>
      <w:tr w:rsidR="00B10C2A" w:rsidRPr="00B10C2A" w14:paraId="3DFF035A" w14:textId="77777777" w:rsidTr="00462FB7">
        <w:trPr>
          <w:trHeight w:val="454"/>
          <w:jc w:val="center"/>
        </w:trPr>
        <w:tc>
          <w:tcPr>
            <w:tcW w:w="598" w:type="dxa"/>
            <w:vMerge w:val="restart"/>
            <w:shd w:val="clear" w:color="auto" w:fill="BFBFBF"/>
            <w:textDirection w:val="btLr"/>
            <w:vAlign w:val="center"/>
          </w:tcPr>
          <w:p w14:paraId="0C015629"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Calibri" w:eastAsia="Times New Roman" w:hAnsi="Calibri" w:cs="Times New Roman"/>
                <w:szCs w:val="20"/>
              </w:rPr>
              <w:lastRenderedPageBreak/>
              <w:br w:type="page"/>
            </w:r>
            <w:r w:rsidRPr="00B10C2A">
              <w:rPr>
                <w:rFonts w:ascii="Times New Roman" w:eastAsia="Times New Roman" w:hAnsi="Times New Roman" w:cs="Times New Roman"/>
                <w:b/>
                <w:sz w:val="20"/>
                <w:szCs w:val="20"/>
              </w:rPr>
              <w:t xml:space="preserve">Article 2. </w:t>
            </w:r>
          </w:p>
        </w:tc>
        <w:tc>
          <w:tcPr>
            <w:tcW w:w="930" w:type="dxa"/>
            <w:vMerge w:val="restart"/>
            <w:shd w:val="clear" w:color="auto" w:fill="BFBFBF"/>
            <w:textDirection w:val="btLr"/>
            <w:vAlign w:val="center"/>
            <w:hideMark/>
          </w:tcPr>
          <w:p w14:paraId="2A530729"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 xml:space="preserve"> Legal</w:t>
            </w:r>
          </w:p>
          <w:p w14:paraId="4E468670"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Obligation</w:t>
            </w:r>
          </w:p>
        </w:tc>
        <w:tc>
          <w:tcPr>
            <w:tcW w:w="1151" w:type="dxa"/>
            <w:shd w:val="clear" w:color="auto" w:fill="BFBFBF"/>
            <w:vAlign w:val="center"/>
            <w:hideMark/>
          </w:tcPr>
          <w:p w14:paraId="02A048AA"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Beneficiary may</w:t>
            </w:r>
          </w:p>
        </w:tc>
        <w:tc>
          <w:tcPr>
            <w:tcW w:w="7811" w:type="dxa"/>
            <w:shd w:val="clear" w:color="auto" w:fill="FFFFFF"/>
            <w:vAlign w:val="center"/>
          </w:tcPr>
          <w:p w14:paraId="5A104A4B" w14:textId="77777777" w:rsidR="00B10C2A" w:rsidRPr="00B10C2A" w:rsidRDefault="00B10C2A" w:rsidP="00B10C2A">
            <w:pPr>
              <w:spacing w:after="0"/>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Lecturer and Lecturers</w:t>
            </w:r>
          </w:p>
        </w:tc>
      </w:tr>
      <w:tr w:rsidR="00B10C2A" w:rsidRPr="00B10C2A" w14:paraId="042B34BB" w14:textId="77777777" w:rsidTr="00462FB7">
        <w:trPr>
          <w:trHeight w:val="895"/>
          <w:jc w:val="center"/>
        </w:trPr>
        <w:tc>
          <w:tcPr>
            <w:tcW w:w="598" w:type="dxa"/>
            <w:vMerge/>
            <w:shd w:val="clear" w:color="auto" w:fill="BFBFBF"/>
          </w:tcPr>
          <w:p w14:paraId="7B3077F2"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930" w:type="dxa"/>
            <w:vMerge/>
            <w:shd w:val="clear" w:color="auto" w:fill="BFBFBF"/>
            <w:vAlign w:val="center"/>
            <w:hideMark/>
          </w:tcPr>
          <w:p w14:paraId="0D768078"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1151" w:type="dxa"/>
            <w:shd w:val="clear" w:color="auto" w:fill="BFBFBF"/>
            <w:vAlign w:val="center"/>
            <w:hideMark/>
          </w:tcPr>
          <w:p w14:paraId="162B3152"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Description</w:t>
            </w:r>
          </w:p>
        </w:tc>
        <w:tc>
          <w:tcPr>
            <w:tcW w:w="7811" w:type="dxa"/>
            <w:shd w:val="clear" w:color="auto" w:fill="F2F2F2"/>
            <w:vAlign w:val="center"/>
          </w:tcPr>
          <w:p w14:paraId="120FD356" w14:textId="77777777" w:rsidR="00B10C2A" w:rsidRPr="00B10C2A" w:rsidRDefault="00B10C2A" w:rsidP="00B10C2A">
            <w:pPr>
              <w:spacing w:after="0"/>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Pursuant to Article 58 of the Higher Education Law No. 2547, Article / Financial Rights</w:t>
            </w:r>
          </w:p>
        </w:tc>
      </w:tr>
      <w:tr w:rsidR="00B10C2A" w:rsidRPr="00B10C2A" w14:paraId="2511C5A4" w14:textId="77777777" w:rsidTr="00462FB7">
        <w:trPr>
          <w:trHeight w:val="454"/>
          <w:jc w:val="center"/>
        </w:trPr>
        <w:tc>
          <w:tcPr>
            <w:tcW w:w="598" w:type="dxa"/>
            <w:vMerge/>
            <w:shd w:val="clear" w:color="auto" w:fill="BFBFBF"/>
          </w:tcPr>
          <w:p w14:paraId="08929D0A"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hideMark/>
          </w:tcPr>
          <w:p w14:paraId="7B9F3776"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Legal Basis</w:t>
            </w:r>
          </w:p>
        </w:tc>
        <w:tc>
          <w:tcPr>
            <w:tcW w:w="7811" w:type="dxa"/>
            <w:shd w:val="clear" w:color="auto" w:fill="FFFFFF"/>
            <w:vAlign w:val="center"/>
          </w:tcPr>
          <w:p w14:paraId="261F97DD" w14:textId="77777777" w:rsidR="00B10C2A" w:rsidRPr="00B10C2A" w:rsidRDefault="00B10C2A" w:rsidP="00B10C2A">
            <w:pPr>
              <w:spacing w:after="0"/>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Pursuant to Article 58 of the Higher Education Law No. 2547, .</w:t>
            </w:r>
          </w:p>
        </w:tc>
      </w:tr>
      <w:tr w:rsidR="00B10C2A" w:rsidRPr="00B10C2A" w14:paraId="5ABC1D67" w14:textId="77777777" w:rsidTr="00462FB7">
        <w:trPr>
          <w:trHeight w:val="1196"/>
          <w:jc w:val="center"/>
        </w:trPr>
        <w:tc>
          <w:tcPr>
            <w:tcW w:w="598" w:type="dxa"/>
            <w:vMerge/>
            <w:shd w:val="clear" w:color="auto" w:fill="BFBFBF"/>
          </w:tcPr>
          <w:p w14:paraId="35D7DB94"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tcPr>
          <w:p w14:paraId="350F7CAE"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Realizations</w:t>
            </w:r>
          </w:p>
        </w:tc>
        <w:tc>
          <w:tcPr>
            <w:tcW w:w="7811" w:type="dxa"/>
            <w:shd w:val="clear" w:color="auto" w:fill="F2F2F2"/>
            <w:vAlign w:val="center"/>
          </w:tcPr>
          <w:p w14:paraId="2E2EF6BB" w14:textId="77777777" w:rsidR="00B10C2A" w:rsidRPr="00B10C2A" w:rsidRDefault="00B10C2A">
            <w:pPr>
              <w:numPr>
                <w:ilvl w:val="0"/>
                <w:numId w:val="4"/>
              </w:numPr>
              <w:shd w:val="clear" w:color="auto" w:fill="F2F2F2"/>
              <w:tabs>
                <w:tab w:val="left" w:pos="495"/>
                <w:tab w:val="left" w:pos="541"/>
              </w:tabs>
              <w:spacing w:after="0" w:line="360" w:lineRule="auto"/>
              <w:ind w:left="257" w:right="202" w:hanging="257"/>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Horizon 2020 cost projects b. It is not included in the legislation whether any deduction will be made in the fees paid by the European Union to the referees and rapporteurs involved in EU projects.</w:t>
            </w:r>
          </w:p>
        </w:tc>
      </w:tr>
      <w:tr w:rsidR="00B10C2A" w:rsidRPr="00B10C2A" w14:paraId="6D34D7E2" w14:textId="77777777" w:rsidTr="00462FB7">
        <w:trPr>
          <w:trHeight w:val="842"/>
          <w:jc w:val="center"/>
        </w:trPr>
        <w:tc>
          <w:tcPr>
            <w:tcW w:w="598" w:type="dxa"/>
            <w:vMerge/>
            <w:shd w:val="clear" w:color="auto" w:fill="BFBFBF"/>
          </w:tcPr>
          <w:p w14:paraId="7DC0DE78"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tcPr>
          <w:p w14:paraId="6B238A91"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Needs and Requirements</w:t>
            </w:r>
          </w:p>
        </w:tc>
        <w:tc>
          <w:tcPr>
            <w:tcW w:w="7811" w:type="dxa"/>
            <w:shd w:val="clear" w:color="auto" w:fill="FFFFFF"/>
            <w:vAlign w:val="center"/>
          </w:tcPr>
          <w:p w14:paraId="4D87C8F2" w14:textId="77777777" w:rsidR="00B10C2A" w:rsidRPr="00B10C2A" w:rsidRDefault="00B10C2A">
            <w:pPr>
              <w:numPr>
                <w:ilvl w:val="0"/>
                <w:numId w:val="23"/>
              </w:numPr>
              <w:spacing w:after="0" w:line="259" w:lineRule="auto"/>
              <w:ind w:left="240" w:right="202" w:hanging="240"/>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Discussing this issue with the Department of International Cooperation within TUBITAK and adding it to the legislation</w:t>
            </w:r>
          </w:p>
        </w:tc>
      </w:tr>
    </w:tbl>
    <w:p w14:paraId="1F4AEF7E" w14:textId="77777777" w:rsidR="00B10C2A" w:rsidRPr="00B10C2A" w:rsidRDefault="00B10C2A" w:rsidP="00B10C2A">
      <w:pPr>
        <w:spacing w:after="120" w:line="360" w:lineRule="auto"/>
        <w:rPr>
          <w:rFonts w:ascii="Calibri" w:eastAsia="Times New Roman" w:hAnsi="Calibri" w:cs="Times New Roman"/>
          <w:szCs w:val="20"/>
        </w:rPr>
      </w:pP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98"/>
        <w:gridCol w:w="930"/>
        <w:gridCol w:w="1151"/>
        <w:gridCol w:w="7811"/>
      </w:tblGrid>
      <w:tr w:rsidR="00B10C2A" w:rsidRPr="00B10C2A" w14:paraId="569C6CA1" w14:textId="77777777" w:rsidTr="00462FB7">
        <w:trPr>
          <w:trHeight w:val="454"/>
          <w:jc w:val="center"/>
        </w:trPr>
        <w:tc>
          <w:tcPr>
            <w:tcW w:w="598" w:type="dxa"/>
            <w:vMerge w:val="restart"/>
            <w:shd w:val="clear" w:color="auto" w:fill="BFBFBF"/>
            <w:textDirection w:val="btLr"/>
            <w:vAlign w:val="center"/>
          </w:tcPr>
          <w:p w14:paraId="18D267F4"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Madde 3</w:t>
            </w:r>
          </w:p>
        </w:tc>
        <w:tc>
          <w:tcPr>
            <w:tcW w:w="930" w:type="dxa"/>
            <w:vMerge w:val="restart"/>
            <w:shd w:val="clear" w:color="auto" w:fill="BFBFBF"/>
            <w:textDirection w:val="btLr"/>
            <w:vAlign w:val="center"/>
            <w:hideMark/>
          </w:tcPr>
          <w:p w14:paraId="5AEAB170"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 xml:space="preserve"> Legal</w:t>
            </w:r>
          </w:p>
          <w:p w14:paraId="78A5FF8F"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Obligation</w:t>
            </w:r>
          </w:p>
        </w:tc>
        <w:tc>
          <w:tcPr>
            <w:tcW w:w="1151" w:type="dxa"/>
            <w:shd w:val="clear" w:color="auto" w:fill="BFBFBF"/>
            <w:vAlign w:val="center"/>
            <w:hideMark/>
          </w:tcPr>
          <w:p w14:paraId="134A040B"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Beneficiary may</w:t>
            </w:r>
          </w:p>
        </w:tc>
        <w:tc>
          <w:tcPr>
            <w:tcW w:w="7811" w:type="dxa"/>
            <w:shd w:val="clear" w:color="auto" w:fill="FFFFFF"/>
            <w:vAlign w:val="center"/>
          </w:tcPr>
          <w:p w14:paraId="1989CD79" w14:textId="77777777" w:rsidR="00B10C2A" w:rsidRPr="00B10C2A" w:rsidRDefault="00B10C2A" w:rsidP="00B10C2A">
            <w:pPr>
              <w:spacing w:after="0"/>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Student</w:t>
            </w:r>
          </w:p>
        </w:tc>
      </w:tr>
      <w:tr w:rsidR="00B10C2A" w:rsidRPr="00B10C2A" w14:paraId="4D176910" w14:textId="77777777" w:rsidTr="00462FB7">
        <w:trPr>
          <w:trHeight w:val="1225"/>
          <w:jc w:val="center"/>
        </w:trPr>
        <w:tc>
          <w:tcPr>
            <w:tcW w:w="598" w:type="dxa"/>
            <w:vMerge/>
            <w:shd w:val="clear" w:color="auto" w:fill="BFBFBF"/>
          </w:tcPr>
          <w:p w14:paraId="4A0035E1"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930" w:type="dxa"/>
            <w:vMerge/>
            <w:shd w:val="clear" w:color="auto" w:fill="BFBFBF"/>
            <w:vAlign w:val="center"/>
            <w:hideMark/>
          </w:tcPr>
          <w:p w14:paraId="051FC6F8"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1151" w:type="dxa"/>
            <w:shd w:val="clear" w:color="auto" w:fill="BFBFBF"/>
            <w:vAlign w:val="center"/>
            <w:hideMark/>
          </w:tcPr>
          <w:p w14:paraId="2F20BD7C"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Description</w:t>
            </w:r>
          </w:p>
        </w:tc>
        <w:tc>
          <w:tcPr>
            <w:tcW w:w="7811" w:type="dxa"/>
            <w:shd w:val="clear" w:color="auto" w:fill="F2F2F2"/>
            <w:vAlign w:val="center"/>
          </w:tcPr>
          <w:p w14:paraId="16120A07" w14:textId="77777777" w:rsidR="00B10C2A" w:rsidRPr="00B10C2A" w:rsidRDefault="00B10C2A" w:rsidP="00B10C2A">
            <w:pPr>
              <w:spacing w:after="0" w:line="360" w:lineRule="auto"/>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In our university, in accordance with Article 46 of the Higher Education Law No. 2547, According to the article, it is necessary to issue a student free food scholarship directive, and with this directive, how the aid will be used and the method of application and evaluation of the applications of the students should be established.</w:t>
            </w:r>
          </w:p>
        </w:tc>
      </w:tr>
      <w:tr w:rsidR="00B10C2A" w:rsidRPr="00B10C2A" w14:paraId="230A6C78" w14:textId="77777777" w:rsidTr="00462FB7">
        <w:trPr>
          <w:trHeight w:val="454"/>
          <w:jc w:val="center"/>
        </w:trPr>
        <w:tc>
          <w:tcPr>
            <w:tcW w:w="598" w:type="dxa"/>
            <w:vMerge/>
            <w:shd w:val="clear" w:color="auto" w:fill="BFBFBF"/>
          </w:tcPr>
          <w:p w14:paraId="16265F56"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hideMark/>
          </w:tcPr>
          <w:p w14:paraId="59241585"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Legal Basis</w:t>
            </w:r>
          </w:p>
        </w:tc>
        <w:tc>
          <w:tcPr>
            <w:tcW w:w="7811" w:type="dxa"/>
            <w:shd w:val="clear" w:color="auto" w:fill="FFFFFF"/>
            <w:vAlign w:val="center"/>
          </w:tcPr>
          <w:p w14:paraId="585A80C2" w14:textId="77777777" w:rsidR="00B10C2A" w:rsidRPr="00B10C2A" w:rsidRDefault="00B10C2A" w:rsidP="00B10C2A">
            <w:pPr>
              <w:spacing w:after="0"/>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In our university, in accordance with Article 46 of the Higher Education Law No. 2547, .</w:t>
            </w:r>
          </w:p>
        </w:tc>
      </w:tr>
      <w:tr w:rsidR="00B10C2A" w:rsidRPr="00B10C2A" w14:paraId="454D0291" w14:textId="77777777" w:rsidTr="00462FB7">
        <w:trPr>
          <w:trHeight w:val="1196"/>
          <w:jc w:val="center"/>
        </w:trPr>
        <w:tc>
          <w:tcPr>
            <w:tcW w:w="598" w:type="dxa"/>
            <w:vMerge/>
            <w:shd w:val="clear" w:color="auto" w:fill="BFBFBF"/>
          </w:tcPr>
          <w:p w14:paraId="61EFF0D6"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tcPr>
          <w:p w14:paraId="4CF73941"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Realizations</w:t>
            </w:r>
          </w:p>
        </w:tc>
        <w:tc>
          <w:tcPr>
            <w:tcW w:w="7811" w:type="dxa"/>
            <w:shd w:val="clear" w:color="auto" w:fill="F2F2F2"/>
            <w:vAlign w:val="center"/>
          </w:tcPr>
          <w:p w14:paraId="435C4196" w14:textId="77777777" w:rsidR="00B10C2A" w:rsidRPr="00B10C2A" w:rsidRDefault="00B10C2A">
            <w:pPr>
              <w:numPr>
                <w:ilvl w:val="0"/>
                <w:numId w:val="4"/>
              </w:numPr>
              <w:shd w:val="clear" w:color="auto" w:fill="F2F2F2"/>
              <w:tabs>
                <w:tab w:val="left" w:pos="495"/>
                <w:tab w:val="left" w:pos="541"/>
              </w:tabs>
              <w:spacing w:after="0" w:line="360" w:lineRule="auto"/>
              <w:ind w:left="257" w:right="202" w:hanging="257"/>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Lack of a directive within the organization at the moment</w:t>
            </w:r>
          </w:p>
        </w:tc>
      </w:tr>
      <w:tr w:rsidR="00B10C2A" w:rsidRPr="00B10C2A" w14:paraId="6AE006F6" w14:textId="77777777" w:rsidTr="00462FB7">
        <w:trPr>
          <w:trHeight w:val="842"/>
          <w:jc w:val="center"/>
        </w:trPr>
        <w:tc>
          <w:tcPr>
            <w:tcW w:w="598" w:type="dxa"/>
            <w:vMerge/>
            <w:shd w:val="clear" w:color="auto" w:fill="BFBFBF"/>
          </w:tcPr>
          <w:p w14:paraId="36683DCF"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tcPr>
          <w:p w14:paraId="5817EC77"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Needs and Requirements</w:t>
            </w:r>
          </w:p>
        </w:tc>
        <w:tc>
          <w:tcPr>
            <w:tcW w:w="7811" w:type="dxa"/>
            <w:shd w:val="clear" w:color="auto" w:fill="FFFFFF"/>
            <w:vAlign w:val="center"/>
          </w:tcPr>
          <w:p w14:paraId="28D768E6" w14:textId="77777777" w:rsidR="00B10C2A" w:rsidRPr="00B10C2A" w:rsidRDefault="00B10C2A">
            <w:pPr>
              <w:numPr>
                <w:ilvl w:val="0"/>
                <w:numId w:val="23"/>
              </w:numPr>
              <w:spacing w:after="0" w:line="259" w:lineRule="auto"/>
              <w:ind w:left="240" w:right="202" w:hanging="240"/>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Immediate removal and implementation of the directive</w:t>
            </w:r>
          </w:p>
        </w:tc>
      </w:tr>
    </w:tbl>
    <w:p w14:paraId="2F77E92E" w14:textId="77777777" w:rsidR="00B10C2A" w:rsidRPr="00B10C2A" w:rsidRDefault="00B10C2A" w:rsidP="00B10C2A">
      <w:pPr>
        <w:spacing w:after="120" w:line="360" w:lineRule="auto"/>
        <w:rPr>
          <w:rFonts w:ascii="Calibri" w:eastAsia="Times New Roman" w:hAnsi="Calibri" w:cs="Times New Roman"/>
          <w:szCs w:val="20"/>
        </w:rPr>
      </w:pP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98"/>
        <w:gridCol w:w="930"/>
        <w:gridCol w:w="1151"/>
        <w:gridCol w:w="7811"/>
      </w:tblGrid>
      <w:tr w:rsidR="00B10C2A" w:rsidRPr="00B10C2A" w14:paraId="72DEAC7F" w14:textId="77777777" w:rsidTr="00462FB7">
        <w:trPr>
          <w:trHeight w:val="454"/>
          <w:jc w:val="center"/>
        </w:trPr>
        <w:tc>
          <w:tcPr>
            <w:tcW w:w="598" w:type="dxa"/>
            <w:vMerge w:val="restart"/>
            <w:shd w:val="clear" w:color="auto" w:fill="BFBFBF"/>
            <w:textDirection w:val="btLr"/>
            <w:vAlign w:val="center"/>
          </w:tcPr>
          <w:p w14:paraId="26394D13"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Article 4.</w:t>
            </w:r>
          </w:p>
        </w:tc>
        <w:tc>
          <w:tcPr>
            <w:tcW w:w="930" w:type="dxa"/>
            <w:vMerge w:val="restart"/>
            <w:shd w:val="clear" w:color="auto" w:fill="BFBFBF"/>
            <w:textDirection w:val="btLr"/>
            <w:vAlign w:val="center"/>
            <w:hideMark/>
          </w:tcPr>
          <w:p w14:paraId="7F4E90B0"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 xml:space="preserve"> Legal</w:t>
            </w:r>
          </w:p>
          <w:p w14:paraId="0411B863"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Obligation</w:t>
            </w:r>
          </w:p>
        </w:tc>
        <w:tc>
          <w:tcPr>
            <w:tcW w:w="1151" w:type="dxa"/>
            <w:shd w:val="clear" w:color="auto" w:fill="BFBFBF"/>
            <w:vAlign w:val="center"/>
            <w:hideMark/>
          </w:tcPr>
          <w:p w14:paraId="36DB589A"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Beneficiary may</w:t>
            </w:r>
          </w:p>
        </w:tc>
        <w:tc>
          <w:tcPr>
            <w:tcW w:w="7811" w:type="dxa"/>
            <w:shd w:val="clear" w:color="auto" w:fill="FFFFFF"/>
            <w:vAlign w:val="center"/>
          </w:tcPr>
          <w:p w14:paraId="17E2CCFC" w14:textId="77777777" w:rsidR="00B10C2A" w:rsidRPr="00B10C2A" w:rsidRDefault="00B10C2A" w:rsidP="00B10C2A">
            <w:pPr>
              <w:spacing w:after="0" w:line="240" w:lineRule="auto"/>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staff and students.</w:t>
            </w:r>
          </w:p>
        </w:tc>
      </w:tr>
      <w:tr w:rsidR="00B10C2A" w:rsidRPr="00B10C2A" w14:paraId="4BDFF628" w14:textId="77777777" w:rsidTr="00462FB7">
        <w:trPr>
          <w:trHeight w:val="2100"/>
          <w:jc w:val="center"/>
        </w:trPr>
        <w:tc>
          <w:tcPr>
            <w:tcW w:w="598" w:type="dxa"/>
            <w:vMerge/>
            <w:shd w:val="clear" w:color="auto" w:fill="BFBFBF"/>
          </w:tcPr>
          <w:p w14:paraId="638C72E1"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930" w:type="dxa"/>
            <w:vMerge/>
            <w:shd w:val="clear" w:color="auto" w:fill="BFBFBF"/>
            <w:vAlign w:val="center"/>
            <w:hideMark/>
          </w:tcPr>
          <w:p w14:paraId="1E200D90"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1151" w:type="dxa"/>
            <w:shd w:val="clear" w:color="auto" w:fill="BFBFBF"/>
            <w:vAlign w:val="center"/>
            <w:hideMark/>
          </w:tcPr>
          <w:p w14:paraId="4EB50F66"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Description</w:t>
            </w:r>
          </w:p>
        </w:tc>
        <w:tc>
          <w:tcPr>
            <w:tcW w:w="7811" w:type="dxa"/>
            <w:shd w:val="clear" w:color="auto" w:fill="F2F2F2"/>
            <w:vAlign w:val="center"/>
          </w:tcPr>
          <w:p w14:paraId="131C9DD7" w14:textId="77777777" w:rsidR="00B10C2A" w:rsidRPr="00B10C2A" w:rsidRDefault="00B10C2A" w:rsidP="00B10C2A">
            <w:pPr>
              <w:spacing w:after="0" w:line="360" w:lineRule="auto"/>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Which unit will print the identities of the students and staff related to the use of the Smart Card System, where the applications will be made, the procedure for the distribution of the cards, the method of obtaining the cards of those whose cards are lost, whether the repeated card prints will be paid, which unit will supervise the entrance and exit of the campus or vehicle, how and by which unit the IT and software part of the system will be managed</w:t>
            </w:r>
          </w:p>
        </w:tc>
      </w:tr>
      <w:tr w:rsidR="00B10C2A" w:rsidRPr="00B10C2A" w14:paraId="0DE49A18" w14:textId="77777777" w:rsidTr="00462FB7">
        <w:trPr>
          <w:trHeight w:val="454"/>
          <w:jc w:val="center"/>
        </w:trPr>
        <w:tc>
          <w:tcPr>
            <w:tcW w:w="598" w:type="dxa"/>
            <w:vMerge/>
            <w:shd w:val="clear" w:color="auto" w:fill="BFBFBF"/>
          </w:tcPr>
          <w:p w14:paraId="69F32715"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hideMark/>
          </w:tcPr>
          <w:p w14:paraId="302F4691"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Legal Basis</w:t>
            </w:r>
          </w:p>
        </w:tc>
        <w:tc>
          <w:tcPr>
            <w:tcW w:w="7811" w:type="dxa"/>
            <w:shd w:val="clear" w:color="auto" w:fill="FFFFFF"/>
            <w:vAlign w:val="center"/>
          </w:tcPr>
          <w:p w14:paraId="20B2FEC5" w14:textId="77777777" w:rsidR="00B10C2A" w:rsidRPr="00B10C2A" w:rsidRDefault="00B10C2A" w:rsidP="00B10C2A">
            <w:pPr>
              <w:spacing w:after="0" w:line="240" w:lineRule="auto"/>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Law No. 2547 on Higher Education, Law on Identity Reporting and Law No. 657</w:t>
            </w:r>
          </w:p>
        </w:tc>
      </w:tr>
      <w:tr w:rsidR="00B10C2A" w:rsidRPr="00B10C2A" w14:paraId="2EAD27F6" w14:textId="77777777" w:rsidTr="00462FB7">
        <w:trPr>
          <w:trHeight w:val="1196"/>
          <w:jc w:val="center"/>
        </w:trPr>
        <w:tc>
          <w:tcPr>
            <w:tcW w:w="598" w:type="dxa"/>
            <w:vMerge/>
            <w:shd w:val="clear" w:color="auto" w:fill="BFBFBF"/>
          </w:tcPr>
          <w:p w14:paraId="15F84BFC"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tcPr>
          <w:p w14:paraId="7187BE0A"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Realizations</w:t>
            </w:r>
          </w:p>
        </w:tc>
        <w:tc>
          <w:tcPr>
            <w:tcW w:w="7811" w:type="dxa"/>
            <w:shd w:val="clear" w:color="auto" w:fill="F2F2F2"/>
            <w:vAlign w:val="center"/>
          </w:tcPr>
          <w:p w14:paraId="7F926803" w14:textId="77777777" w:rsidR="00B10C2A" w:rsidRPr="00B10C2A" w:rsidRDefault="00B10C2A">
            <w:pPr>
              <w:numPr>
                <w:ilvl w:val="0"/>
                <w:numId w:val="4"/>
              </w:numPr>
              <w:shd w:val="clear" w:color="auto" w:fill="F2F2F2"/>
              <w:tabs>
                <w:tab w:val="left" w:pos="495"/>
                <w:tab w:val="left" w:pos="541"/>
              </w:tabs>
              <w:spacing w:after="0" w:line="360" w:lineRule="auto"/>
              <w:ind w:left="257" w:right="202" w:hanging="257"/>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Lack of a directive for the newly launched smart card system</w:t>
            </w:r>
          </w:p>
        </w:tc>
      </w:tr>
      <w:tr w:rsidR="00B10C2A" w:rsidRPr="00B10C2A" w14:paraId="5AB02701" w14:textId="77777777" w:rsidTr="00462FB7">
        <w:trPr>
          <w:trHeight w:val="842"/>
          <w:jc w:val="center"/>
        </w:trPr>
        <w:tc>
          <w:tcPr>
            <w:tcW w:w="598" w:type="dxa"/>
            <w:vMerge/>
            <w:shd w:val="clear" w:color="auto" w:fill="BFBFBF"/>
          </w:tcPr>
          <w:p w14:paraId="43E2DF5C"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tcPr>
          <w:p w14:paraId="719FA1D6"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Needs and Requirements</w:t>
            </w:r>
          </w:p>
        </w:tc>
        <w:tc>
          <w:tcPr>
            <w:tcW w:w="7811" w:type="dxa"/>
            <w:shd w:val="clear" w:color="auto" w:fill="FFFFFF"/>
            <w:vAlign w:val="center"/>
          </w:tcPr>
          <w:p w14:paraId="141091A5" w14:textId="77777777" w:rsidR="00B10C2A" w:rsidRPr="00B10C2A" w:rsidRDefault="00B10C2A">
            <w:pPr>
              <w:numPr>
                <w:ilvl w:val="0"/>
                <w:numId w:val="23"/>
              </w:numPr>
              <w:spacing w:after="0" w:line="259" w:lineRule="auto"/>
              <w:ind w:left="240" w:right="202" w:hanging="240"/>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Immediate removal and implementation of the directive</w:t>
            </w:r>
          </w:p>
        </w:tc>
      </w:tr>
    </w:tbl>
    <w:p w14:paraId="32D536D1" w14:textId="77777777" w:rsidR="00B10C2A" w:rsidRPr="00B10C2A" w:rsidRDefault="00B10C2A" w:rsidP="00B10C2A">
      <w:pPr>
        <w:spacing w:after="120" w:line="360" w:lineRule="auto"/>
        <w:rPr>
          <w:rFonts w:ascii="Calibri" w:eastAsia="Times New Roman" w:hAnsi="Calibri" w:cs="Times New Roman"/>
          <w:szCs w:val="20"/>
        </w:rPr>
      </w:pPr>
    </w:p>
    <w:p w14:paraId="38A4C785" w14:textId="77777777" w:rsidR="00B10C2A" w:rsidRPr="00B10C2A" w:rsidRDefault="00B10C2A" w:rsidP="00B10C2A">
      <w:pPr>
        <w:spacing w:after="120" w:line="360" w:lineRule="auto"/>
        <w:ind w:firstLine="567"/>
        <w:rPr>
          <w:rFonts w:ascii="Calibri" w:eastAsia="Times New Roman" w:hAnsi="Calibri" w:cs="Times New Roman"/>
          <w:szCs w:val="20"/>
        </w:rPr>
      </w:pP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93"/>
        <w:gridCol w:w="923"/>
        <w:gridCol w:w="1274"/>
        <w:gridCol w:w="7700"/>
      </w:tblGrid>
      <w:tr w:rsidR="00B10C2A" w:rsidRPr="00B10C2A" w14:paraId="2E3F77C1" w14:textId="77777777" w:rsidTr="00462FB7">
        <w:trPr>
          <w:trHeight w:val="454"/>
          <w:jc w:val="center"/>
        </w:trPr>
        <w:tc>
          <w:tcPr>
            <w:tcW w:w="598" w:type="dxa"/>
            <w:vMerge w:val="restart"/>
            <w:shd w:val="clear" w:color="auto" w:fill="BFBFBF"/>
            <w:textDirection w:val="btLr"/>
            <w:vAlign w:val="center"/>
          </w:tcPr>
          <w:p w14:paraId="2486F9C2"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Item 5.</w:t>
            </w:r>
          </w:p>
        </w:tc>
        <w:tc>
          <w:tcPr>
            <w:tcW w:w="930" w:type="dxa"/>
            <w:vMerge w:val="restart"/>
            <w:shd w:val="clear" w:color="auto" w:fill="BFBFBF"/>
            <w:textDirection w:val="btLr"/>
            <w:vAlign w:val="center"/>
            <w:hideMark/>
          </w:tcPr>
          <w:p w14:paraId="6928430B"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 xml:space="preserve"> Legal</w:t>
            </w:r>
          </w:p>
          <w:p w14:paraId="48A0E658"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Obligation</w:t>
            </w:r>
          </w:p>
        </w:tc>
        <w:tc>
          <w:tcPr>
            <w:tcW w:w="1151" w:type="dxa"/>
            <w:shd w:val="clear" w:color="auto" w:fill="BFBFBF"/>
            <w:vAlign w:val="center"/>
            <w:hideMark/>
          </w:tcPr>
          <w:p w14:paraId="5FB1A6A4"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Beneficiary may</w:t>
            </w:r>
          </w:p>
        </w:tc>
        <w:tc>
          <w:tcPr>
            <w:tcW w:w="7811" w:type="dxa"/>
            <w:shd w:val="clear" w:color="auto" w:fill="FFFFFF"/>
            <w:vAlign w:val="center"/>
          </w:tcPr>
          <w:p w14:paraId="3D52D844" w14:textId="77777777" w:rsidR="00B10C2A" w:rsidRPr="00B10C2A" w:rsidRDefault="00B10C2A" w:rsidP="00B10C2A">
            <w:pPr>
              <w:spacing w:after="0" w:line="240" w:lineRule="auto"/>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staff and students.</w:t>
            </w:r>
          </w:p>
        </w:tc>
      </w:tr>
      <w:tr w:rsidR="00B10C2A" w:rsidRPr="00B10C2A" w14:paraId="1DFA412A" w14:textId="77777777" w:rsidTr="00462FB7">
        <w:trPr>
          <w:trHeight w:val="1084"/>
          <w:jc w:val="center"/>
        </w:trPr>
        <w:tc>
          <w:tcPr>
            <w:tcW w:w="598" w:type="dxa"/>
            <w:vMerge/>
            <w:shd w:val="clear" w:color="auto" w:fill="BFBFBF"/>
          </w:tcPr>
          <w:p w14:paraId="53E1F2CA"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930" w:type="dxa"/>
            <w:vMerge/>
            <w:shd w:val="clear" w:color="auto" w:fill="BFBFBF"/>
            <w:vAlign w:val="center"/>
            <w:hideMark/>
          </w:tcPr>
          <w:p w14:paraId="1E2C1AC2"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1151" w:type="dxa"/>
            <w:shd w:val="clear" w:color="auto" w:fill="BFBFBF"/>
            <w:vAlign w:val="center"/>
            <w:hideMark/>
          </w:tcPr>
          <w:p w14:paraId="1D0B431E"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Commentary</w:t>
            </w:r>
          </w:p>
        </w:tc>
        <w:tc>
          <w:tcPr>
            <w:tcW w:w="7811" w:type="dxa"/>
            <w:shd w:val="clear" w:color="auto" w:fill="F2F2F2"/>
            <w:vAlign w:val="center"/>
          </w:tcPr>
          <w:p w14:paraId="541AAA0B" w14:textId="77777777" w:rsidR="00B10C2A" w:rsidRPr="00B10C2A" w:rsidRDefault="00B10C2A" w:rsidP="00B10C2A">
            <w:pPr>
              <w:spacing w:after="0" w:line="240" w:lineRule="auto"/>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Decree-Law on the Administrative Organization of Higher Education Institutions and Higher Education Institutions/Administrative Organization and Duties of Higher Education Institutions</w:t>
            </w:r>
          </w:p>
        </w:tc>
      </w:tr>
      <w:tr w:rsidR="00B10C2A" w:rsidRPr="00B10C2A" w14:paraId="44399616" w14:textId="77777777" w:rsidTr="00462FB7">
        <w:trPr>
          <w:trHeight w:val="454"/>
          <w:jc w:val="center"/>
        </w:trPr>
        <w:tc>
          <w:tcPr>
            <w:tcW w:w="598" w:type="dxa"/>
            <w:vMerge/>
            <w:shd w:val="clear" w:color="auto" w:fill="BFBFBF"/>
          </w:tcPr>
          <w:p w14:paraId="24A2A194"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hideMark/>
          </w:tcPr>
          <w:p w14:paraId="0E1D82E2"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Legal Basis</w:t>
            </w:r>
          </w:p>
        </w:tc>
        <w:tc>
          <w:tcPr>
            <w:tcW w:w="7811" w:type="dxa"/>
            <w:shd w:val="clear" w:color="auto" w:fill="FFFFFF"/>
            <w:vAlign w:val="center"/>
          </w:tcPr>
          <w:p w14:paraId="1D32E2F5" w14:textId="77777777" w:rsidR="00B10C2A" w:rsidRPr="00B10C2A" w:rsidRDefault="00B10C2A" w:rsidP="00B10C2A">
            <w:pPr>
              <w:spacing w:after="0" w:line="240" w:lineRule="auto"/>
              <w:ind w:left="240" w:right="202"/>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Decree Law No. 124</w:t>
            </w:r>
          </w:p>
        </w:tc>
      </w:tr>
      <w:tr w:rsidR="00B10C2A" w:rsidRPr="00B10C2A" w14:paraId="37F581BD" w14:textId="77777777" w:rsidTr="00462FB7">
        <w:trPr>
          <w:trHeight w:val="5678"/>
          <w:jc w:val="center"/>
        </w:trPr>
        <w:tc>
          <w:tcPr>
            <w:tcW w:w="598" w:type="dxa"/>
            <w:vMerge/>
            <w:shd w:val="clear" w:color="auto" w:fill="BFBFBF"/>
          </w:tcPr>
          <w:p w14:paraId="703FB5F6"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tcPr>
          <w:p w14:paraId="573494C1"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Realizations</w:t>
            </w:r>
          </w:p>
        </w:tc>
        <w:tc>
          <w:tcPr>
            <w:tcW w:w="7811" w:type="dxa"/>
            <w:shd w:val="clear" w:color="auto" w:fill="F2F2F2"/>
            <w:vAlign w:val="center"/>
          </w:tcPr>
          <w:p w14:paraId="173B89A8" w14:textId="77777777" w:rsidR="00B10C2A" w:rsidRPr="00B10C2A" w:rsidRDefault="00B10C2A">
            <w:pPr>
              <w:numPr>
                <w:ilvl w:val="0"/>
                <w:numId w:val="4"/>
              </w:numPr>
              <w:shd w:val="clear" w:color="auto" w:fill="F2F2F2"/>
              <w:tabs>
                <w:tab w:val="left" w:pos="495"/>
                <w:tab w:val="left" w:pos="541"/>
              </w:tabs>
              <w:spacing w:after="0" w:line="360" w:lineRule="auto"/>
              <w:ind w:left="257" w:right="202" w:hanging="257"/>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Pursuant to Article 28 of Decree Law No. 24, The duties of the Head of the Construction Works and Technical Department regulated in Article 36 and Uncertainty and interpretation differences in the duties and authority of the Support Services Department regarding the fulfillment of Vehicle Operation and Vehicle Maintenance Repair services</w:t>
            </w:r>
          </w:p>
          <w:p w14:paraId="621CA7D4" w14:textId="77777777" w:rsidR="00B10C2A" w:rsidRPr="00B10C2A" w:rsidRDefault="00B10C2A" w:rsidP="00B10C2A">
            <w:pPr>
              <w:shd w:val="clear" w:color="auto" w:fill="F2F2F2"/>
              <w:tabs>
                <w:tab w:val="left" w:pos="495"/>
                <w:tab w:val="left" w:pos="541"/>
              </w:tabs>
              <w:spacing w:after="0" w:line="360" w:lineRule="auto"/>
              <w:ind w:left="257" w:right="202"/>
              <w:contextualSpacing/>
              <w:jc w:val="both"/>
              <w:rPr>
                <w:rFonts w:ascii="Times New Roman" w:eastAsia="Times New Roman" w:hAnsi="Times New Roman" w:cs="Times New Roman"/>
                <w:sz w:val="20"/>
                <w:szCs w:val="20"/>
              </w:rPr>
            </w:pPr>
          </w:p>
          <w:p w14:paraId="005F59E5" w14:textId="77777777" w:rsidR="00B10C2A" w:rsidRPr="00B10C2A" w:rsidRDefault="00B10C2A">
            <w:pPr>
              <w:numPr>
                <w:ilvl w:val="0"/>
                <w:numId w:val="4"/>
              </w:numPr>
              <w:shd w:val="clear" w:color="auto" w:fill="F2F2F2"/>
              <w:tabs>
                <w:tab w:val="left" w:pos="495"/>
                <w:tab w:val="left" w:pos="541"/>
              </w:tabs>
              <w:spacing w:after="0" w:line="360" w:lineRule="auto"/>
              <w:ind w:left="257" w:right="202" w:hanging="257"/>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As a result of the performance of Vehicle Operation and Vehicle Maintenance services by separate units, problems such as decrease in quality and efficiency in the service, loss of time, inadequate periodic controls of vehicles, cost increases, etc. occur</w:t>
            </w:r>
          </w:p>
          <w:p w14:paraId="65084C8E" w14:textId="77777777" w:rsidR="00B10C2A" w:rsidRPr="00B10C2A" w:rsidRDefault="00B10C2A" w:rsidP="00B10C2A">
            <w:pPr>
              <w:shd w:val="clear" w:color="auto" w:fill="F2F2F2"/>
              <w:tabs>
                <w:tab w:val="left" w:pos="495"/>
                <w:tab w:val="left" w:pos="541"/>
              </w:tabs>
              <w:spacing w:after="0" w:line="360" w:lineRule="auto"/>
              <w:ind w:left="257" w:right="202"/>
              <w:contextualSpacing/>
              <w:jc w:val="both"/>
              <w:rPr>
                <w:rFonts w:ascii="Times New Roman" w:eastAsia="Times New Roman" w:hAnsi="Times New Roman" w:cs="Times New Roman"/>
                <w:sz w:val="20"/>
                <w:szCs w:val="20"/>
              </w:rPr>
            </w:pPr>
          </w:p>
          <w:p w14:paraId="0A6DBD6E" w14:textId="77777777" w:rsidR="00B10C2A" w:rsidRPr="00B10C2A" w:rsidRDefault="00B10C2A">
            <w:pPr>
              <w:numPr>
                <w:ilvl w:val="0"/>
                <w:numId w:val="4"/>
              </w:numPr>
              <w:shd w:val="clear" w:color="auto" w:fill="F2F2F2"/>
              <w:tabs>
                <w:tab w:val="left" w:pos="495"/>
                <w:tab w:val="left" w:pos="541"/>
              </w:tabs>
              <w:spacing w:after="0" w:line="360" w:lineRule="auto"/>
              <w:ind w:left="257" w:right="202" w:hanging="257"/>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Different practices are carried out between universities in the fulfillment of Vehicle Operation and Vehicle Maintenance and Repair services</w:t>
            </w:r>
          </w:p>
          <w:p w14:paraId="2F08DEA8" w14:textId="77777777" w:rsidR="00B10C2A" w:rsidRPr="00B10C2A" w:rsidRDefault="00B10C2A" w:rsidP="00B10C2A">
            <w:pPr>
              <w:shd w:val="clear" w:color="auto" w:fill="F2F2F2"/>
              <w:tabs>
                <w:tab w:val="left" w:pos="495"/>
                <w:tab w:val="left" w:pos="541"/>
              </w:tabs>
              <w:spacing w:after="0" w:line="360" w:lineRule="auto"/>
              <w:ind w:left="257" w:right="202"/>
              <w:contextualSpacing/>
              <w:jc w:val="both"/>
              <w:rPr>
                <w:rFonts w:ascii="Times New Roman" w:eastAsia="Times New Roman" w:hAnsi="Times New Roman" w:cs="Times New Roman"/>
                <w:sz w:val="20"/>
                <w:szCs w:val="20"/>
              </w:rPr>
            </w:pPr>
          </w:p>
          <w:p w14:paraId="0252A7A1" w14:textId="77777777" w:rsidR="00B10C2A" w:rsidRPr="00B10C2A" w:rsidRDefault="00B10C2A">
            <w:pPr>
              <w:numPr>
                <w:ilvl w:val="0"/>
                <w:numId w:val="4"/>
              </w:numPr>
              <w:shd w:val="clear" w:color="auto" w:fill="F2F2F2"/>
              <w:tabs>
                <w:tab w:val="left" w:pos="495"/>
                <w:tab w:val="left" w:pos="541"/>
              </w:tabs>
              <w:spacing w:after="0" w:line="360" w:lineRule="auto"/>
              <w:ind w:left="257" w:right="202" w:hanging="257"/>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In the job descriptions of the Administrative units arranged on the website of the Council of Higher Education; The duty to carry out the maintenance-repair and operation of the service vehicles belonging to the Board is included in the job descriptions of the Administrative and Financial Affairs Department</w:t>
            </w:r>
          </w:p>
        </w:tc>
      </w:tr>
      <w:tr w:rsidR="00B10C2A" w:rsidRPr="00B10C2A" w14:paraId="4BE67470" w14:textId="77777777" w:rsidTr="00462FB7">
        <w:trPr>
          <w:trHeight w:val="2256"/>
          <w:jc w:val="center"/>
        </w:trPr>
        <w:tc>
          <w:tcPr>
            <w:tcW w:w="598" w:type="dxa"/>
            <w:vMerge/>
            <w:shd w:val="clear" w:color="auto" w:fill="BFBFBF"/>
          </w:tcPr>
          <w:p w14:paraId="607EF69E"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p>
        </w:tc>
        <w:tc>
          <w:tcPr>
            <w:tcW w:w="2081" w:type="dxa"/>
            <w:gridSpan w:val="2"/>
            <w:shd w:val="clear" w:color="auto" w:fill="BFBFBF"/>
            <w:vAlign w:val="center"/>
          </w:tcPr>
          <w:p w14:paraId="01C7FCC5" w14:textId="77777777" w:rsidR="00B10C2A" w:rsidRPr="00B10C2A" w:rsidRDefault="00B10C2A" w:rsidP="00B10C2A">
            <w:pPr>
              <w:spacing w:after="0" w:line="240" w:lineRule="auto"/>
              <w:jc w:val="center"/>
              <w:rPr>
                <w:rFonts w:ascii="Times New Roman" w:eastAsia="Times New Roman" w:hAnsi="Times New Roman" w:cs="Times New Roman"/>
                <w:b/>
                <w:sz w:val="20"/>
                <w:szCs w:val="20"/>
              </w:rPr>
            </w:pPr>
            <w:r w:rsidRPr="00B10C2A">
              <w:rPr>
                <w:rFonts w:ascii="Times New Roman" w:eastAsia="Times New Roman" w:hAnsi="Times New Roman" w:cs="Times New Roman"/>
                <w:b/>
                <w:sz w:val="20"/>
                <w:szCs w:val="20"/>
              </w:rPr>
              <w:t>Needs and Requirements</w:t>
            </w:r>
          </w:p>
        </w:tc>
        <w:tc>
          <w:tcPr>
            <w:tcW w:w="7811" w:type="dxa"/>
            <w:shd w:val="clear" w:color="auto" w:fill="FFFFFF"/>
            <w:vAlign w:val="center"/>
          </w:tcPr>
          <w:p w14:paraId="7038BE39" w14:textId="77777777" w:rsidR="00B10C2A" w:rsidRPr="00B10C2A" w:rsidRDefault="00B10C2A">
            <w:pPr>
              <w:numPr>
                <w:ilvl w:val="0"/>
                <w:numId w:val="23"/>
              </w:numPr>
              <w:spacing w:after="0" w:line="360" w:lineRule="auto"/>
              <w:ind w:left="240" w:right="202" w:hanging="240"/>
              <w:contextualSpacing/>
              <w:jc w:val="both"/>
              <w:rPr>
                <w:rFonts w:ascii="Times New Roman" w:eastAsia="Times New Roman" w:hAnsi="Times New Roman" w:cs="Times New Roman"/>
                <w:sz w:val="20"/>
                <w:szCs w:val="20"/>
              </w:rPr>
            </w:pPr>
            <w:r w:rsidRPr="00B10C2A">
              <w:rPr>
                <w:rFonts w:ascii="Times New Roman" w:eastAsia="Times New Roman" w:hAnsi="Times New Roman" w:cs="Times New Roman"/>
                <w:sz w:val="20"/>
                <w:szCs w:val="20"/>
              </w:rPr>
              <w:t>Pursuant to Articles 28 and 36 of the Decree Law No. 124, the operation, maintenance and repair services of the vehicles belonging to our university will be carried out by which unit. It should be ensured that the vehicle and driver assignments and the maintenance and repair services of the vehicles are carried out by the same unit by reviewing the regulations in the articles and making the job descriptions in this regard clearly and unambiguously.</w:t>
            </w:r>
          </w:p>
        </w:tc>
      </w:tr>
    </w:tbl>
    <w:p w14:paraId="630DD476" w14:textId="77777777" w:rsidR="00B10C2A" w:rsidRPr="00B10C2A" w:rsidRDefault="00B10C2A" w:rsidP="00B10C2A">
      <w:pPr>
        <w:spacing w:after="120" w:line="360" w:lineRule="auto"/>
        <w:rPr>
          <w:rFonts w:ascii="Calibri" w:eastAsia="Times New Roman" w:hAnsi="Calibri" w:cs="Times New Roman"/>
          <w:szCs w:val="20"/>
        </w:rPr>
      </w:pPr>
    </w:p>
    <w:p w14:paraId="465BD410" w14:textId="77777777" w:rsidR="00753927" w:rsidRPr="00417B9C" w:rsidRDefault="00753927" w:rsidP="00753927">
      <w:pPr>
        <w:spacing w:after="120" w:line="360" w:lineRule="auto"/>
      </w:pPr>
    </w:p>
    <w:p w14:paraId="4BE33F61" w14:textId="77777777" w:rsidR="00FA79A5" w:rsidRDefault="00FA79A5"/>
    <w:p w14:paraId="680356B6" w14:textId="77777777" w:rsidR="00D34BC6" w:rsidRPr="00417B9C" w:rsidRDefault="00D34BC6" w:rsidP="0059371F">
      <w:pPr>
        <w:tabs>
          <w:tab w:val="left" w:pos="567"/>
        </w:tabs>
        <w:spacing w:after="120" w:line="360" w:lineRule="auto"/>
        <w:ind w:firstLine="567"/>
        <w:jc w:val="both"/>
        <w:rPr>
          <w:rFonts w:ascii="Times New Roman" w:hAnsi="Times New Roman" w:cs="Times New Roman"/>
          <w:sz w:val="24"/>
          <w:szCs w:val="24"/>
        </w:rPr>
        <w:sectPr w:rsidR="00D34BC6" w:rsidRPr="00417B9C" w:rsidSect="00892996">
          <w:headerReference w:type="default" r:id="rId20"/>
          <w:footerReference w:type="default" r:id="rId21"/>
          <w:pgSz w:w="11906" w:h="16838"/>
          <w:pgMar w:top="720" w:right="720" w:bottom="720" w:left="720" w:header="283" w:footer="0" w:gutter="0"/>
          <w:cols w:space="708"/>
          <w:docGrid w:linePitch="360"/>
        </w:sectPr>
      </w:pPr>
    </w:p>
    <w:p w14:paraId="797A690B" w14:textId="77777777" w:rsidR="006138E9" w:rsidRPr="006138E9" w:rsidRDefault="006138E9">
      <w:pPr>
        <w:numPr>
          <w:ilvl w:val="1"/>
          <w:numId w:val="27"/>
        </w:numPr>
        <w:spacing w:after="120" w:line="360" w:lineRule="auto"/>
        <w:contextualSpacing/>
        <w:rPr>
          <w:rFonts w:ascii="Times New Roman" w:eastAsia="Times New Roman" w:hAnsi="Times New Roman" w:cs="Times New Roman"/>
          <w:b/>
          <w:color w:val="050287"/>
          <w:sz w:val="24"/>
          <w:szCs w:val="20"/>
        </w:rPr>
      </w:pPr>
      <w:r w:rsidRPr="006138E9">
        <w:rPr>
          <w:rFonts w:ascii="Times New Roman" w:eastAsia="Times New Roman" w:hAnsi="Times New Roman" w:cs="Times New Roman"/>
          <w:b/>
          <w:color w:val="050287"/>
          <w:sz w:val="24"/>
          <w:szCs w:val="20"/>
        </w:rPr>
        <w:lastRenderedPageBreak/>
        <w:t>Analysis of Top Policy Documents</w:t>
      </w:r>
    </w:p>
    <w:p w14:paraId="681CC773" w14:textId="77777777" w:rsidR="006138E9" w:rsidRPr="006138E9" w:rsidRDefault="006138E9" w:rsidP="006138E9">
      <w:pPr>
        <w:spacing w:after="120" w:line="360" w:lineRule="auto"/>
        <w:ind w:firstLine="567"/>
        <w:jc w:val="both"/>
        <w:rPr>
          <w:rFonts w:ascii="Times New Roman" w:eastAsia="Times New Roman" w:hAnsi="Times New Roman" w:cs="Times New Roman"/>
          <w:sz w:val="24"/>
          <w:szCs w:val="20"/>
        </w:rPr>
      </w:pPr>
      <w:r w:rsidRPr="006138E9">
        <w:rPr>
          <w:rFonts w:ascii="Times New Roman" w:eastAsia="Times New Roman" w:hAnsi="Times New Roman" w:cs="Times New Roman"/>
          <w:sz w:val="24"/>
          <w:szCs w:val="20"/>
        </w:rPr>
        <w:t>While creating the Strategic Plan of our University,</w:t>
      </w:r>
    </w:p>
    <w:p w14:paraId="331C7BBE" w14:textId="77777777" w:rsidR="006138E9" w:rsidRPr="006138E9" w:rsidRDefault="006138E9" w:rsidP="006138E9">
      <w:pPr>
        <w:spacing w:after="120" w:line="360" w:lineRule="auto"/>
        <w:ind w:firstLine="567"/>
        <w:jc w:val="both"/>
        <w:rPr>
          <w:rFonts w:ascii="Times New Roman" w:eastAsia="Times New Roman" w:hAnsi="Times New Roman" w:cs="Times New Roman"/>
          <w:sz w:val="24"/>
          <w:szCs w:val="20"/>
        </w:rPr>
      </w:pPr>
      <w:r w:rsidRPr="006138E9">
        <w:rPr>
          <w:rFonts w:ascii="Times New Roman" w:eastAsia="Times New Roman" w:hAnsi="Times New Roman" w:cs="Times New Roman"/>
          <w:sz w:val="24"/>
          <w:szCs w:val="20"/>
        </w:rPr>
        <w:t>The Tenth Development Plan published in the Official Gazette dated 06.07.2013, the 2014 - 2016 Medium Term Program published in the Repeated Official Gazette dated 08.10.2013, the 2014 - 2016 Medium Term Financial Plan published in the Official Gazette dated 08.10.2013, The Government Plan was adopted as the Turkey Industrial Strategy Document  2015-2018 Action Plan and the DOKAP (Eastern Black Sea Project Action Plan / 2014 - 2018) Top Policy Document.</w:t>
      </w:r>
    </w:p>
    <w:p w14:paraId="66C3F041" w14:textId="77777777" w:rsidR="006138E9" w:rsidRPr="006138E9" w:rsidRDefault="006138E9" w:rsidP="006138E9">
      <w:pPr>
        <w:spacing w:after="120" w:line="360" w:lineRule="auto"/>
        <w:ind w:firstLine="567"/>
        <w:jc w:val="both"/>
        <w:rPr>
          <w:rFonts w:ascii="Times New Roman" w:eastAsia="Times New Roman" w:hAnsi="Times New Roman" w:cs="Times New Roman"/>
          <w:sz w:val="24"/>
          <w:szCs w:val="20"/>
        </w:rPr>
      </w:pPr>
    </w:p>
    <w:p w14:paraId="05E4CB5A" w14:textId="77777777" w:rsidR="006138E9" w:rsidRPr="006138E9" w:rsidRDefault="006138E9" w:rsidP="006138E9">
      <w:pPr>
        <w:spacing w:after="120" w:line="360" w:lineRule="auto"/>
        <w:ind w:firstLine="567"/>
        <w:jc w:val="both"/>
        <w:rPr>
          <w:rFonts w:ascii="Times New Roman" w:eastAsia="Times New Roman" w:hAnsi="Times New Roman" w:cs="Times New Roman"/>
          <w:sz w:val="24"/>
          <w:szCs w:val="20"/>
        </w:rPr>
      </w:pPr>
      <w:r w:rsidRPr="006138E9">
        <w:rPr>
          <w:rFonts w:ascii="Times New Roman" w:eastAsia="Times New Roman" w:hAnsi="Times New Roman" w:cs="Times New Roman"/>
          <w:sz w:val="24"/>
          <w:szCs w:val="20"/>
        </w:rPr>
        <w:t xml:space="preserve">According to the Higher Policy documents, the activities attributed to both our institution and all universities are given in Table 3 and are marked </w:t>
      </w:r>
      <w:r w:rsidRPr="006138E9">
        <w:rPr>
          <w:rFonts w:ascii="Times New Roman" w:eastAsia="Times New Roman" w:hAnsi="Times New Roman" w:cs="Times New Roman"/>
          <w:noProof/>
          <w:color w:val="000000"/>
          <w:sz w:val="16"/>
          <w:szCs w:val="20"/>
        </w:rPr>
        <w:drawing>
          <wp:inline distT="0" distB="0" distL="0" distR="0" wp14:anchorId="55541A9F" wp14:editId="168E39D4">
            <wp:extent cx="228600" cy="228600"/>
            <wp:effectExtent l="0" t="0" r="0" b="0"/>
            <wp:docPr id="20" name="Resim 20"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138E9">
        <w:rPr>
          <w:rFonts w:ascii="Times New Roman" w:eastAsia="Times New Roman" w:hAnsi="Times New Roman" w:cs="Times New Roman"/>
          <w:sz w:val="24"/>
          <w:szCs w:val="20"/>
        </w:rPr>
        <w:t>as items that are in accordance with our institution's vision and can be realized.</w:t>
      </w:r>
    </w:p>
    <w:p w14:paraId="3559F817" w14:textId="77777777" w:rsidR="006138E9" w:rsidRPr="006138E9" w:rsidRDefault="006138E9" w:rsidP="006138E9">
      <w:pPr>
        <w:tabs>
          <w:tab w:val="left" w:pos="284"/>
        </w:tabs>
        <w:spacing w:after="120" w:line="360" w:lineRule="auto"/>
        <w:ind w:firstLine="567"/>
        <w:jc w:val="center"/>
        <w:rPr>
          <w:rFonts w:ascii="Times New Roman" w:eastAsia="Times New Roman" w:hAnsi="Times New Roman" w:cs="Times New Roman"/>
          <w:b/>
          <w:sz w:val="24"/>
          <w:szCs w:val="20"/>
        </w:rPr>
      </w:pPr>
    </w:p>
    <w:p w14:paraId="578F4D44" w14:textId="77777777" w:rsidR="006138E9" w:rsidRPr="006138E9" w:rsidRDefault="006138E9" w:rsidP="006138E9">
      <w:pPr>
        <w:tabs>
          <w:tab w:val="left" w:pos="284"/>
        </w:tabs>
        <w:spacing w:after="120" w:line="360" w:lineRule="auto"/>
        <w:jc w:val="center"/>
        <w:rPr>
          <w:rFonts w:ascii="Times New Roman" w:eastAsia="Times New Roman" w:hAnsi="Times New Roman" w:cs="Times New Roman"/>
          <w:b/>
          <w:sz w:val="24"/>
          <w:szCs w:val="20"/>
        </w:rPr>
      </w:pPr>
      <w:r w:rsidRPr="006138E9">
        <w:rPr>
          <w:rFonts w:ascii="Times New Roman" w:eastAsia="Times New Roman" w:hAnsi="Times New Roman" w:cs="Times New Roman"/>
          <w:b/>
          <w:sz w:val="24"/>
          <w:szCs w:val="20"/>
        </w:rPr>
        <w:t>Table 3 : Top Policy Documents Analysis Table</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5"/>
        <w:gridCol w:w="967"/>
        <w:gridCol w:w="988"/>
        <w:gridCol w:w="7760"/>
      </w:tblGrid>
      <w:tr w:rsidR="006138E9" w:rsidRPr="006138E9" w14:paraId="7C7075EB" w14:textId="77777777" w:rsidTr="00462FB7">
        <w:trPr>
          <w:trHeight w:val="567"/>
          <w:jc w:val="center"/>
        </w:trPr>
        <w:tc>
          <w:tcPr>
            <w:tcW w:w="788" w:type="dxa"/>
            <w:shd w:val="clear" w:color="auto" w:fill="BFBFBF"/>
            <w:vAlign w:val="center"/>
            <w:hideMark/>
          </w:tcPr>
          <w:p w14:paraId="2F940B69" w14:textId="77777777" w:rsidR="006138E9" w:rsidRPr="006138E9" w:rsidRDefault="006138E9" w:rsidP="006138E9">
            <w:pPr>
              <w:spacing w:after="0" w:line="240" w:lineRule="auto"/>
              <w:jc w:val="center"/>
              <w:rPr>
                <w:rFonts w:ascii="Times New Roman" w:eastAsia="Times New Roman" w:hAnsi="Times New Roman" w:cs="Times New Roman"/>
                <w:b/>
                <w:color w:val="000000"/>
                <w:sz w:val="16"/>
                <w:szCs w:val="20"/>
              </w:rPr>
            </w:pPr>
            <w:r w:rsidRPr="006138E9">
              <w:rPr>
                <w:rFonts w:ascii="Times New Roman" w:eastAsia="Times New Roman" w:hAnsi="Times New Roman" w:cs="Times New Roman"/>
                <w:b/>
                <w:color w:val="000000"/>
                <w:sz w:val="16"/>
                <w:szCs w:val="20"/>
              </w:rPr>
              <w:t>policy paper</w:t>
            </w:r>
          </w:p>
        </w:tc>
        <w:tc>
          <w:tcPr>
            <w:tcW w:w="744" w:type="dxa"/>
            <w:shd w:val="clear" w:color="auto" w:fill="BFBFBF"/>
            <w:vAlign w:val="center"/>
            <w:hideMark/>
          </w:tcPr>
          <w:p w14:paraId="5D868F96" w14:textId="77777777" w:rsidR="006138E9" w:rsidRPr="006138E9" w:rsidRDefault="006138E9" w:rsidP="006138E9">
            <w:pPr>
              <w:spacing w:after="0" w:line="240" w:lineRule="auto"/>
              <w:jc w:val="center"/>
              <w:rPr>
                <w:rFonts w:ascii="Times New Roman" w:eastAsia="Times New Roman" w:hAnsi="Times New Roman" w:cs="Times New Roman"/>
                <w:b/>
                <w:color w:val="000000"/>
                <w:sz w:val="16"/>
                <w:szCs w:val="20"/>
              </w:rPr>
            </w:pPr>
            <w:r w:rsidRPr="006138E9">
              <w:rPr>
                <w:rFonts w:ascii="Times New Roman" w:eastAsia="Times New Roman" w:hAnsi="Times New Roman" w:cs="Times New Roman"/>
                <w:b/>
                <w:color w:val="000000"/>
                <w:sz w:val="16"/>
                <w:szCs w:val="20"/>
              </w:rPr>
              <w:t>Related Department</w:t>
            </w:r>
          </w:p>
        </w:tc>
        <w:tc>
          <w:tcPr>
            <w:tcW w:w="988" w:type="dxa"/>
            <w:shd w:val="clear" w:color="auto" w:fill="BFBFBF"/>
            <w:vAlign w:val="center"/>
            <w:hideMark/>
          </w:tcPr>
          <w:p w14:paraId="0E3F6289" w14:textId="77777777" w:rsidR="006138E9" w:rsidRPr="006138E9" w:rsidRDefault="006138E9" w:rsidP="006138E9">
            <w:pPr>
              <w:spacing w:after="0" w:line="240" w:lineRule="auto"/>
              <w:jc w:val="center"/>
              <w:rPr>
                <w:rFonts w:ascii="Times New Roman" w:eastAsia="Times New Roman" w:hAnsi="Times New Roman" w:cs="Times New Roman"/>
                <w:b/>
                <w:color w:val="000000"/>
                <w:sz w:val="16"/>
                <w:szCs w:val="20"/>
              </w:rPr>
            </w:pPr>
            <w:r w:rsidRPr="006138E9">
              <w:rPr>
                <w:rFonts w:ascii="Times New Roman" w:eastAsia="Times New Roman" w:hAnsi="Times New Roman" w:cs="Times New Roman"/>
                <w:b/>
                <w:color w:val="000000"/>
                <w:sz w:val="16"/>
                <w:szCs w:val="20"/>
              </w:rPr>
              <w:t>Relevance</w:t>
            </w:r>
          </w:p>
        </w:tc>
        <w:tc>
          <w:tcPr>
            <w:tcW w:w="7970" w:type="dxa"/>
            <w:shd w:val="clear" w:color="auto" w:fill="BFBFBF"/>
            <w:vAlign w:val="center"/>
            <w:hideMark/>
          </w:tcPr>
          <w:p w14:paraId="30B3CA9B" w14:textId="77777777" w:rsidR="006138E9" w:rsidRPr="006138E9" w:rsidRDefault="006138E9" w:rsidP="006138E9">
            <w:pPr>
              <w:spacing w:after="0" w:line="240" w:lineRule="auto"/>
              <w:jc w:val="center"/>
              <w:rPr>
                <w:rFonts w:ascii="Times New Roman" w:eastAsia="Times New Roman" w:hAnsi="Times New Roman" w:cs="Times New Roman"/>
                <w:b/>
                <w:color w:val="000000"/>
                <w:sz w:val="16"/>
                <w:szCs w:val="20"/>
              </w:rPr>
            </w:pPr>
            <w:r w:rsidRPr="006138E9">
              <w:rPr>
                <w:rFonts w:ascii="Times New Roman" w:eastAsia="Times New Roman" w:hAnsi="Times New Roman" w:cs="Times New Roman"/>
                <w:b/>
                <w:color w:val="000000"/>
                <w:sz w:val="16"/>
                <w:szCs w:val="20"/>
              </w:rPr>
              <w:t>Assigned Tasks / Needs</w:t>
            </w:r>
          </w:p>
        </w:tc>
      </w:tr>
      <w:tr w:rsidR="006138E9" w:rsidRPr="006138E9" w14:paraId="47E401DB" w14:textId="77777777" w:rsidTr="00462FB7">
        <w:trPr>
          <w:trHeight w:val="567"/>
          <w:jc w:val="center"/>
        </w:trPr>
        <w:tc>
          <w:tcPr>
            <w:tcW w:w="788" w:type="dxa"/>
            <w:vMerge w:val="restart"/>
            <w:shd w:val="clear" w:color="auto" w:fill="BFBFBF"/>
            <w:textDirection w:val="btLr"/>
            <w:vAlign w:val="center"/>
            <w:hideMark/>
          </w:tcPr>
          <w:p w14:paraId="0168C1DE" w14:textId="77777777" w:rsidR="006138E9" w:rsidRPr="006138E9" w:rsidRDefault="006138E9" w:rsidP="006138E9">
            <w:pPr>
              <w:spacing w:after="0" w:line="240" w:lineRule="auto"/>
              <w:jc w:val="center"/>
              <w:rPr>
                <w:rFonts w:ascii="Times New Roman" w:eastAsia="Times New Roman" w:hAnsi="Times New Roman" w:cs="Times New Roman"/>
                <w:b/>
                <w:color w:val="000000"/>
                <w:sz w:val="16"/>
                <w:szCs w:val="20"/>
              </w:rPr>
            </w:pPr>
            <w:r w:rsidRPr="006138E9">
              <w:rPr>
                <w:rFonts w:ascii="Times New Roman" w:eastAsia="Times New Roman" w:hAnsi="Times New Roman" w:cs="Times New Roman"/>
                <w:b/>
                <w:color w:val="000000"/>
                <w:sz w:val="16"/>
                <w:szCs w:val="20"/>
              </w:rPr>
              <w:t>(Tenth Development Plan, 2013).</w:t>
            </w:r>
          </w:p>
        </w:tc>
        <w:tc>
          <w:tcPr>
            <w:tcW w:w="744" w:type="dxa"/>
            <w:shd w:val="clear" w:color="000000" w:fill="FFFFFF"/>
            <w:vAlign w:val="center"/>
            <w:hideMark/>
          </w:tcPr>
          <w:p w14:paraId="2AE2211D"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28</w:t>
            </w:r>
          </w:p>
        </w:tc>
        <w:tc>
          <w:tcPr>
            <w:tcW w:w="988" w:type="dxa"/>
            <w:shd w:val="clear" w:color="000000" w:fill="FFFFFF"/>
            <w:vAlign w:val="center"/>
            <w:hideMark/>
          </w:tcPr>
          <w:p w14:paraId="401D299B"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694D3B5A" wp14:editId="52EAD485">
                  <wp:extent cx="228600" cy="228600"/>
                  <wp:effectExtent l="0" t="0" r="0" b="0"/>
                  <wp:docPr id="701" name="Resim 701"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000000" w:fill="FFFFFF"/>
            <w:vAlign w:val="center"/>
            <w:hideMark/>
          </w:tcPr>
          <w:p w14:paraId="39D1FD02"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R&amp;D Studies</w:t>
            </w:r>
          </w:p>
        </w:tc>
      </w:tr>
      <w:tr w:rsidR="006138E9" w:rsidRPr="006138E9" w14:paraId="0B61065E" w14:textId="77777777" w:rsidTr="00462FB7">
        <w:trPr>
          <w:trHeight w:val="567"/>
          <w:jc w:val="center"/>
        </w:trPr>
        <w:tc>
          <w:tcPr>
            <w:tcW w:w="788" w:type="dxa"/>
            <w:vMerge/>
            <w:shd w:val="clear" w:color="auto" w:fill="BFBFBF"/>
            <w:vAlign w:val="center"/>
            <w:hideMark/>
          </w:tcPr>
          <w:p w14:paraId="1127F704"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auto" w:fill="F2F2F2"/>
            <w:vAlign w:val="center"/>
            <w:hideMark/>
          </w:tcPr>
          <w:p w14:paraId="453C20BB"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54</w:t>
            </w:r>
          </w:p>
        </w:tc>
        <w:tc>
          <w:tcPr>
            <w:tcW w:w="988" w:type="dxa"/>
            <w:shd w:val="clear" w:color="auto" w:fill="F2F2F2"/>
            <w:vAlign w:val="center"/>
            <w:hideMark/>
          </w:tcPr>
          <w:p w14:paraId="2EC07C54"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15E7D094" wp14:editId="79398492">
                  <wp:extent cx="228600" cy="228600"/>
                  <wp:effectExtent l="0" t="0" r="0" b="0"/>
                  <wp:docPr id="702" name="Resim 702"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auto" w:fill="F2F2F2"/>
            <w:vAlign w:val="center"/>
            <w:hideMark/>
          </w:tcPr>
          <w:p w14:paraId="296E668D"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Improving the quality of education and the quality of the workforce</w:t>
            </w:r>
          </w:p>
        </w:tc>
      </w:tr>
      <w:tr w:rsidR="006138E9" w:rsidRPr="006138E9" w14:paraId="3357B030" w14:textId="77777777" w:rsidTr="00462FB7">
        <w:trPr>
          <w:trHeight w:val="567"/>
          <w:jc w:val="center"/>
        </w:trPr>
        <w:tc>
          <w:tcPr>
            <w:tcW w:w="788" w:type="dxa"/>
            <w:vMerge/>
            <w:shd w:val="clear" w:color="auto" w:fill="BFBFBF"/>
            <w:vAlign w:val="center"/>
            <w:hideMark/>
          </w:tcPr>
          <w:p w14:paraId="243E0124"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000000" w:fill="FFFFFF"/>
            <w:vAlign w:val="center"/>
            <w:hideMark/>
          </w:tcPr>
          <w:p w14:paraId="79BE965F"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160</w:t>
            </w:r>
          </w:p>
        </w:tc>
        <w:tc>
          <w:tcPr>
            <w:tcW w:w="988" w:type="dxa"/>
            <w:shd w:val="clear" w:color="000000" w:fill="FFFFFF"/>
            <w:vAlign w:val="center"/>
          </w:tcPr>
          <w:p w14:paraId="1F9BA19E"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2E9FC7D5" wp14:editId="42C1F458">
                  <wp:extent cx="228600" cy="228600"/>
                  <wp:effectExtent l="0" t="0" r="0" b="0"/>
                  <wp:docPr id="703" name="Resim 703"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000000" w:fill="FFFFFF"/>
            <w:vAlign w:val="center"/>
            <w:hideMark/>
          </w:tcPr>
          <w:p w14:paraId="3093DB7A"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Emphasis on applied education in vocational and technical education at secondary and higher education levels, ensuring program integrity and training qualified workforce</w:t>
            </w:r>
          </w:p>
        </w:tc>
      </w:tr>
      <w:tr w:rsidR="006138E9" w:rsidRPr="006138E9" w14:paraId="7151AE2D" w14:textId="77777777" w:rsidTr="00462FB7">
        <w:trPr>
          <w:trHeight w:val="567"/>
          <w:jc w:val="center"/>
        </w:trPr>
        <w:tc>
          <w:tcPr>
            <w:tcW w:w="788" w:type="dxa"/>
            <w:vMerge/>
            <w:shd w:val="clear" w:color="auto" w:fill="BFBFBF"/>
            <w:vAlign w:val="center"/>
            <w:hideMark/>
          </w:tcPr>
          <w:p w14:paraId="460EE53F"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auto" w:fill="F2F2F2"/>
            <w:vAlign w:val="center"/>
            <w:hideMark/>
          </w:tcPr>
          <w:p w14:paraId="447D8A7D"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163</w:t>
            </w:r>
          </w:p>
        </w:tc>
        <w:tc>
          <w:tcPr>
            <w:tcW w:w="988" w:type="dxa"/>
            <w:shd w:val="clear" w:color="auto" w:fill="F2F2F2"/>
            <w:vAlign w:val="center"/>
          </w:tcPr>
          <w:p w14:paraId="1F36A6C4"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25C7B620" wp14:editId="79A2C183">
                  <wp:extent cx="228600" cy="228600"/>
                  <wp:effectExtent l="0" t="0" r="0" b="0"/>
                  <wp:docPr id="260" name="Resim 260"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auto" w:fill="F2F2F2"/>
            <w:vAlign w:val="center"/>
            <w:hideMark/>
          </w:tcPr>
          <w:p w14:paraId="0EA88060"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Establishment of quality assurance system</w:t>
            </w:r>
          </w:p>
        </w:tc>
      </w:tr>
      <w:tr w:rsidR="006138E9" w:rsidRPr="006138E9" w14:paraId="2A871A51" w14:textId="77777777" w:rsidTr="00462FB7">
        <w:trPr>
          <w:trHeight w:val="567"/>
          <w:jc w:val="center"/>
        </w:trPr>
        <w:tc>
          <w:tcPr>
            <w:tcW w:w="788" w:type="dxa"/>
            <w:vMerge/>
            <w:shd w:val="clear" w:color="auto" w:fill="BFBFBF"/>
            <w:vAlign w:val="center"/>
            <w:hideMark/>
          </w:tcPr>
          <w:p w14:paraId="6593E33D"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000000" w:fill="FFFFFF"/>
            <w:vAlign w:val="center"/>
            <w:hideMark/>
          </w:tcPr>
          <w:p w14:paraId="758194C4"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164</w:t>
            </w:r>
          </w:p>
        </w:tc>
        <w:tc>
          <w:tcPr>
            <w:tcW w:w="988" w:type="dxa"/>
            <w:shd w:val="clear" w:color="000000" w:fill="FFFFFF"/>
            <w:vAlign w:val="center"/>
          </w:tcPr>
          <w:p w14:paraId="07351BD7"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73E6C143" wp14:editId="76911F26">
                  <wp:extent cx="228600" cy="228600"/>
                  <wp:effectExtent l="0" t="0" r="0" b="0"/>
                  <wp:docPr id="261" name="Resim 261"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000000" w:fill="FFFFFF"/>
            <w:vAlign w:val="center"/>
            <w:hideMark/>
          </w:tcPr>
          <w:p w14:paraId="1B79CBAB"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Increasing technology production in cooperation with the industry</w:t>
            </w:r>
          </w:p>
        </w:tc>
      </w:tr>
      <w:tr w:rsidR="006138E9" w:rsidRPr="006138E9" w14:paraId="0C337404" w14:textId="77777777" w:rsidTr="00462FB7">
        <w:trPr>
          <w:trHeight w:val="567"/>
          <w:jc w:val="center"/>
        </w:trPr>
        <w:tc>
          <w:tcPr>
            <w:tcW w:w="788" w:type="dxa"/>
            <w:vMerge/>
            <w:shd w:val="clear" w:color="auto" w:fill="BFBFBF"/>
            <w:vAlign w:val="center"/>
            <w:hideMark/>
          </w:tcPr>
          <w:p w14:paraId="1C095BF0"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auto" w:fill="F2F2F2"/>
            <w:vAlign w:val="center"/>
            <w:hideMark/>
          </w:tcPr>
          <w:p w14:paraId="2E18B6BE"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165</w:t>
            </w:r>
          </w:p>
        </w:tc>
        <w:tc>
          <w:tcPr>
            <w:tcW w:w="988" w:type="dxa"/>
            <w:shd w:val="clear" w:color="auto" w:fill="F2F2F2"/>
            <w:vAlign w:val="center"/>
          </w:tcPr>
          <w:p w14:paraId="0527657A"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3864DFBA" wp14:editId="10E7C434">
                  <wp:extent cx="228600" cy="228600"/>
                  <wp:effectExtent l="0" t="0" r="0" b="0"/>
                  <wp:docPr id="262" name="Resim 262"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auto" w:fill="F2F2F2"/>
            <w:vAlign w:val="center"/>
            <w:hideMark/>
          </w:tcPr>
          <w:p w14:paraId="536CB39D"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Making it a center of attraction for international students and faculty</w:t>
            </w:r>
          </w:p>
        </w:tc>
      </w:tr>
      <w:tr w:rsidR="006138E9" w:rsidRPr="006138E9" w14:paraId="3431F64D" w14:textId="77777777" w:rsidTr="00462FB7">
        <w:trPr>
          <w:trHeight w:val="567"/>
          <w:jc w:val="center"/>
        </w:trPr>
        <w:tc>
          <w:tcPr>
            <w:tcW w:w="788" w:type="dxa"/>
            <w:vMerge/>
            <w:shd w:val="clear" w:color="auto" w:fill="BFBFBF"/>
            <w:vAlign w:val="center"/>
            <w:hideMark/>
          </w:tcPr>
          <w:p w14:paraId="2CF67919"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000000" w:fill="FFFFFF"/>
            <w:vAlign w:val="center"/>
            <w:hideMark/>
          </w:tcPr>
          <w:p w14:paraId="06907E0A"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178</w:t>
            </w:r>
          </w:p>
        </w:tc>
        <w:tc>
          <w:tcPr>
            <w:tcW w:w="988" w:type="dxa"/>
            <w:shd w:val="clear" w:color="000000" w:fill="FFFFFF"/>
            <w:vAlign w:val="center"/>
          </w:tcPr>
          <w:p w14:paraId="704003D2"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265ECC5E" wp14:editId="1DD304F2">
                  <wp:extent cx="228600" cy="228600"/>
                  <wp:effectExtent l="0" t="0" r="0" b="0"/>
                  <wp:docPr id="263" name="Resim 263"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000000" w:fill="FFFFFF"/>
            <w:vAlign w:val="center"/>
            <w:hideMark/>
          </w:tcPr>
          <w:p w14:paraId="62DF8659"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Developing manpower in health in terms of quantity and quality by taking into account demographic developments and new professions that will be needed in the long term.</w:t>
            </w:r>
          </w:p>
        </w:tc>
      </w:tr>
      <w:tr w:rsidR="006138E9" w:rsidRPr="006138E9" w14:paraId="1B3BA3E7" w14:textId="77777777" w:rsidTr="00462FB7">
        <w:trPr>
          <w:trHeight w:val="1362"/>
          <w:jc w:val="center"/>
        </w:trPr>
        <w:tc>
          <w:tcPr>
            <w:tcW w:w="788" w:type="dxa"/>
            <w:vMerge/>
            <w:shd w:val="clear" w:color="auto" w:fill="BFBFBF"/>
            <w:vAlign w:val="center"/>
            <w:hideMark/>
          </w:tcPr>
          <w:p w14:paraId="7BC2A603"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auto" w:fill="F2F2F2"/>
            <w:vAlign w:val="center"/>
            <w:hideMark/>
          </w:tcPr>
          <w:p w14:paraId="7567AA36"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249</w:t>
            </w:r>
          </w:p>
          <w:p w14:paraId="24F9D3D4"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251</w:t>
            </w:r>
          </w:p>
          <w:p w14:paraId="1F402962"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257</w:t>
            </w:r>
          </w:p>
        </w:tc>
        <w:tc>
          <w:tcPr>
            <w:tcW w:w="988" w:type="dxa"/>
            <w:shd w:val="clear" w:color="auto" w:fill="F2F2F2"/>
            <w:noWrap/>
            <w:vAlign w:val="center"/>
            <w:hideMark/>
          </w:tcPr>
          <w:p w14:paraId="7B80655F"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437186BD" wp14:editId="754ADDCB">
                  <wp:extent cx="228600" cy="228600"/>
                  <wp:effectExtent l="0" t="0" r="0" b="0"/>
                  <wp:docPr id="18" name="Resim 18"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auto" w:fill="F2F2F2"/>
            <w:vAlign w:val="center"/>
            <w:hideMark/>
          </w:tcPr>
          <w:p w14:paraId="07BDE660"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In the context of gender equality, in order to strengthen the role of women in social, cultural and economic life, to improve the status of the family institution by protecting it and to strengthen social integration, to ensure that women are more involved in decision-making mechanisms, to increase their employment, to increase their education and skill levels, and to raise awareness about gender-sensitive budgeting and to develop exemplary practices.</w:t>
            </w:r>
          </w:p>
        </w:tc>
      </w:tr>
      <w:tr w:rsidR="006138E9" w:rsidRPr="006138E9" w14:paraId="0274B41D" w14:textId="77777777" w:rsidTr="00462FB7">
        <w:trPr>
          <w:trHeight w:val="1126"/>
          <w:jc w:val="center"/>
        </w:trPr>
        <w:tc>
          <w:tcPr>
            <w:tcW w:w="788" w:type="dxa"/>
            <w:vMerge/>
            <w:shd w:val="clear" w:color="auto" w:fill="BFBFBF"/>
            <w:vAlign w:val="center"/>
            <w:hideMark/>
          </w:tcPr>
          <w:p w14:paraId="5A0BA324"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000000" w:fill="FFFFFF"/>
            <w:vAlign w:val="center"/>
            <w:hideMark/>
          </w:tcPr>
          <w:p w14:paraId="0B7E8E33"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268</w:t>
            </w:r>
          </w:p>
          <w:p w14:paraId="1121E025"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 xml:space="preserve">269 </w:t>
            </w:r>
          </w:p>
        </w:tc>
        <w:tc>
          <w:tcPr>
            <w:tcW w:w="988" w:type="dxa"/>
            <w:noWrap/>
            <w:vAlign w:val="center"/>
          </w:tcPr>
          <w:p w14:paraId="5BA0A5F6"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542BAC7B" wp14:editId="2A84CEB7">
                  <wp:extent cx="228600" cy="228600"/>
                  <wp:effectExtent l="0" t="0" r="0" b="0"/>
                  <wp:docPr id="264" name="Resim 264"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000000" w:fill="FFFFFF"/>
            <w:vAlign w:val="center"/>
            <w:hideMark/>
          </w:tcPr>
          <w:p w14:paraId="3D0BA2E3"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Young people will be enabled to take a more active role in social life and decision-making mechanisms, mobility programs will be expanded and diversified to increase the participation of especially disadvantaged young people, Implementation of programs that support their development in areas such as sports, culture and art in order to prevent young people from turning to violence and harmful habits</w:t>
            </w:r>
          </w:p>
        </w:tc>
      </w:tr>
      <w:tr w:rsidR="006138E9" w:rsidRPr="006138E9" w14:paraId="55DA36E3" w14:textId="77777777" w:rsidTr="00462FB7">
        <w:trPr>
          <w:trHeight w:val="674"/>
          <w:jc w:val="center"/>
        </w:trPr>
        <w:tc>
          <w:tcPr>
            <w:tcW w:w="788" w:type="dxa"/>
            <w:vMerge/>
            <w:shd w:val="clear" w:color="auto" w:fill="BFBFBF"/>
            <w:vAlign w:val="center"/>
            <w:hideMark/>
          </w:tcPr>
          <w:p w14:paraId="522E6140"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auto" w:fill="F2F2F2"/>
            <w:vAlign w:val="center"/>
            <w:hideMark/>
          </w:tcPr>
          <w:p w14:paraId="5855AE3D"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318</w:t>
            </w:r>
          </w:p>
        </w:tc>
        <w:tc>
          <w:tcPr>
            <w:tcW w:w="988" w:type="dxa"/>
            <w:shd w:val="clear" w:color="auto" w:fill="F2F2F2"/>
            <w:vAlign w:val="center"/>
          </w:tcPr>
          <w:p w14:paraId="6A0A50C5"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43FB08C3" wp14:editId="108C0938">
                  <wp:extent cx="228600" cy="228600"/>
                  <wp:effectExtent l="0" t="0" r="0" b="0"/>
                  <wp:docPr id="265" name="Resim 265"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auto" w:fill="F2F2F2"/>
            <w:vAlign w:val="center"/>
            <w:hideMark/>
          </w:tcPr>
          <w:p w14:paraId="28C98403"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Education level of labour force will be upgraded and its employability will be increased and life-long education activities will be given importance for acquiring skills demanded by labour force market.</w:t>
            </w:r>
          </w:p>
        </w:tc>
      </w:tr>
      <w:tr w:rsidR="006138E9" w:rsidRPr="006138E9" w14:paraId="4A55D3F4" w14:textId="77777777" w:rsidTr="00462FB7">
        <w:trPr>
          <w:trHeight w:val="567"/>
          <w:jc w:val="center"/>
        </w:trPr>
        <w:tc>
          <w:tcPr>
            <w:tcW w:w="788" w:type="dxa"/>
            <w:vMerge/>
            <w:shd w:val="clear" w:color="auto" w:fill="BFBFBF"/>
            <w:vAlign w:val="center"/>
            <w:hideMark/>
          </w:tcPr>
          <w:p w14:paraId="2F788D77"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000000" w:fill="FFFFFF"/>
            <w:vAlign w:val="center"/>
            <w:hideMark/>
          </w:tcPr>
          <w:p w14:paraId="3ED7D064"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323</w:t>
            </w:r>
          </w:p>
        </w:tc>
        <w:tc>
          <w:tcPr>
            <w:tcW w:w="988" w:type="dxa"/>
            <w:shd w:val="clear" w:color="000000" w:fill="FFFFFF"/>
            <w:vAlign w:val="center"/>
          </w:tcPr>
          <w:p w14:paraId="78627513"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674A5DCB" wp14:editId="2AFD1448">
                  <wp:extent cx="228600" cy="228600"/>
                  <wp:effectExtent l="0" t="0" r="0" b="0"/>
                  <wp:docPr id="266" name="Resim 266"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000000" w:fill="FFFFFF"/>
            <w:vAlign w:val="center"/>
            <w:hideMark/>
          </w:tcPr>
          <w:p w14:paraId="7432578E"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|||UNTRANSLATED_CONTENT_START|||Çalışma hayatında iş sağlığı ve güvenliği kültürü geliştirilecek, denetim ve teşvik uygulamaları ile iş sağlığı ve güvenliği standartlarına uyum artırılacak ve bu alanda yeterli sayı ve nitelikte uzman personel yetiştirilmesi|||UNTRANSLATED_CONTENT_END|||</w:t>
            </w:r>
          </w:p>
        </w:tc>
      </w:tr>
      <w:tr w:rsidR="006138E9" w:rsidRPr="006138E9" w14:paraId="060C5C57" w14:textId="77777777" w:rsidTr="00462FB7">
        <w:trPr>
          <w:trHeight w:val="567"/>
          <w:jc w:val="center"/>
        </w:trPr>
        <w:tc>
          <w:tcPr>
            <w:tcW w:w="788" w:type="dxa"/>
            <w:vMerge/>
            <w:shd w:val="clear" w:color="auto" w:fill="BFBFBF"/>
            <w:vAlign w:val="center"/>
            <w:hideMark/>
          </w:tcPr>
          <w:p w14:paraId="59B10ABC"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auto" w:fill="F2F2F2"/>
            <w:vAlign w:val="center"/>
            <w:hideMark/>
          </w:tcPr>
          <w:p w14:paraId="77F5B8FE"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 xml:space="preserve">340 </w:t>
            </w:r>
          </w:p>
          <w:p w14:paraId="28C6DB4A"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341</w:t>
            </w:r>
          </w:p>
        </w:tc>
        <w:tc>
          <w:tcPr>
            <w:tcW w:w="988" w:type="dxa"/>
            <w:shd w:val="clear" w:color="auto" w:fill="F2F2F2"/>
            <w:vAlign w:val="center"/>
          </w:tcPr>
          <w:p w14:paraId="6FD778D3"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49FFD856" wp14:editId="771B2E56">
                  <wp:extent cx="228600" cy="228600"/>
                  <wp:effectExtent l="0" t="0" r="0" b="0"/>
                  <wp:docPr id="267" name="Resim 267"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auto" w:fill="F2F2F2"/>
            <w:vAlign w:val="center"/>
            <w:hideMark/>
          </w:tcPr>
          <w:p w14:paraId="384339C7"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Construction and operation of sports facilities, all sports facilities being available to all citizens</w:t>
            </w:r>
          </w:p>
        </w:tc>
      </w:tr>
      <w:tr w:rsidR="006138E9" w:rsidRPr="006138E9" w14:paraId="1BB21F8C" w14:textId="77777777" w:rsidTr="00462FB7">
        <w:trPr>
          <w:trHeight w:val="567"/>
          <w:jc w:val="center"/>
        </w:trPr>
        <w:tc>
          <w:tcPr>
            <w:tcW w:w="788" w:type="dxa"/>
            <w:vMerge/>
            <w:shd w:val="clear" w:color="auto" w:fill="BFBFBF"/>
            <w:vAlign w:val="center"/>
            <w:hideMark/>
          </w:tcPr>
          <w:p w14:paraId="233F2F4D"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000000" w:fill="FFFFFF"/>
            <w:vAlign w:val="center"/>
            <w:hideMark/>
          </w:tcPr>
          <w:p w14:paraId="4A067191"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342</w:t>
            </w:r>
          </w:p>
        </w:tc>
        <w:tc>
          <w:tcPr>
            <w:tcW w:w="988" w:type="dxa"/>
            <w:shd w:val="clear" w:color="000000" w:fill="FFFFFF"/>
            <w:vAlign w:val="center"/>
          </w:tcPr>
          <w:p w14:paraId="743FA449"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68CD83F0" wp14:editId="2F4B8134">
                  <wp:extent cx="228600" cy="228600"/>
                  <wp:effectExtent l="0" t="0" r="0" b="0"/>
                  <wp:docPr id="268" name="Resim 268"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000000" w:fill="FFFFFF"/>
            <w:vAlign w:val="center"/>
            <w:hideMark/>
          </w:tcPr>
          <w:p w14:paraId="488E71D7"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Establishing physical and human infrastructure opportunities in order to train successful athletes</w:t>
            </w:r>
          </w:p>
        </w:tc>
      </w:tr>
      <w:tr w:rsidR="006138E9" w:rsidRPr="006138E9" w14:paraId="5DBF8EFC" w14:textId="77777777" w:rsidTr="00462FB7">
        <w:trPr>
          <w:trHeight w:val="1044"/>
          <w:jc w:val="center"/>
        </w:trPr>
        <w:tc>
          <w:tcPr>
            <w:tcW w:w="788" w:type="dxa"/>
            <w:vMerge/>
            <w:shd w:val="clear" w:color="auto" w:fill="BFBFBF"/>
            <w:vAlign w:val="center"/>
            <w:hideMark/>
          </w:tcPr>
          <w:p w14:paraId="1B70FA8E"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auto" w:fill="F2F2F2"/>
            <w:vAlign w:val="center"/>
            <w:hideMark/>
          </w:tcPr>
          <w:p w14:paraId="5848D201"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 xml:space="preserve">343 </w:t>
            </w:r>
          </w:p>
          <w:p w14:paraId="7CAD67F2"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344</w:t>
            </w:r>
          </w:p>
        </w:tc>
        <w:tc>
          <w:tcPr>
            <w:tcW w:w="988" w:type="dxa"/>
            <w:shd w:val="clear" w:color="auto" w:fill="F2F2F2"/>
            <w:vAlign w:val="center"/>
            <w:hideMark/>
          </w:tcPr>
          <w:p w14:paraId="2379AB39"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7EA87AC2" wp14:editId="207A60A3">
                  <wp:extent cx="152400" cy="152400"/>
                  <wp:effectExtent l="0" t="0" r="0" b="0"/>
                  <wp:docPr id="699" name="Resim 699" descr="F:\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delet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7970" w:type="dxa"/>
            <w:shd w:val="clear" w:color="auto" w:fill="F2F2F2"/>
            <w:vAlign w:val="center"/>
            <w:hideMark/>
          </w:tcPr>
          <w:p w14:paraId="0DAA6A60"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Athlete health centers will be expanded by increasing service quality and diversity, taking measures to meet the need for sports physicians, widespread use of technology in all areas of sports, especially education, and increasing R&amp;D studies in this field by cooperating with federations and the private sector.</w:t>
            </w:r>
          </w:p>
        </w:tc>
      </w:tr>
      <w:tr w:rsidR="006138E9" w:rsidRPr="006138E9" w14:paraId="33389F9F" w14:textId="77777777" w:rsidTr="00462FB7">
        <w:trPr>
          <w:trHeight w:val="787"/>
          <w:jc w:val="center"/>
        </w:trPr>
        <w:tc>
          <w:tcPr>
            <w:tcW w:w="788" w:type="dxa"/>
            <w:vMerge/>
            <w:shd w:val="clear" w:color="auto" w:fill="BFBFBF"/>
            <w:vAlign w:val="center"/>
            <w:hideMark/>
          </w:tcPr>
          <w:p w14:paraId="18DD3689"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000000" w:fill="FFFFFF"/>
            <w:vAlign w:val="center"/>
            <w:hideMark/>
          </w:tcPr>
          <w:p w14:paraId="7981E934"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 xml:space="preserve">363.0 </w:t>
            </w:r>
          </w:p>
          <w:p w14:paraId="07DC5C04"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376</w:t>
            </w:r>
          </w:p>
        </w:tc>
        <w:tc>
          <w:tcPr>
            <w:tcW w:w="988" w:type="dxa"/>
            <w:shd w:val="clear" w:color="000000" w:fill="FFFFFF"/>
            <w:vAlign w:val="center"/>
          </w:tcPr>
          <w:p w14:paraId="2BC2BD20"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11D9FFF2" wp14:editId="733C9943">
                  <wp:extent cx="228600" cy="228600"/>
                  <wp:effectExtent l="0" t="0" r="0" b="0"/>
                  <wp:docPr id="269" name="Resim 269"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000000" w:fill="FFFFFF"/>
            <w:vAlign w:val="center"/>
            <w:hideMark/>
          </w:tcPr>
          <w:p w14:paraId="68DE4CE3"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Simplification, improvement and support of strategic management, reporting, budget and performance systems in the public sector with statistical data, establishment and management of internal control and audit mechanisms</w:t>
            </w:r>
          </w:p>
        </w:tc>
      </w:tr>
      <w:tr w:rsidR="006138E9" w:rsidRPr="006138E9" w14:paraId="08689EA0" w14:textId="77777777" w:rsidTr="00462FB7">
        <w:trPr>
          <w:trHeight w:val="781"/>
          <w:jc w:val="center"/>
        </w:trPr>
        <w:tc>
          <w:tcPr>
            <w:tcW w:w="788" w:type="dxa"/>
            <w:vMerge/>
            <w:shd w:val="clear" w:color="auto" w:fill="BFBFBF"/>
            <w:vAlign w:val="center"/>
            <w:hideMark/>
          </w:tcPr>
          <w:p w14:paraId="1E50539B"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auto" w:fill="F2F2F2"/>
            <w:vAlign w:val="center"/>
            <w:hideMark/>
          </w:tcPr>
          <w:p w14:paraId="0AA427AB"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 xml:space="preserve">381 </w:t>
            </w:r>
          </w:p>
        </w:tc>
        <w:tc>
          <w:tcPr>
            <w:tcW w:w="988" w:type="dxa"/>
            <w:shd w:val="clear" w:color="auto" w:fill="F2F2F2"/>
            <w:vAlign w:val="center"/>
          </w:tcPr>
          <w:p w14:paraId="5692941A"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76D0A1F0" wp14:editId="3CE1651B">
                  <wp:extent cx="228600" cy="228600"/>
                  <wp:effectExtent l="0" t="0" r="0" b="0"/>
                  <wp:docPr id="271" name="Resim 271"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auto" w:fill="F2F2F2"/>
            <w:vAlign w:val="center"/>
            <w:hideMark/>
          </w:tcPr>
          <w:p w14:paraId="50488023"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Establishing an effective performance system in order to establish human resources management and increase the efficiency of public personnel</w:t>
            </w:r>
          </w:p>
        </w:tc>
      </w:tr>
      <w:tr w:rsidR="006138E9" w:rsidRPr="006138E9" w14:paraId="1D18A3E4" w14:textId="77777777" w:rsidTr="00462FB7">
        <w:trPr>
          <w:trHeight w:val="760"/>
          <w:jc w:val="center"/>
        </w:trPr>
        <w:tc>
          <w:tcPr>
            <w:tcW w:w="788" w:type="dxa"/>
            <w:vMerge/>
            <w:shd w:val="clear" w:color="auto" w:fill="BFBFBF"/>
            <w:vAlign w:val="center"/>
            <w:hideMark/>
          </w:tcPr>
          <w:p w14:paraId="309A26C9" w14:textId="77777777" w:rsidR="006138E9" w:rsidRPr="006138E9" w:rsidRDefault="006138E9" w:rsidP="006138E9">
            <w:pPr>
              <w:spacing w:after="0" w:line="240" w:lineRule="auto"/>
              <w:rPr>
                <w:rFonts w:ascii="Times New Roman" w:eastAsia="Times New Roman" w:hAnsi="Times New Roman" w:cs="Times New Roman"/>
                <w:b/>
                <w:color w:val="000000"/>
                <w:sz w:val="16"/>
                <w:szCs w:val="20"/>
              </w:rPr>
            </w:pPr>
          </w:p>
        </w:tc>
        <w:tc>
          <w:tcPr>
            <w:tcW w:w="744" w:type="dxa"/>
            <w:shd w:val="clear" w:color="000000" w:fill="FFFFFF"/>
            <w:vAlign w:val="center"/>
            <w:hideMark/>
          </w:tcPr>
          <w:p w14:paraId="24CEAB83"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387</w:t>
            </w:r>
          </w:p>
        </w:tc>
        <w:tc>
          <w:tcPr>
            <w:tcW w:w="988" w:type="dxa"/>
            <w:shd w:val="clear" w:color="000000" w:fill="FFFFFF"/>
            <w:vAlign w:val="center"/>
          </w:tcPr>
          <w:p w14:paraId="279686CD" w14:textId="77777777" w:rsidR="006138E9" w:rsidRPr="006138E9" w:rsidRDefault="006138E9" w:rsidP="006138E9">
            <w:pPr>
              <w:spacing w:after="0" w:line="240" w:lineRule="auto"/>
              <w:jc w:val="center"/>
              <w:rPr>
                <w:rFonts w:ascii="Times New Roman" w:eastAsia="Times New Roman" w:hAnsi="Times New Roman" w:cs="Times New Roman"/>
                <w:color w:val="000000"/>
                <w:sz w:val="16"/>
                <w:szCs w:val="20"/>
              </w:rPr>
            </w:pPr>
            <w:r w:rsidRPr="006138E9">
              <w:rPr>
                <w:rFonts w:ascii="Times New Roman" w:eastAsia="Times New Roman" w:hAnsi="Times New Roman" w:cs="Times New Roman"/>
                <w:noProof/>
                <w:color w:val="000000"/>
                <w:sz w:val="16"/>
                <w:szCs w:val="20"/>
              </w:rPr>
              <w:drawing>
                <wp:inline distT="0" distB="0" distL="0" distR="0" wp14:anchorId="2DF08C75" wp14:editId="00494192">
                  <wp:extent cx="228600" cy="228600"/>
                  <wp:effectExtent l="0" t="0" r="0" b="0"/>
                  <wp:docPr id="272" name="Resim 272"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7970" w:type="dxa"/>
            <w:shd w:val="clear" w:color="000000" w:fill="FFFFFF"/>
            <w:vAlign w:val="center"/>
            <w:hideMark/>
          </w:tcPr>
          <w:p w14:paraId="54BE2184" w14:textId="77777777" w:rsidR="006138E9" w:rsidRPr="006138E9" w:rsidRDefault="006138E9" w:rsidP="006138E9">
            <w:pPr>
              <w:spacing w:after="0"/>
              <w:ind w:left="103" w:right="203"/>
              <w:jc w:val="both"/>
              <w:rPr>
                <w:rFonts w:ascii="Times New Roman" w:eastAsia="Times New Roman" w:hAnsi="Times New Roman" w:cs="Times New Roman"/>
                <w:color w:val="000000"/>
                <w:sz w:val="16"/>
                <w:szCs w:val="20"/>
              </w:rPr>
            </w:pPr>
            <w:r w:rsidRPr="006138E9">
              <w:rPr>
                <w:rFonts w:ascii="Times New Roman" w:eastAsia="Times New Roman" w:hAnsi="Times New Roman" w:cs="Times New Roman"/>
                <w:color w:val="000000"/>
                <w:sz w:val="16"/>
                <w:szCs w:val="20"/>
              </w:rPr>
              <w:t xml:space="preserve">In-service training will be transformed into an easily accessible structure through the use of distance education methods that enhance the professional and fundamental skills of public employees. </w:t>
            </w:r>
          </w:p>
        </w:tc>
      </w:tr>
    </w:tbl>
    <w:p w14:paraId="197E7238" w14:textId="77777777" w:rsidR="00102E93" w:rsidRDefault="00102E93">
      <w:pPr>
        <w:rPr>
          <w:rFonts w:ascii="Times New Roman" w:hAnsi="Times New Roman" w:cs="Times New Roman"/>
          <w:b/>
          <w:color w:val="050287"/>
          <w:sz w:val="24"/>
          <w:szCs w:val="24"/>
        </w:rPr>
      </w:pPr>
      <w:r>
        <w:rPr>
          <w:rFonts w:ascii="Times New Roman" w:hAnsi="Times New Roman" w:cs="Times New Roman"/>
          <w:b/>
          <w:color w:val="050287"/>
          <w:sz w:val="24"/>
          <w:szCs w:val="24"/>
        </w:rPr>
        <w:br w:type="page"/>
      </w:r>
    </w:p>
    <w:p w14:paraId="36547024" w14:textId="77777777" w:rsidR="000400E2" w:rsidRPr="000400E2" w:rsidRDefault="000400E2">
      <w:pPr>
        <w:numPr>
          <w:ilvl w:val="1"/>
          <w:numId w:val="26"/>
        </w:numPr>
        <w:spacing w:after="120" w:line="360" w:lineRule="auto"/>
        <w:ind w:firstLine="567"/>
        <w:contextualSpacing/>
        <w:rPr>
          <w:rFonts w:ascii="Times New Roman" w:eastAsia="Times New Roman" w:hAnsi="Times New Roman" w:cs="Times New Roman"/>
          <w:b/>
          <w:color w:val="050287"/>
          <w:sz w:val="24"/>
          <w:szCs w:val="20"/>
        </w:rPr>
      </w:pPr>
      <w:r w:rsidRPr="000400E2">
        <w:rPr>
          <w:rFonts w:ascii="Times New Roman" w:eastAsia="Times New Roman" w:hAnsi="Times New Roman" w:cs="Times New Roman"/>
          <w:b/>
          <w:color w:val="050287"/>
          <w:sz w:val="24"/>
          <w:szCs w:val="20"/>
        </w:rPr>
        <w:lastRenderedPageBreak/>
        <w:t>Determination of Activity Areas and Products/Services</w:t>
      </w:r>
    </w:p>
    <w:p w14:paraId="605EE33A" w14:textId="77777777" w:rsidR="000400E2" w:rsidRPr="000400E2" w:rsidRDefault="000400E2" w:rsidP="000400E2">
      <w:pPr>
        <w:spacing w:after="120" w:line="360" w:lineRule="auto"/>
        <w:ind w:firstLine="567"/>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Using the outputs of the legislative analysis, the basic products and services offered by Gümüşhane University were determined. These determined products and services are grouped under certain fields of activity and shown in Table 4: Field of Activity-Product/Service List. These fields of activity are divided into departments as consultancy, audit and support services in addition to the basic activities defined in the legislation.</w:t>
      </w:r>
    </w:p>
    <w:p w14:paraId="33401338" w14:textId="77777777" w:rsidR="000400E2" w:rsidRPr="000400E2" w:rsidRDefault="000400E2" w:rsidP="000400E2">
      <w:pPr>
        <w:tabs>
          <w:tab w:val="left" w:pos="284"/>
        </w:tabs>
        <w:spacing w:after="120" w:line="360" w:lineRule="auto"/>
        <w:ind w:firstLine="709"/>
        <w:jc w:val="both"/>
        <w:rPr>
          <w:rFonts w:ascii="Times New Roman" w:eastAsia="Times New Roman" w:hAnsi="Times New Roman" w:cs="Times New Roman"/>
          <w:b/>
          <w:sz w:val="24"/>
          <w:szCs w:val="20"/>
        </w:rPr>
      </w:pPr>
    </w:p>
    <w:p w14:paraId="3C2E1B71" w14:textId="77777777" w:rsidR="000400E2" w:rsidRPr="000400E2" w:rsidRDefault="000400E2" w:rsidP="000400E2">
      <w:pPr>
        <w:tabs>
          <w:tab w:val="left" w:pos="284"/>
        </w:tabs>
        <w:spacing w:after="120" w:line="360" w:lineRule="auto"/>
        <w:jc w:val="center"/>
        <w:rPr>
          <w:rFonts w:ascii="Times New Roman" w:eastAsia="Times New Roman" w:hAnsi="Times New Roman" w:cs="Times New Roman"/>
          <w:b/>
          <w:sz w:val="24"/>
          <w:szCs w:val="20"/>
        </w:rPr>
      </w:pPr>
      <w:r w:rsidRPr="000400E2">
        <w:rPr>
          <w:rFonts w:ascii="Times New Roman" w:eastAsia="Times New Roman" w:hAnsi="Times New Roman" w:cs="Times New Roman"/>
          <w:b/>
          <w:sz w:val="24"/>
          <w:szCs w:val="20"/>
        </w:rPr>
        <w:t>|||UNTRANSLATED_CONTENT_START|||Tablo 4: Faaliyet Alanı – Ürün/Hizmet Listesi|||UNTRANSLATED_CONTENT_END|||</w:t>
      </w:r>
    </w:p>
    <w:tbl>
      <w:tblPr>
        <w:tblW w:w="1049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30"/>
        <w:gridCol w:w="9060"/>
      </w:tblGrid>
      <w:tr w:rsidR="000400E2" w:rsidRPr="000400E2" w14:paraId="3D1CF329" w14:textId="77777777" w:rsidTr="00462FB7">
        <w:trPr>
          <w:trHeight w:val="454"/>
          <w:jc w:val="center"/>
        </w:trPr>
        <w:tc>
          <w:tcPr>
            <w:tcW w:w="1430" w:type="dxa"/>
            <w:shd w:val="clear" w:color="auto" w:fill="BFBFBF"/>
            <w:vAlign w:val="center"/>
          </w:tcPr>
          <w:p w14:paraId="4FDF9E8F" w14:textId="77777777" w:rsidR="000400E2" w:rsidRPr="000400E2" w:rsidRDefault="000400E2" w:rsidP="000400E2">
            <w:pPr>
              <w:spacing w:after="0" w:line="240" w:lineRule="auto"/>
              <w:jc w:val="center"/>
              <w:rPr>
                <w:rFonts w:ascii="Times New Roman" w:eastAsia="Times New Roman" w:hAnsi="Times New Roman" w:cs="Times New Roman"/>
                <w:b/>
                <w:color w:val="000000"/>
                <w:sz w:val="16"/>
                <w:szCs w:val="20"/>
              </w:rPr>
            </w:pPr>
            <w:r w:rsidRPr="000400E2">
              <w:rPr>
                <w:rFonts w:ascii="Times New Roman" w:eastAsia="Times New Roman" w:hAnsi="Times New Roman" w:cs="Times New Roman"/>
                <w:b/>
                <w:color w:val="000000"/>
                <w:sz w:val="16"/>
                <w:szCs w:val="20"/>
              </w:rPr>
              <w:t>Field of Activity</w:t>
            </w:r>
          </w:p>
        </w:tc>
        <w:tc>
          <w:tcPr>
            <w:tcW w:w="9060" w:type="dxa"/>
            <w:shd w:val="clear" w:color="auto" w:fill="BFBFBF"/>
            <w:vAlign w:val="center"/>
          </w:tcPr>
          <w:p w14:paraId="50D2ABFD" w14:textId="77777777" w:rsidR="000400E2" w:rsidRPr="000400E2" w:rsidRDefault="000400E2" w:rsidP="000400E2">
            <w:pPr>
              <w:spacing w:after="0" w:line="240" w:lineRule="auto"/>
              <w:jc w:val="center"/>
              <w:rPr>
                <w:rFonts w:ascii="Times New Roman" w:eastAsia="Times New Roman" w:hAnsi="Times New Roman" w:cs="Times New Roman"/>
                <w:b/>
                <w:color w:val="000000"/>
                <w:sz w:val="16"/>
                <w:szCs w:val="20"/>
              </w:rPr>
            </w:pPr>
            <w:r w:rsidRPr="000400E2">
              <w:rPr>
                <w:rFonts w:ascii="Times New Roman" w:eastAsia="Times New Roman" w:hAnsi="Times New Roman" w:cs="Times New Roman"/>
                <w:b/>
                <w:color w:val="000000"/>
                <w:sz w:val="16"/>
                <w:szCs w:val="20"/>
              </w:rPr>
              <w:t>Products / Services</w:t>
            </w:r>
          </w:p>
        </w:tc>
      </w:tr>
      <w:tr w:rsidR="000400E2" w:rsidRPr="000400E2" w14:paraId="555C4994" w14:textId="77777777" w:rsidTr="00462FB7">
        <w:trPr>
          <w:trHeight w:val="2883"/>
          <w:jc w:val="center"/>
        </w:trPr>
        <w:tc>
          <w:tcPr>
            <w:tcW w:w="1430" w:type="dxa"/>
            <w:vAlign w:val="center"/>
          </w:tcPr>
          <w:p w14:paraId="1AA9351A" w14:textId="77777777" w:rsidR="000400E2" w:rsidRPr="000400E2" w:rsidRDefault="000400E2" w:rsidP="000400E2">
            <w:pPr>
              <w:spacing w:after="0"/>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A</w:t>
            </w:r>
          </w:p>
          <w:p w14:paraId="6866EBAD" w14:textId="77777777" w:rsidR="000400E2" w:rsidRPr="000400E2" w:rsidRDefault="000400E2" w:rsidP="000400E2">
            <w:pPr>
              <w:spacing w:after="0"/>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Education</w:t>
            </w:r>
          </w:p>
        </w:tc>
        <w:tc>
          <w:tcPr>
            <w:tcW w:w="9060" w:type="dxa"/>
            <w:vAlign w:val="center"/>
          </w:tcPr>
          <w:p w14:paraId="4F6C45C1"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Foreign language preparation program</w:t>
            </w:r>
          </w:p>
          <w:p w14:paraId="07BCEB43"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Associate Degree Program</w:t>
            </w:r>
          </w:p>
          <w:p w14:paraId="759A1D43"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Training Program</w:t>
            </w:r>
          </w:p>
          <w:p w14:paraId="34618ED3"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Graduate Education</w:t>
            </w:r>
          </w:p>
          <w:p w14:paraId="1DB0F551"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Certificate Trainings (Continuing Education Center, Branding Trainings, international certificate programs and courses)</w:t>
            </w:r>
          </w:p>
          <w:p w14:paraId="28BFF4E7"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Erasmus – Farabi - Mevlana Student Exchange Programs</w:t>
            </w:r>
          </w:p>
          <w:p w14:paraId="6722F88A"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International Student</w:t>
            </w:r>
          </w:p>
          <w:p w14:paraId="43A5AFEF"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Academic Exchange Program (Admission of Foreign Students and Academicians)</w:t>
            </w:r>
          </w:p>
          <w:p w14:paraId="465B2995"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Library services;</w:t>
            </w:r>
          </w:p>
          <w:p w14:paraId="32571717"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Job-shadowing</w:t>
            </w:r>
          </w:p>
          <w:p w14:paraId="521D9EA7"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Distance learning services</w:t>
            </w:r>
          </w:p>
        </w:tc>
      </w:tr>
      <w:tr w:rsidR="000400E2" w:rsidRPr="000400E2" w14:paraId="7169DB53" w14:textId="77777777" w:rsidTr="00462FB7">
        <w:trPr>
          <w:trHeight w:val="2825"/>
          <w:jc w:val="center"/>
        </w:trPr>
        <w:tc>
          <w:tcPr>
            <w:tcW w:w="1430" w:type="dxa"/>
            <w:shd w:val="clear" w:color="auto" w:fill="F2F2F2"/>
            <w:vAlign w:val="center"/>
          </w:tcPr>
          <w:p w14:paraId="507F9598" w14:textId="77777777" w:rsidR="000400E2" w:rsidRPr="000400E2" w:rsidRDefault="000400E2" w:rsidP="000400E2">
            <w:pPr>
              <w:spacing w:after="0"/>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B</w:t>
            </w:r>
          </w:p>
          <w:p w14:paraId="499AD876" w14:textId="77777777" w:rsidR="000400E2" w:rsidRPr="000400E2" w:rsidRDefault="000400E2" w:rsidP="000400E2">
            <w:pPr>
              <w:spacing w:after="0"/>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 xml:space="preserve">Research, consulting, 166 </w:t>
            </w:r>
          </w:p>
        </w:tc>
        <w:tc>
          <w:tcPr>
            <w:tcW w:w="9060" w:type="dxa"/>
            <w:shd w:val="clear" w:color="auto" w:fill="F2F2F2"/>
            <w:vAlign w:val="center"/>
          </w:tcPr>
          <w:p w14:paraId="546F0474"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 xml:space="preserve">Academic Incentives </w:t>
            </w:r>
          </w:p>
          <w:p w14:paraId="420AAAF6"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Scientific Research Project (BAP) Services</w:t>
            </w:r>
          </w:p>
          <w:p w14:paraId="2E4D6A86"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TÜBİTAK Projects / Scholarships</w:t>
            </w:r>
          </w:p>
          <w:p w14:paraId="6AFC5145"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Development Agency – DOKAP Projects</w:t>
            </w:r>
          </w:p>
          <w:p w14:paraId="6CC6C5EA"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 xml:space="preserve">Underwater Research and Application Center </w:t>
            </w:r>
          </w:p>
          <w:p w14:paraId="20A399F8"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Public-University-Industry cooperation projects (Projects such as Santez,Tagem, etc.)</w:t>
            </w:r>
          </w:p>
          <w:p w14:paraId="3F569197"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 xml:space="preserve">Industry Collaboration </w:t>
            </w:r>
          </w:p>
          <w:p w14:paraId="771C272B"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Organic Agriculture (Agriculture-Industry-UniversityCooperation)</w:t>
            </w:r>
          </w:p>
          <w:p w14:paraId="0E178A3F"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 xml:space="preserve">Consultancy services with Engineering Companies, </w:t>
            </w:r>
          </w:p>
          <w:p w14:paraId="381F3C79"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Occupational Health and Safety Services</w:t>
            </w:r>
          </w:p>
          <w:p w14:paraId="215FC088"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Congress Symposium and scientific activities</w:t>
            </w:r>
          </w:p>
        </w:tc>
      </w:tr>
      <w:tr w:rsidR="000400E2" w:rsidRPr="000400E2" w14:paraId="18361BE5" w14:textId="77777777" w:rsidTr="00462FB7">
        <w:trPr>
          <w:trHeight w:val="2411"/>
          <w:jc w:val="center"/>
        </w:trPr>
        <w:tc>
          <w:tcPr>
            <w:tcW w:w="1430" w:type="dxa"/>
            <w:vAlign w:val="center"/>
          </w:tcPr>
          <w:p w14:paraId="050FE8A8" w14:textId="77777777" w:rsidR="000400E2" w:rsidRPr="000400E2" w:rsidRDefault="000400E2" w:rsidP="000400E2">
            <w:pPr>
              <w:spacing w:after="0"/>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br w:type="page"/>
              <w:t>c</w:t>
            </w:r>
          </w:p>
          <w:p w14:paraId="4E5D1EEA" w14:textId="77777777" w:rsidR="000400E2" w:rsidRPr="000400E2" w:rsidRDefault="000400E2" w:rsidP="000400E2">
            <w:pPr>
              <w:spacing w:after="0"/>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General Management Activities and Support Services</w:t>
            </w:r>
          </w:p>
        </w:tc>
        <w:tc>
          <w:tcPr>
            <w:tcW w:w="9060" w:type="dxa"/>
            <w:vAlign w:val="center"/>
          </w:tcPr>
          <w:p w14:paraId="6577E573"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Infrastructure, machinery-equipment, furnishing and maintenance-repair</w:t>
            </w:r>
          </w:p>
          <w:p w14:paraId="43AA62F0"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Establishing an information systems infrastructure of the Quality Assurance System,</w:t>
            </w:r>
          </w:p>
          <w:p w14:paraId="7AA27C2F"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Human Resources, Performance System Installation Management and Support Services</w:t>
            </w:r>
          </w:p>
          <w:p w14:paraId="4682FF99"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Establishing the infrastructure to ensure financial management and transparency in the public sector</w:t>
            </w:r>
          </w:p>
          <w:p w14:paraId="2A947969"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Quality management system</w:t>
            </w:r>
          </w:p>
          <w:p w14:paraId="1D02690B"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Public investment performance financial discipline implementation monitoring and evaluation studies</w:t>
            </w:r>
          </w:p>
          <w:p w14:paraId="008491CF"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Major and Minor Maintenance and Repair Services</w:t>
            </w:r>
          </w:p>
          <w:p w14:paraId="78DA5842"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Faculty of Health Sciences</w:t>
            </w:r>
          </w:p>
          <w:p w14:paraId="6B78E6AB"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Creating Sports Infrastructure</w:t>
            </w:r>
          </w:p>
        </w:tc>
      </w:tr>
      <w:tr w:rsidR="000400E2" w:rsidRPr="000400E2" w14:paraId="186DDEBC" w14:textId="77777777" w:rsidTr="00462FB7">
        <w:trPr>
          <w:trHeight w:val="1964"/>
          <w:jc w:val="center"/>
        </w:trPr>
        <w:tc>
          <w:tcPr>
            <w:tcW w:w="1430" w:type="dxa"/>
            <w:shd w:val="clear" w:color="auto" w:fill="F2F2F2"/>
            <w:vAlign w:val="center"/>
          </w:tcPr>
          <w:p w14:paraId="6ED8D7B6" w14:textId="77777777" w:rsidR="000400E2" w:rsidRPr="000400E2" w:rsidRDefault="000400E2" w:rsidP="000400E2">
            <w:pPr>
              <w:spacing w:after="0"/>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D</w:t>
            </w:r>
          </w:p>
          <w:p w14:paraId="0FD851D0" w14:textId="77777777" w:rsidR="000400E2" w:rsidRPr="000400E2" w:rsidRDefault="000400E2" w:rsidP="000400E2">
            <w:pPr>
              <w:spacing w:after="0"/>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Social Responsibility Activities</w:t>
            </w:r>
          </w:p>
        </w:tc>
        <w:tc>
          <w:tcPr>
            <w:tcW w:w="9060" w:type="dxa"/>
            <w:shd w:val="clear" w:color="auto" w:fill="F2F2F2"/>
            <w:vAlign w:val="center"/>
          </w:tcPr>
          <w:p w14:paraId="78C7533A"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Disabled Unit Services</w:t>
            </w:r>
          </w:p>
          <w:p w14:paraId="11D0E0E4"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Sports Tournaments</w:t>
            </w:r>
          </w:p>
          <w:p w14:paraId="15505862"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 xml:space="preserve">Glass escalator </w:t>
            </w:r>
          </w:p>
          <w:p w14:paraId="465B5B01"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Opening of sports facilities for common use</w:t>
            </w:r>
          </w:p>
          <w:p w14:paraId="39BF0011"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Festivities-Events</w:t>
            </w:r>
          </w:p>
          <w:p w14:paraId="6F7269AF"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Student Club Activities</w:t>
            </w:r>
          </w:p>
          <w:p w14:paraId="134D52CB" w14:textId="77777777" w:rsidR="000400E2" w:rsidRPr="000400E2" w:rsidRDefault="000400E2">
            <w:pPr>
              <w:numPr>
                <w:ilvl w:val="0"/>
                <w:numId w:val="5"/>
              </w:numPr>
              <w:tabs>
                <w:tab w:val="left" w:pos="455"/>
              </w:tabs>
              <w:spacing w:after="0" w:line="259" w:lineRule="auto"/>
              <w:ind w:left="0" w:firstLine="33"/>
              <w:contextualSpacing/>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Nutrition and shelter services</w:t>
            </w:r>
          </w:p>
        </w:tc>
      </w:tr>
    </w:tbl>
    <w:p w14:paraId="4A06937C" w14:textId="77777777" w:rsidR="000400E2" w:rsidRPr="000400E2" w:rsidRDefault="000400E2" w:rsidP="000400E2">
      <w:pPr>
        <w:spacing w:after="120" w:line="360" w:lineRule="auto"/>
        <w:ind w:left="567"/>
        <w:contextualSpacing/>
        <w:rPr>
          <w:rFonts w:ascii="Times New Roman" w:eastAsia="Times New Roman" w:hAnsi="Times New Roman" w:cs="Times New Roman"/>
          <w:b/>
          <w:color w:val="050287"/>
          <w:sz w:val="24"/>
          <w:szCs w:val="20"/>
        </w:rPr>
      </w:pPr>
    </w:p>
    <w:p w14:paraId="7954D6EF" w14:textId="77777777" w:rsidR="000400E2" w:rsidRPr="000400E2" w:rsidRDefault="000400E2" w:rsidP="000400E2">
      <w:pPr>
        <w:rPr>
          <w:rFonts w:ascii="Times New Roman" w:eastAsia="Times New Roman" w:hAnsi="Times New Roman" w:cs="Times New Roman"/>
          <w:b/>
          <w:color w:val="050287"/>
          <w:sz w:val="24"/>
          <w:szCs w:val="20"/>
        </w:rPr>
      </w:pPr>
      <w:r w:rsidRPr="000400E2">
        <w:rPr>
          <w:rFonts w:ascii="Times New Roman" w:eastAsia="Times New Roman" w:hAnsi="Times New Roman" w:cs="Times New Roman"/>
          <w:b/>
          <w:color w:val="050287"/>
          <w:sz w:val="24"/>
          <w:szCs w:val="20"/>
        </w:rPr>
        <w:lastRenderedPageBreak/>
        <w:br w:type="page"/>
      </w:r>
    </w:p>
    <w:p w14:paraId="46C67553" w14:textId="77777777" w:rsidR="000400E2" w:rsidRPr="000400E2" w:rsidRDefault="000400E2">
      <w:pPr>
        <w:numPr>
          <w:ilvl w:val="1"/>
          <w:numId w:val="26"/>
        </w:numPr>
        <w:spacing w:after="120" w:line="360" w:lineRule="auto"/>
        <w:ind w:firstLine="567"/>
        <w:contextualSpacing/>
        <w:rPr>
          <w:rFonts w:ascii="Times New Roman" w:eastAsia="Times New Roman" w:hAnsi="Times New Roman" w:cs="Times New Roman"/>
          <w:b/>
          <w:color w:val="050287"/>
          <w:sz w:val="24"/>
          <w:szCs w:val="20"/>
        </w:rPr>
      </w:pPr>
      <w:r w:rsidRPr="000400E2">
        <w:rPr>
          <w:rFonts w:ascii="Times New Roman" w:eastAsia="Times New Roman" w:hAnsi="Times New Roman" w:cs="Times New Roman"/>
          <w:b/>
          <w:color w:val="050287"/>
          <w:sz w:val="24"/>
          <w:szCs w:val="20"/>
        </w:rPr>
        <w:lastRenderedPageBreak/>
        <w:t>Stakeholder Analysis</w:t>
      </w:r>
    </w:p>
    <w:p w14:paraId="468FDD93" w14:textId="77777777" w:rsidR="000400E2" w:rsidRPr="000400E2" w:rsidRDefault="000400E2" w:rsidP="000400E2">
      <w:pPr>
        <w:spacing w:after="120" w:line="360" w:lineRule="auto"/>
        <w:ind w:firstLine="567"/>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 xml:space="preserve">Within the framework of strategic planning studies, determination and analysis studies of the internal and external stakeholders of our University have been initiated, and it has been decided to carry out monitoring and evaluation, control and analysis continuously in accordance with the determined schedule. </w:t>
      </w:r>
    </w:p>
    <w:p w14:paraId="183423E0" w14:textId="77777777" w:rsidR="000400E2" w:rsidRPr="000400E2" w:rsidRDefault="000400E2" w:rsidP="000400E2">
      <w:pPr>
        <w:spacing w:after="120" w:line="360" w:lineRule="auto"/>
        <w:ind w:firstLine="567"/>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ab/>
      </w:r>
    </w:p>
    <w:p w14:paraId="23510931" w14:textId="77777777" w:rsidR="000400E2" w:rsidRPr="000400E2" w:rsidRDefault="000400E2" w:rsidP="000400E2">
      <w:pPr>
        <w:spacing w:after="120" w:line="360" w:lineRule="auto"/>
        <w:ind w:firstLine="567"/>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 xml:space="preserve">During the strategic planning process of our university, routine meetings were held with our local stakeholders such as the people living in Gümüşhane, Gümüşhane Governorship, Gümüşhane Municipality, Gümüşhane Chamber of Commerce and Industry and Special Provincial Administration, and with our main partners and external stakeholders such as the Council of Higher Education, the Ministry of Development, the Ministry of Finance, the Ministry of National Education, the Undersecretariat of Treasury and the Presidency of the Court of Accounts for the services and activities of our university. Then, satisfaction surveys were applied to academic and administrative staff, our students and external stakeholders. In addition, strategic planning documents and internal stakeholder information and opinion forms were sent to all units of our University at the expenditure unit level and feedback was requested from our stakeholders. After the documents were sent, the strategic plan created in line with the feedback from the academic and administrative units was revised and it was tried to reflect the opinion of all your units. </w:t>
      </w:r>
    </w:p>
    <w:p w14:paraId="76DA54D8" w14:textId="77777777" w:rsidR="000400E2" w:rsidRPr="000400E2" w:rsidRDefault="000400E2" w:rsidP="000400E2">
      <w:pPr>
        <w:spacing w:after="120" w:line="360" w:lineRule="auto"/>
        <w:ind w:firstLine="567"/>
        <w:jc w:val="both"/>
        <w:rPr>
          <w:rFonts w:ascii="Times New Roman" w:eastAsia="Times New Roman" w:hAnsi="Times New Roman" w:cs="Times New Roman"/>
          <w:sz w:val="24"/>
          <w:szCs w:val="20"/>
        </w:rPr>
      </w:pPr>
    </w:p>
    <w:p w14:paraId="30F5DD94" w14:textId="77777777" w:rsidR="000400E2" w:rsidRPr="000400E2" w:rsidRDefault="000400E2" w:rsidP="000400E2">
      <w:pPr>
        <w:tabs>
          <w:tab w:val="left" w:pos="284"/>
        </w:tabs>
        <w:spacing w:after="120" w:line="360" w:lineRule="auto"/>
        <w:jc w:val="center"/>
        <w:rPr>
          <w:rFonts w:ascii="Times New Roman" w:eastAsia="Times New Roman" w:hAnsi="Times New Roman" w:cs="Times New Roman"/>
          <w:b/>
          <w:sz w:val="24"/>
          <w:szCs w:val="20"/>
        </w:rPr>
      </w:pPr>
      <w:r w:rsidRPr="000400E2">
        <w:rPr>
          <w:rFonts w:ascii="Times New Roman" w:eastAsia="Times New Roman" w:hAnsi="Times New Roman" w:cs="Times New Roman"/>
          <w:b/>
          <w:sz w:val="24"/>
          <w:szCs w:val="20"/>
        </w:rPr>
        <w:t>Graph 3: Comparative Results of Stakeholder Analyses in Strategic Plan Preparation Phase</w:t>
      </w:r>
    </w:p>
    <w:p w14:paraId="63423B06" w14:textId="77777777" w:rsidR="000400E2" w:rsidRPr="000400E2" w:rsidRDefault="000400E2" w:rsidP="000400E2">
      <w:pPr>
        <w:spacing w:after="120" w:line="360" w:lineRule="auto"/>
        <w:jc w:val="center"/>
        <w:rPr>
          <w:rFonts w:ascii="Calibri" w:eastAsia="Times New Roman" w:hAnsi="Calibri" w:cs="Times New Roman"/>
          <w:b/>
          <w:szCs w:val="20"/>
        </w:rPr>
      </w:pPr>
      <w:bookmarkStart w:id="0" w:name="_Toc306008199"/>
      <w:bookmarkStart w:id="1" w:name="_Toc341705594"/>
      <w:bookmarkStart w:id="2" w:name="_Toc342045757"/>
      <w:bookmarkStart w:id="3" w:name="_Toc342047190"/>
      <w:bookmarkStart w:id="4" w:name="_Toc347231770"/>
      <w:r w:rsidRPr="000400E2">
        <w:rPr>
          <w:rFonts w:ascii="Calibri" w:eastAsia="Times New Roman" w:hAnsi="Calibri" w:cs="Times New Roman"/>
          <w:b/>
          <w:noProof/>
          <w:szCs w:val="20"/>
        </w:rPr>
        <w:drawing>
          <wp:inline distT="0" distB="0" distL="0" distR="0" wp14:anchorId="2CC580A9" wp14:editId="2FE58E37">
            <wp:extent cx="5760000" cy="2304000"/>
            <wp:effectExtent l="0" t="0" r="0" b="0"/>
            <wp:docPr id="15" name="Resim 15" descr="C:\Users\Osman\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ownloads\char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2304000"/>
                    </a:xfrm>
                    <a:prstGeom prst="rect">
                      <a:avLst/>
                    </a:prstGeom>
                    <a:noFill/>
                    <a:ln>
                      <a:noFill/>
                    </a:ln>
                  </pic:spPr>
                </pic:pic>
              </a:graphicData>
            </a:graphic>
          </wp:inline>
        </w:drawing>
      </w:r>
    </w:p>
    <w:p w14:paraId="7EDF4139" w14:textId="77777777" w:rsidR="000400E2" w:rsidRPr="000400E2" w:rsidRDefault="000400E2" w:rsidP="000400E2">
      <w:pPr>
        <w:spacing w:after="120" w:line="360" w:lineRule="auto"/>
        <w:ind w:firstLine="567"/>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According to the results of the</w:t>
      </w:r>
      <w:r w:rsidRPr="000400E2">
        <w:rPr>
          <w:rFonts w:ascii="Times New Roman" w:eastAsia="Times New Roman" w:hAnsi="Times New Roman" w:cs="Times New Roman"/>
          <w:sz w:val="24"/>
          <w:szCs w:val="20"/>
          <w:u w:val="single"/>
        </w:rPr>
        <w:t xml:space="preserve"> </w:t>
      </w:r>
      <w:r w:rsidRPr="000400E2">
        <w:rPr>
          <w:rFonts w:ascii="Times New Roman" w:eastAsia="Times New Roman" w:hAnsi="Times New Roman" w:cs="Times New Roman"/>
          <w:sz w:val="24"/>
          <w:szCs w:val="20"/>
        </w:rPr>
        <w:t xml:space="preserve">survey conducted at the end </w:t>
      </w:r>
      <w:r w:rsidRPr="000400E2">
        <w:rPr>
          <w:rFonts w:ascii="Times New Roman" w:eastAsia="Times New Roman" w:hAnsi="Times New Roman" w:cs="Times New Roman"/>
          <w:b/>
          <w:sz w:val="24"/>
          <w:szCs w:val="20"/>
        </w:rPr>
        <w:t xml:space="preserve"> </w:t>
      </w:r>
      <w:r w:rsidRPr="000400E2">
        <w:rPr>
          <w:rFonts w:ascii="Times New Roman" w:eastAsia="Times New Roman" w:hAnsi="Times New Roman" w:cs="Times New Roman"/>
          <w:b/>
          <w:color w:val="FF0000"/>
          <w:sz w:val="24"/>
          <w:szCs w:val="20"/>
        </w:rPr>
        <w:t>of</w:t>
      </w:r>
      <w:r w:rsidRPr="000400E2">
        <w:rPr>
          <w:rFonts w:ascii="Times New Roman" w:eastAsia="Times New Roman" w:hAnsi="Times New Roman" w:cs="Times New Roman"/>
          <w:b/>
          <w:sz w:val="24"/>
          <w:szCs w:val="20"/>
        </w:rPr>
        <w:t xml:space="preserve"> 2016 for the 2018-2022 strategic plan period, academic staff satisfaction  was 79.01%, Gümüşhane people's satisfaction with the university was 82.84%, administrative staff satisfaction was 73.73%, and students' satisfaction with the university</w:t>
      </w:r>
      <w:r w:rsidRPr="000400E2">
        <w:rPr>
          <w:rFonts w:ascii="Times New Roman" w:eastAsia="Times New Roman" w:hAnsi="Times New Roman" w:cs="Times New Roman"/>
          <w:sz w:val="24"/>
          <w:szCs w:val="20"/>
        </w:rPr>
        <w:t xml:space="preserve"> was 78.22%. When evaluating these results, it should be taken into account that although there was an increase of approximately 26% in the number of academic staff, approximately 21% in the number of administrative staff and approximately 77% in the number of students throughout the university, their satisfaction levels were largely maintained compared to the beginning of the 2013-2017 strategic plan period.</w:t>
      </w:r>
    </w:p>
    <w:p w14:paraId="55D62510" w14:textId="77777777" w:rsidR="000400E2" w:rsidRPr="000400E2" w:rsidRDefault="000400E2" w:rsidP="000400E2">
      <w:pPr>
        <w:spacing w:after="120" w:line="360" w:lineRule="auto"/>
        <w:ind w:firstLine="567"/>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lastRenderedPageBreak/>
        <w:t xml:space="preserve">Although it is a university established in 2008, policies have been produced that are open to development, innovative, human-oriented growth, student education and centered on their needs with the </w:t>
      </w:r>
      <w:r w:rsidRPr="000400E2">
        <w:rPr>
          <w:rFonts w:ascii="Times New Roman" w:eastAsia="Times New Roman" w:hAnsi="Times New Roman" w:cs="Times New Roman"/>
          <w:b/>
          <w:sz w:val="24"/>
          <w:szCs w:val="20"/>
        </w:rPr>
        <w:t>vision of the management</w:t>
      </w:r>
      <w:r w:rsidRPr="000400E2">
        <w:rPr>
          <w:rFonts w:ascii="Times New Roman" w:eastAsia="Times New Roman" w:hAnsi="Times New Roman" w:cs="Times New Roman"/>
          <w:sz w:val="24"/>
          <w:szCs w:val="20"/>
        </w:rPr>
        <w:t xml:space="preserve"> and the importance they attach to development. In a short time from its establishment, the University has provided the physical structuring of the campus to a great extent, and in this context, modern structures and centers such as libraries, classrooms, laboratories and application areas, workshops and media centers suitable for education and policies, and social areas such as pools, mosques, social facilities, sports areas have been opened to the use of personnel, students and the people of Gümüşhane. In addition, technical infrastructure deficiencies such as internet, software, laboratory and technological resources, tools and equipment supporting courses are tried to be eliminated quickly. </w:t>
      </w:r>
      <w:r w:rsidRPr="000400E2">
        <w:rPr>
          <w:rFonts w:ascii="Times New Roman" w:eastAsia="Times New Roman" w:hAnsi="Times New Roman" w:cs="Times New Roman"/>
          <w:b/>
          <w:sz w:val="24"/>
          <w:szCs w:val="20"/>
        </w:rPr>
        <w:t>Educational activities were given importance by the senior management and</w:t>
      </w:r>
      <w:r w:rsidRPr="000400E2">
        <w:rPr>
          <w:rFonts w:ascii="Times New Roman" w:eastAsia="Times New Roman" w:hAnsi="Times New Roman" w:cs="Times New Roman"/>
          <w:sz w:val="24"/>
          <w:szCs w:val="20"/>
        </w:rPr>
        <w:t xml:space="preserve"> in this context, the personal development of the students was prioritized. The reason for this is the aim of raising young and dynamic, questioning, researching, up-to-date dynamic students. While realizing all these goals, Gümüşhane University has shown maximum sensitivity to a peaceful/calm working environment. Considering these characteristics, it can be said that Gümüşhane University has developed more and faster than other universities established with it. In addition to these achievements, Gümüşhane University has enabled the education level of the province to increase and education to be made accessible. Thus, it supported the social, cultural, human and economic development of the city by preventing the city from emigrating. As a result, our University has brought vitality to the city, pioneered the development of employment and economy, increased socio-cultural activities, contributed to the promotion of the city, and enabled the city to meet and develop with different cultures. With these features, </w:t>
      </w:r>
      <w:r w:rsidRPr="000400E2">
        <w:rPr>
          <w:rFonts w:ascii="Times New Roman" w:eastAsia="Times New Roman" w:hAnsi="Times New Roman" w:cs="Times New Roman"/>
          <w:b/>
          <w:sz w:val="24"/>
          <w:szCs w:val="20"/>
        </w:rPr>
        <w:t>Gümüşhane University has strengthened its place in its region in both education and other fields due to its contribution in education and the aforementioned subjects.</w:t>
      </w:r>
    </w:p>
    <w:p w14:paraId="1358AC4F" w14:textId="77777777" w:rsidR="000400E2" w:rsidRPr="000400E2" w:rsidRDefault="000400E2" w:rsidP="000400E2">
      <w:pPr>
        <w:spacing w:after="120" w:line="360" w:lineRule="auto"/>
        <w:ind w:firstLine="709"/>
        <w:jc w:val="both"/>
        <w:rPr>
          <w:rFonts w:ascii="Times New Roman" w:eastAsia="Times New Roman" w:hAnsi="Times New Roman" w:cs="Times New Roman"/>
          <w:sz w:val="24"/>
          <w:szCs w:val="20"/>
        </w:rPr>
      </w:pPr>
    </w:p>
    <w:p w14:paraId="4BD70FD7" w14:textId="77777777" w:rsidR="000400E2" w:rsidRPr="000400E2" w:rsidRDefault="000400E2" w:rsidP="000400E2">
      <w:pPr>
        <w:spacing w:after="120" w:line="360" w:lineRule="auto"/>
        <w:ind w:firstLine="709"/>
        <w:jc w:val="both"/>
        <w:rPr>
          <w:rFonts w:ascii="Times New Roman" w:eastAsia="Times New Roman" w:hAnsi="Times New Roman" w:cs="Times New Roman"/>
          <w:b/>
          <w:color w:val="C00000"/>
          <w:sz w:val="24"/>
          <w:szCs w:val="20"/>
        </w:rPr>
      </w:pPr>
      <w:r w:rsidRPr="000400E2">
        <w:rPr>
          <w:rFonts w:ascii="Times New Roman" w:eastAsia="Times New Roman" w:hAnsi="Times New Roman" w:cs="Times New Roman"/>
          <w:b/>
          <w:color w:val="C00000"/>
          <w:sz w:val="24"/>
          <w:szCs w:val="20"/>
        </w:rPr>
        <w:t xml:space="preserve">However; </w:t>
      </w:r>
    </w:p>
    <w:p w14:paraId="14878D57" w14:textId="77777777" w:rsidR="000400E2" w:rsidRPr="000400E2" w:rsidRDefault="000400E2" w:rsidP="000400E2">
      <w:pPr>
        <w:spacing w:after="120" w:line="360" w:lineRule="auto"/>
        <w:ind w:firstLine="567"/>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 xml:space="preserve">Despite all the innovations and developed conditions, the attempt to complete the construction together with the ongoing projects and the establishment of the roof structure of the institution, some of the problems faced by both the staff and the students and the people of Gümüşhane could not be fully solved, and there were deficiencies in some points that could not keep up with the rapid development. In 2016, the aspects and suggestions that need to be improved in line with the satisfaction surveys carried out for the 2018-2022 strategic plan period are summarized below. </w:t>
      </w:r>
    </w:p>
    <w:p w14:paraId="2F45FB1A" w14:textId="77777777" w:rsidR="000400E2" w:rsidRPr="000400E2" w:rsidRDefault="000400E2" w:rsidP="000400E2">
      <w:pPr>
        <w:spacing w:after="120" w:line="360" w:lineRule="auto"/>
        <w:ind w:firstLine="709"/>
        <w:jc w:val="both"/>
        <w:rPr>
          <w:rFonts w:ascii="Times New Roman" w:eastAsia="Times New Roman" w:hAnsi="Times New Roman" w:cs="Times New Roman"/>
          <w:sz w:val="24"/>
          <w:szCs w:val="20"/>
        </w:rPr>
      </w:pPr>
    </w:p>
    <w:p w14:paraId="2ABEECA3" w14:textId="77777777" w:rsidR="000400E2" w:rsidRPr="000400E2" w:rsidRDefault="000400E2" w:rsidP="000400E2">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Despite all the structuring, with the effect of the rapidly increasing number of staff and students, national and international scientific, sportive, cultural, artistic and</w:t>
      </w:r>
      <w:r w:rsidRPr="000400E2">
        <w:rPr>
          <w:rFonts w:ascii="Times New Roman" w:eastAsia="Times New Roman" w:hAnsi="Times New Roman" w:cs="Times New Roman"/>
          <w:b/>
          <w:sz w:val="24"/>
          <w:szCs w:val="20"/>
        </w:rPr>
        <w:t xml:space="preserve"> </w:t>
      </w:r>
      <w:r w:rsidRPr="000400E2">
        <w:rPr>
          <w:rFonts w:ascii="Times New Roman" w:eastAsia="Times New Roman" w:hAnsi="Times New Roman" w:cs="Times New Roman"/>
          <w:sz w:val="24"/>
          <w:szCs w:val="20"/>
        </w:rPr>
        <w:t xml:space="preserve">social activities for the stakeholders are insufficient, the inadequacy of social and green areas such as sports and seating areas such as carpet pitch, ATM and wifi, the inadequacy of social services such as environmental planning, the inadequacy of the level </w:t>
      </w:r>
      <w:r w:rsidRPr="000400E2">
        <w:rPr>
          <w:rFonts w:ascii="Times New Roman" w:eastAsia="Times New Roman" w:hAnsi="Times New Roman" w:cs="Times New Roman"/>
          <w:sz w:val="24"/>
          <w:szCs w:val="20"/>
        </w:rPr>
        <w:lastRenderedPageBreak/>
        <w:t>requested physically and humanely, and the lack of café buffet-style social reinforcement areas independent of the education areas, thus eliminating the negativities experienced in these areas,</w:t>
      </w:r>
    </w:p>
    <w:p w14:paraId="7988FB09" w14:textId="77777777" w:rsidR="000400E2" w:rsidRPr="000400E2" w:rsidRDefault="000400E2" w:rsidP="000400E2">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On the other hand, the physical construction, which is already in front of the city in terms</w:t>
      </w:r>
      <w:r w:rsidRPr="000400E2">
        <w:rPr>
          <w:rFonts w:ascii="Times New Roman" w:eastAsia="Times New Roman" w:hAnsi="Times New Roman" w:cs="Times New Roman"/>
          <w:b/>
          <w:sz w:val="24"/>
          <w:szCs w:val="20"/>
        </w:rPr>
        <w:t xml:space="preserve"> </w:t>
      </w:r>
      <w:r w:rsidRPr="000400E2">
        <w:rPr>
          <w:rFonts w:ascii="Times New Roman" w:eastAsia="Times New Roman" w:hAnsi="Times New Roman" w:cs="Times New Roman"/>
          <w:sz w:val="24"/>
          <w:szCs w:val="20"/>
        </w:rPr>
        <w:t xml:space="preserve"> of both construction and appearance, should be arranged in a way that will make a difference in terms of landscape, the necessary measures should be taken to avoid difficulties in some classrooms as a result of the increase in </w:t>
      </w:r>
      <w:r w:rsidRPr="000400E2">
        <w:rPr>
          <w:rFonts w:ascii="Times New Roman" w:eastAsia="Times New Roman" w:hAnsi="Times New Roman" w:cs="Times New Roman"/>
          <w:b/>
          <w:sz w:val="24"/>
          <w:szCs w:val="20"/>
        </w:rPr>
        <w:t>laboratory student classrooms and academic staff not being compatible, and the plans should be revised with the developing institutional structure, the lack of infrastructure materials that may cause lack of application such as technical and hardware and software and drawing tools map cadavers in computer-aided laboratories</w:t>
      </w:r>
      <w:r w:rsidRPr="000400E2">
        <w:rPr>
          <w:rFonts w:ascii="Times New Roman" w:eastAsia="Times New Roman" w:hAnsi="Times New Roman" w:cs="Times New Roman"/>
          <w:sz w:val="24"/>
          <w:szCs w:val="20"/>
        </w:rPr>
        <w:t xml:space="preserve"> and application areas, intermediate </w:t>
      </w:r>
      <w:r w:rsidRPr="000400E2">
        <w:rPr>
          <w:rFonts w:ascii="Times New Roman" w:eastAsia="Times New Roman" w:hAnsi="Times New Roman" w:cs="Times New Roman"/>
          <w:b/>
          <w:sz w:val="24"/>
          <w:szCs w:val="20"/>
        </w:rPr>
        <w:t>safety nets</w:t>
      </w:r>
      <w:r w:rsidRPr="000400E2">
        <w:rPr>
          <w:rFonts w:ascii="Times New Roman" w:eastAsia="Times New Roman" w:hAnsi="Times New Roman" w:cs="Times New Roman"/>
          <w:sz w:val="24"/>
          <w:szCs w:val="20"/>
        </w:rPr>
        <w:t xml:space="preserve"> and roadside in some academic units As a result of the inadequacy of the protection regulation, it is necessary to take measures to prevent the stakeholders from experiencing difficulties in terms of security, to eliminate the </w:t>
      </w:r>
      <w:r w:rsidRPr="000400E2">
        <w:rPr>
          <w:rFonts w:ascii="Times New Roman" w:eastAsia="Times New Roman" w:hAnsi="Times New Roman" w:cs="Times New Roman"/>
          <w:b/>
          <w:sz w:val="24"/>
          <w:szCs w:val="20"/>
        </w:rPr>
        <w:t>lack of practice/internship</w:t>
      </w:r>
      <w:r w:rsidRPr="000400E2">
        <w:rPr>
          <w:rFonts w:ascii="Times New Roman" w:eastAsia="Times New Roman" w:hAnsi="Times New Roman" w:cs="Times New Roman"/>
          <w:sz w:val="24"/>
          <w:szCs w:val="20"/>
        </w:rPr>
        <w:t xml:space="preserve"> in some applied departments as a result of the geographical location and low level of development of the city, due to the physical location, the difficulty of </w:t>
      </w:r>
      <w:r w:rsidRPr="000400E2">
        <w:rPr>
          <w:rFonts w:ascii="Times New Roman" w:eastAsia="Times New Roman" w:hAnsi="Times New Roman" w:cs="Times New Roman"/>
          <w:b/>
          <w:sz w:val="24"/>
          <w:szCs w:val="20"/>
        </w:rPr>
        <w:t>transportation</w:t>
      </w:r>
      <w:r w:rsidRPr="000400E2">
        <w:rPr>
          <w:rFonts w:ascii="Times New Roman" w:eastAsia="Times New Roman" w:hAnsi="Times New Roman" w:cs="Times New Roman"/>
          <w:sz w:val="24"/>
          <w:szCs w:val="20"/>
        </w:rPr>
        <w:t xml:space="preserve"> both on the campus and on the campus in winter, the measures against ice are not at the desired level, especially the necessity of taking measures against these factors affecting education life due to the difficulty of disabled stakeholders and the lack of transportation vehicles to go to school in some districts, the early darkening of the central campus (lighting) and the lack of free ring on the campus, and the on-campus transportation fees eliminating the problems experienced due to being expensive.</w:t>
      </w:r>
    </w:p>
    <w:p w14:paraId="17136F99" w14:textId="77777777" w:rsidR="000400E2" w:rsidRPr="000400E2" w:rsidRDefault="000400E2" w:rsidP="000400E2">
      <w:pPr>
        <w:spacing w:after="120" w:line="360" w:lineRule="auto"/>
        <w:ind w:firstLine="709"/>
        <w:jc w:val="both"/>
        <w:rPr>
          <w:rFonts w:ascii="Calibri" w:eastAsia="Times New Roman" w:hAnsi="Calibri" w:cs="Times New Roman"/>
          <w:szCs w:val="20"/>
        </w:rPr>
      </w:pPr>
    </w:p>
    <w:p w14:paraId="5FAD06A3" w14:textId="77777777" w:rsidR="000400E2" w:rsidRPr="000400E2" w:rsidRDefault="000400E2" w:rsidP="000400E2">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 xml:space="preserve">From the perspective of the city, as a result of the differentiation of both social and cultural values that the city is accustomed to due to the fact that it is a </w:t>
      </w:r>
      <w:r w:rsidRPr="000400E2">
        <w:rPr>
          <w:rFonts w:ascii="Times New Roman" w:eastAsia="Times New Roman" w:hAnsi="Times New Roman" w:cs="Times New Roman"/>
          <w:b/>
          <w:sz w:val="24"/>
          <w:szCs w:val="20"/>
        </w:rPr>
        <w:t>person from different cultures</w:t>
      </w:r>
      <w:r w:rsidRPr="000400E2">
        <w:rPr>
          <w:rFonts w:ascii="Times New Roman" w:eastAsia="Times New Roman" w:hAnsi="Times New Roman" w:cs="Times New Roman"/>
          <w:sz w:val="24"/>
          <w:szCs w:val="20"/>
        </w:rPr>
        <w:t xml:space="preserve">, to prevent the perspectives of Gümüşhane people from being negative to students and staff, to establish a strong interaction with the city, to carry out scientific and city-impressive studies and projects of socio-cultural activities for the </w:t>
      </w:r>
      <w:r w:rsidRPr="000400E2">
        <w:rPr>
          <w:rFonts w:ascii="Times New Roman" w:eastAsia="Times New Roman" w:hAnsi="Times New Roman" w:cs="Times New Roman"/>
          <w:b/>
          <w:sz w:val="24"/>
          <w:szCs w:val="20"/>
        </w:rPr>
        <w:t>public</w:t>
      </w:r>
      <w:r w:rsidRPr="000400E2">
        <w:rPr>
          <w:rFonts w:ascii="Times New Roman" w:eastAsia="Times New Roman" w:hAnsi="Times New Roman" w:cs="Times New Roman"/>
          <w:sz w:val="24"/>
          <w:szCs w:val="20"/>
        </w:rPr>
        <w:t>, especially under the leadership of management and academic staff, and to increase the cooperation between institutions, to analyze other areas that can be developed, especially with the opportunities of industry and the city, and to ensure the promotion of the works carried out by acting with the city people and institutions on a national basis,</w:t>
      </w:r>
    </w:p>
    <w:p w14:paraId="0BE4950D" w14:textId="77777777" w:rsidR="000400E2" w:rsidRPr="000400E2" w:rsidRDefault="000400E2" w:rsidP="000400E2">
      <w:pPr>
        <w:spacing w:after="120" w:line="360" w:lineRule="auto"/>
        <w:ind w:firstLine="709"/>
        <w:jc w:val="both"/>
        <w:rPr>
          <w:rFonts w:ascii="Calibri" w:eastAsia="Times New Roman" w:hAnsi="Calibri" w:cs="Times New Roman"/>
          <w:szCs w:val="20"/>
        </w:rPr>
      </w:pPr>
    </w:p>
    <w:p w14:paraId="5B36D489" w14:textId="77777777" w:rsidR="000400E2" w:rsidRPr="000400E2" w:rsidRDefault="000400E2" w:rsidP="000400E2">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 xml:space="preserve">In particular, while the administration and academic staff are asked to carry out these interactions and to be careful especially when distributing administrative duties </w:t>
      </w:r>
      <w:r w:rsidRPr="000400E2">
        <w:rPr>
          <w:rFonts w:ascii="Times New Roman" w:eastAsia="Times New Roman" w:hAnsi="Times New Roman" w:cs="Times New Roman"/>
          <w:b/>
          <w:sz w:val="24"/>
          <w:szCs w:val="20"/>
        </w:rPr>
        <w:t>among</w:t>
      </w:r>
      <w:r w:rsidRPr="000400E2">
        <w:rPr>
          <w:rFonts w:ascii="Times New Roman" w:eastAsia="Times New Roman" w:hAnsi="Times New Roman" w:cs="Times New Roman"/>
          <w:sz w:val="24"/>
          <w:szCs w:val="20"/>
        </w:rPr>
        <w:t xml:space="preserve"> academic staff, the necessity of professional distribution of duties considering the interests of the institution, not personal, and the necessity of fair and equitable treatment of </w:t>
      </w:r>
      <w:r w:rsidRPr="000400E2">
        <w:rPr>
          <w:rFonts w:ascii="Times New Roman" w:eastAsia="Times New Roman" w:hAnsi="Times New Roman" w:cs="Times New Roman"/>
          <w:b/>
          <w:sz w:val="24"/>
          <w:szCs w:val="20"/>
        </w:rPr>
        <w:t>administrative staff</w:t>
      </w:r>
      <w:r w:rsidRPr="000400E2">
        <w:rPr>
          <w:rFonts w:ascii="Times New Roman" w:eastAsia="Times New Roman" w:hAnsi="Times New Roman" w:cs="Times New Roman"/>
          <w:sz w:val="24"/>
          <w:szCs w:val="20"/>
        </w:rPr>
        <w:t xml:space="preserve"> during the distribution of support services provided to both institutional affairs and academic staff, without discrimination between individuals and in a way that adheres to their job descriptions, In order for the administrative staff to see the institution as part of their acceptance and to explain that there is an opportunity to rise in their future plans, it is necessary to carry out the promotion and title change examinations regularly, taking into account the number of personnel in the </w:t>
      </w:r>
      <w:r w:rsidRPr="000400E2">
        <w:rPr>
          <w:rFonts w:ascii="Times New Roman" w:eastAsia="Times New Roman" w:hAnsi="Times New Roman" w:cs="Times New Roman"/>
          <w:sz w:val="24"/>
          <w:szCs w:val="20"/>
        </w:rPr>
        <w:lastRenderedPageBreak/>
        <w:t xml:space="preserve">institution, in the same way, to increase the number of public houses offered to some personnel under the conditions of Gümüşhane for all personnel to embrace the institution and to prevent the victimization of administrative personnel due to the allocation of these houses, which can be allocated within certain rules as a result of common agreement, and in the same way, to ensure that the </w:t>
      </w:r>
      <w:r w:rsidRPr="000400E2">
        <w:rPr>
          <w:rFonts w:ascii="Times New Roman" w:eastAsia="Times New Roman" w:hAnsi="Times New Roman" w:cs="Times New Roman"/>
          <w:sz w:val="24"/>
          <w:szCs w:val="20"/>
          <w:u w:val="single"/>
        </w:rPr>
        <w:t>consent</w:t>
      </w:r>
      <w:r w:rsidRPr="000400E2">
        <w:rPr>
          <w:rFonts w:ascii="Times New Roman" w:eastAsia="Times New Roman" w:hAnsi="Times New Roman" w:cs="Times New Roman"/>
          <w:sz w:val="24"/>
          <w:szCs w:val="20"/>
        </w:rPr>
        <w:t xml:space="preserve"> procedures attached to certain conditions are carried out quickly for the people who want to leave the institution despite all developments. to prevent the productivity of people from decreasing by showing that there is a possibility of going to people by increasing the number of people who can go outside, to renew the directive to stretch the difficult conditions in the request for consent despite some uncertain situations such as educational excuses,</w:t>
      </w:r>
    </w:p>
    <w:p w14:paraId="61846A2D" w14:textId="77777777" w:rsidR="000400E2" w:rsidRPr="000400E2" w:rsidRDefault="000400E2" w:rsidP="000400E2">
      <w:pPr>
        <w:spacing w:after="120" w:line="360" w:lineRule="auto"/>
        <w:ind w:firstLine="709"/>
        <w:jc w:val="both"/>
        <w:rPr>
          <w:rFonts w:ascii="Calibri" w:eastAsia="Times New Roman" w:hAnsi="Calibri" w:cs="Times New Roman"/>
          <w:szCs w:val="20"/>
        </w:rPr>
      </w:pPr>
    </w:p>
    <w:p w14:paraId="2FEA3B75" w14:textId="77777777" w:rsidR="000400E2" w:rsidRPr="000400E2" w:rsidRDefault="000400E2" w:rsidP="000400E2">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 xml:space="preserve">Due to the high rents of the </w:t>
      </w:r>
      <w:r w:rsidRPr="000400E2">
        <w:rPr>
          <w:rFonts w:ascii="Times New Roman" w:eastAsia="Times New Roman" w:hAnsi="Times New Roman" w:cs="Times New Roman"/>
          <w:b/>
          <w:sz w:val="24"/>
          <w:szCs w:val="20"/>
        </w:rPr>
        <w:t>students</w:t>
      </w:r>
      <w:r w:rsidRPr="000400E2">
        <w:rPr>
          <w:rFonts w:ascii="Times New Roman" w:eastAsia="Times New Roman" w:hAnsi="Times New Roman" w:cs="Times New Roman"/>
          <w:sz w:val="24"/>
          <w:szCs w:val="20"/>
        </w:rPr>
        <w:t xml:space="preserve"> in the city due to the high dormitory and accommodation problems, the inadequacy of the food service fee provided by the institution that is high by the students, the inadequacy of the food quality, the need to ensure that the 1st education students benefit from the food service normally (at the standard price) in the evening or 1-2 times a day, the necessity to prevent queues by increasing the areas where the cafeteria service is provided, the idea that the success of the students receiving quality education and service in business life will increase the promotion and brand value of the institution, and the necessity to increase the course seminar training programs for the future business life of the students by increasing the clubs, to provide technical trips and to increase the professional courses, to increase the personal development of the student by increasing the quality and diversity of the </w:t>
      </w:r>
      <w:r w:rsidRPr="000400E2">
        <w:rPr>
          <w:rFonts w:ascii="Times New Roman" w:eastAsia="Times New Roman" w:hAnsi="Times New Roman" w:cs="Times New Roman"/>
          <w:sz w:val="24"/>
          <w:szCs w:val="20"/>
          <w:u w:val="single"/>
        </w:rPr>
        <w:t>security service</w:t>
      </w:r>
      <w:r w:rsidRPr="000400E2">
        <w:rPr>
          <w:rFonts w:ascii="Times New Roman" w:eastAsia="Times New Roman" w:hAnsi="Times New Roman" w:cs="Times New Roman"/>
          <w:sz w:val="24"/>
          <w:szCs w:val="20"/>
        </w:rPr>
        <w:t xml:space="preserve"> within the institution, which is one of the services received from the outside, to prevent the entry of foreign vehicles or people into the campus, to activate systems such as turnstiles in order not to create security vulnerabilities, to eliminate the problems of communication and coordination with the districts,</w:t>
      </w:r>
    </w:p>
    <w:p w14:paraId="47F7BBB0" w14:textId="77777777" w:rsidR="000400E2" w:rsidRPr="000400E2" w:rsidRDefault="000400E2" w:rsidP="000400E2">
      <w:pPr>
        <w:tabs>
          <w:tab w:val="left" w:pos="567"/>
          <w:tab w:val="left" w:pos="851"/>
        </w:tabs>
        <w:spacing w:after="120" w:line="360" w:lineRule="auto"/>
        <w:ind w:firstLine="709"/>
        <w:contextualSpacing/>
        <w:jc w:val="both"/>
        <w:rPr>
          <w:rFonts w:ascii="Times New Roman" w:eastAsia="Times New Roman" w:hAnsi="Times New Roman" w:cs="Times New Roman"/>
          <w:sz w:val="24"/>
          <w:szCs w:val="20"/>
          <w:u w:val="single"/>
        </w:rPr>
      </w:pPr>
    </w:p>
    <w:p w14:paraId="05E83405" w14:textId="77777777" w:rsidR="000400E2" w:rsidRPr="000400E2" w:rsidRDefault="000400E2" w:rsidP="000400E2">
      <w:pPr>
        <w:tabs>
          <w:tab w:val="left" w:pos="567"/>
          <w:tab w:val="left" w:pos="851"/>
        </w:tabs>
        <w:spacing w:after="120" w:line="360" w:lineRule="auto"/>
        <w:ind w:firstLine="567"/>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demands and suggestions have been determined by our stakeholders. In this direction, it is planned to organize these suggestions and requests in accordance with the strategy of our institution in the period covering the years 2018-2022.</w:t>
      </w:r>
    </w:p>
    <w:p w14:paraId="38205891" w14:textId="77777777" w:rsidR="000400E2" w:rsidRPr="000400E2" w:rsidRDefault="000400E2" w:rsidP="000400E2">
      <w:pPr>
        <w:tabs>
          <w:tab w:val="left" w:pos="567"/>
          <w:tab w:val="left" w:pos="851"/>
        </w:tabs>
        <w:spacing w:after="120" w:line="360" w:lineRule="auto"/>
        <w:ind w:firstLine="567"/>
        <w:jc w:val="both"/>
        <w:rPr>
          <w:rFonts w:ascii="Times New Roman" w:eastAsia="Times New Roman" w:hAnsi="Times New Roman" w:cs="Times New Roman"/>
          <w:sz w:val="24"/>
          <w:szCs w:val="20"/>
        </w:rPr>
      </w:pPr>
    </w:p>
    <w:p w14:paraId="4BF287B8" w14:textId="77777777" w:rsidR="000400E2" w:rsidRPr="000400E2" w:rsidRDefault="000400E2" w:rsidP="000400E2">
      <w:pPr>
        <w:tabs>
          <w:tab w:val="left" w:pos="567"/>
          <w:tab w:val="left" w:pos="851"/>
        </w:tabs>
        <w:spacing w:after="120" w:line="360" w:lineRule="auto"/>
        <w:ind w:firstLine="567"/>
        <w:jc w:val="both"/>
        <w:rPr>
          <w:rFonts w:ascii="Times New Roman" w:eastAsia="Times New Roman" w:hAnsi="Times New Roman" w:cs="Times New Roman"/>
          <w:b/>
          <w:color w:val="E36C0A"/>
          <w:sz w:val="24"/>
          <w:szCs w:val="20"/>
        </w:rPr>
      </w:pPr>
      <w:r w:rsidRPr="000400E2">
        <w:rPr>
          <w:rFonts w:ascii="Times New Roman" w:eastAsia="Times New Roman" w:hAnsi="Times New Roman" w:cs="Times New Roman"/>
          <w:sz w:val="24"/>
          <w:szCs w:val="20"/>
        </w:rPr>
        <w:t>According to the results of the stakeholder analysis, SWOT analysis was performed and opinions and suggestions were determined on how to turn weaknesses into strengths and threats into opportunities. These opinions and suggestions were mentioned in the continuation of the plan. This plan has been published on the website of our institution in order to examine the stakeholder analysis in detail and to adopt a transparent and accountable management approach.</w:t>
      </w:r>
      <w:r w:rsidRPr="000400E2">
        <w:rPr>
          <w:rFonts w:ascii="Times New Roman" w:eastAsia="Times New Roman" w:hAnsi="Times New Roman" w:cs="Times New Roman"/>
          <w:b/>
          <w:color w:val="E36C0A"/>
          <w:sz w:val="24"/>
          <w:szCs w:val="20"/>
        </w:rPr>
        <w:br w:type="page"/>
      </w:r>
    </w:p>
    <w:p w14:paraId="324D7DE7" w14:textId="77777777" w:rsidR="000400E2" w:rsidRPr="000400E2" w:rsidRDefault="000400E2">
      <w:pPr>
        <w:numPr>
          <w:ilvl w:val="2"/>
          <w:numId w:val="26"/>
        </w:numPr>
        <w:spacing w:after="120" w:line="360" w:lineRule="auto"/>
        <w:ind w:firstLine="567"/>
        <w:contextualSpacing/>
        <w:rPr>
          <w:rFonts w:ascii="Times New Roman" w:eastAsia="Times New Roman" w:hAnsi="Times New Roman" w:cs="Times New Roman"/>
          <w:b/>
          <w:color w:val="E36C0A"/>
          <w:sz w:val="24"/>
          <w:szCs w:val="20"/>
        </w:rPr>
      </w:pPr>
      <w:r w:rsidRPr="000400E2">
        <w:rPr>
          <w:rFonts w:ascii="Times New Roman" w:eastAsia="Times New Roman" w:hAnsi="Times New Roman" w:cs="Times New Roman"/>
          <w:b/>
          <w:color w:val="E36C0A"/>
          <w:sz w:val="24"/>
          <w:szCs w:val="20"/>
        </w:rPr>
        <w:lastRenderedPageBreak/>
        <w:t>Identification and Prioritization of Stakeholders</w:t>
      </w:r>
      <w:bookmarkEnd w:id="0"/>
      <w:bookmarkEnd w:id="1"/>
      <w:bookmarkEnd w:id="2"/>
      <w:bookmarkEnd w:id="3"/>
      <w:bookmarkEnd w:id="4"/>
      <w:r w:rsidRPr="000400E2">
        <w:rPr>
          <w:rFonts w:ascii="Times New Roman" w:eastAsia="Times New Roman" w:hAnsi="Times New Roman" w:cs="Times New Roman"/>
          <w:b/>
          <w:color w:val="E36C0A"/>
          <w:sz w:val="24"/>
          <w:szCs w:val="20"/>
        </w:rPr>
        <w:t>, Associating them by Impact Level and Importance Level</w:t>
      </w:r>
    </w:p>
    <w:p w14:paraId="61E3DB83" w14:textId="77777777" w:rsidR="000400E2" w:rsidRPr="000400E2" w:rsidRDefault="000400E2" w:rsidP="000400E2">
      <w:pPr>
        <w:tabs>
          <w:tab w:val="left" w:pos="567"/>
          <w:tab w:val="left" w:pos="851"/>
        </w:tabs>
        <w:spacing w:after="120" w:line="360" w:lineRule="auto"/>
        <w:ind w:firstLine="567"/>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In terms of the duties and responsibilities of our university,  products and services, stakeholders who are directly or indirectly, positively or negatively affected by the university or affect our university have been identified and shown in the tables below. Our stakeholders are divided into internal and external stakeholders. Considering the power of influencing university activities and the degree of being affected by university activities, the priority is associated with the degree of importance and the level of impact as follows.</w:t>
      </w:r>
    </w:p>
    <w:p w14:paraId="7D690D33" w14:textId="77777777" w:rsidR="000400E2" w:rsidRPr="000400E2" w:rsidRDefault="000400E2" w:rsidP="000400E2">
      <w:pPr>
        <w:tabs>
          <w:tab w:val="left" w:pos="567"/>
          <w:tab w:val="left" w:pos="851"/>
        </w:tabs>
        <w:spacing w:after="120" w:line="360" w:lineRule="auto"/>
        <w:ind w:firstLine="567"/>
        <w:jc w:val="both"/>
        <w:rPr>
          <w:rFonts w:ascii="Times New Roman" w:eastAsia="Times New Roman" w:hAnsi="Times New Roman" w:cs="Times New Roman"/>
          <w:sz w:val="24"/>
          <w:szCs w:val="20"/>
        </w:rPr>
      </w:pPr>
    </w:p>
    <w:p w14:paraId="422C4AD9" w14:textId="77777777" w:rsidR="000400E2" w:rsidRPr="000400E2" w:rsidRDefault="000400E2" w:rsidP="000400E2">
      <w:pPr>
        <w:tabs>
          <w:tab w:val="left" w:pos="284"/>
        </w:tabs>
        <w:spacing w:after="120" w:line="360" w:lineRule="auto"/>
        <w:jc w:val="center"/>
        <w:rPr>
          <w:rFonts w:ascii="Times New Roman" w:eastAsia="Times New Roman" w:hAnsi="Times New Roman" w:cs="Times New Roman"/>
          <w:b/>
          <w:sz w:val="24"/>
          <w:szCs w:val="20"/>
        </w:rPr>
      </w:pPr>
      <w:r w:rsidRPr="000400E2">
        <w:rPr>
          <w:rFonts w:ascii="Times New Roman" w:eastAsia="Times New Roman" w:hAnsi="Times New Roman" w:cs="Times New Roman"/>
          <w:b/>
          <w:sz w:val="24"/>
          <w:szCs w:val="20"/>
        </w:rPr>
        <w:t>Table 5: Impact/Importance Matrix</w:t>
      </w:r>
    </w:p>
    <w:tbl>
      <w:tblPr>
        <w:tblW w:w="10490" w:type="dxa"/>
        <w:jc w:val="center"/>
        <w:tblLayout w:type="fixed"/>
        <w:tblCellMar>
          <w:left w:w="0" w:type="dxa"/>
          <w:right w:w="0" w:type="dxa"/>
        </w:tblCellMar>
        <w:tblLook w:val="01E0" w:firstRow="1" w:lastRow="1" w:firstColumn="1" w:lastColumn="1" w:noHBand="0" w:noVBand="0"/>
      </w:tblPr>
      <w:tblGrid>
        <w:gridCol w:w="2983"/>
        <w:gridCol w:w="3755"/>
        <w:gridCol w:w="3752"/>
      </w:tblGrid>
      <w:tr w:rsidR="000400E2" w:rsidRPr="000400E2" w14:paraId="27550A13" w14:textId="77777777" w:rsidTr="00462FB7">
        <w:trPr>
          <w:trHeight w:hRule="exact" w:val="638"/>
          <w:jc w:val="center"/>
        </w:trPr>
        <w:tc>
          <w:tcPr>
            <w:tcW w:w="1985" w:type="dxa"/>
            <w:tcBorders>
              <w:top w:val="single" w:sz="4" w:space="0" w:color="000000"/>
              <w:left w:val="single" w:sz="4" w:space="0" w:color="000000"/>
              <w:bottom w:val="single" w:sz="4" w:space="0" w:color="000000"/>
              <w:right w:val="single" w:sz="4" w:space="0" w:color="000000"/>
              <w:tl2br w:val="single" w:sz="4" w:space="0" w:color="000000"/>
            </w:tcBorders>
            <w:shd w:val="clear" w:color="auto" w:fill="BFBFBF"/>
            <w:vAlign w:val="center"/>
          </w:tcPr>
          <w:p w14:paraId="38404145" w14:textId="77777777" w:rsidR="000400E2" w:rsidRPr="000400E2" w:rsidRDefault="000400E2" w:rsidP="000400E2">
            <w:pPr>
              <w:spacing w:after="0" w:line="240" w:lineRule="auto"/>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Impact Level</w:t>
            </w:r>
          </w:p>
          <w:p w14:paraId="1414D720" w14:textId="77777777" w:rsidR="000400E2" w:rsidRPr="000400E2" w:rsidRDefault="000400E2" w:rsidP="000400E2">
            <w:pPr>
              <w:spacing w:after="0" w:line="240" w:lineRule="auto"/>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Severity Level</w:t>
            </w:r>
          </w:p>
        </w:tc>
        <w:tc>
          <w:tcPr>
            <w:tcW w:w="24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8D9F0B" w14:textId="77777777" w:rsidR="000400E2" w:rsidRPr="000400E2" w:rsidRDefault="000400E2" w:rsidP="000400E2">
            <w:pPr>
              <w:spacing w:after="0" w:line="240" w:lineRule="auto"/>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Poor</w:t>
            </w:r>
          </w:p>
        </w:tc>
        <w:tc>
          <w:tcPr>
            <w:tcW w:w="249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1B6096" w14:textId="77777777" w:rsidR="000400E2" w:rsidRPr="000400E2" w:rsidRDefault="000400E2" w:rsidP="000400E2">
            <w:pPr>
              <w:spacing w:after="0" w:line="240" w:lineRule="auto"/>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Strong</w:t>
            </w:r>
          </w:p>
        </w:tc>
      </w:tr>
      <w:tr w:rsidR="000400E2" w:rsidRPr="000400E2" w14:paraId="17B7BEFB" w14:textId="77777777" w:rsidTr="00462FB7">
        <w:trPr>
          <w:trHeight w:hRule="exact" w:val="454"/>
          <w:jc w:val="center"/>
        </w:trPr>
        <w:tc>
          <w:tcPr>
            <w:tcW w:w="1985" w:type="dxa"/>
            <w:tcBorders>
              <w:top w:val="single" w:sz="4" w:space="0" w:color="000000"/>
              <w:left w:val="single" w:sz="4" w:space="0" w:color="000000"/>
              <w:bottom w:val="single" w:sz="4" w:space="0" w:color="000000"/>
              <w:right w:val="single" w:sz="4" w:space="0" w:color="000000"/>
            </w:tcBorders>
            <w:vAlign w:val="center"/>
          </w:tcPr>
          <w:p w14:paraId="04703B7F" w14:textId="77777777" w:rsidR="000400E2" w:rsidRPr="000400E2" w:rsidRDefault="000400E2" w:rsidP="000400E2">
            <w:pPr>
              <w:spacing w:after="0" w:line="240" w:lineRule="auto"/>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Low</w:t>
            </w:r>
          </w:p>
        </w:tc>
        <w:tc>
          <w:tcPr>
            <w:tcW w:w="2499" w:type="dxa"/>
            <w:tcBorders>
              <w:top w:val="single" w:sz="4" w:space="0" w:color="000000"/>
              <w:left w:val="single" w:sz="4" w:space="0" w:color="000000"/>
              <w:bottom w:val="single" w:sz="4" w:space="0" w:color="000000"/>
              <w:right w:val="single" w:sz="4" w:space="0" w:color="000000"/>
            </w:tcBorders>
            <w:vAlign w:val="center"/>
          </w:tcPr>
          <w:p w14:paraId="60A71A47" w14:textId="77777777" w:rsidR="000400E2" w:rsidRPr="000400E2" w:rsidRDefault="000400E2" w:rsidP="000400E2">
            <w:pPr>
              <w:spacing w:after="0" w:line="240" w:lineRule="auto"/>
              <w:jc w:val="center"/>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Watch</w:t>
            </w:r>
          </w:p>
        </w:tc>
        <w:tc>
          <w:tcPr>
            <w:tcW w:w="2497" w:type="dxa"/>
            <w:tcBorders>
              <w:top w:val="single" w:sz="4" w:space="0" w:color="000000"/>
              <w:left w:val="single" w:sz="4" w:space="0" w:color="000000"/>
              <w:bottom w:val="single" w:sz="4" w:space="0" w:color="000000"/>
              <w:right w:val="single" w:sz="4" w:space="0" w:color="000000"/>
            </w:tcBorders>
            <w:vAlign w:val="center"/>
          </w:tcPr>
          <w:p w14:paraId="05A7F6E7" w14:textId="77777777" w:rsidR="000400E2" w:rsidRPr="000400E2" w:rsidRDefault="000400E2" w:rsidP="000400E2">
            <w:pPr>
              <w:spacing w:after="0" w:line="240" w:lineRule="auto"/>
              <w:jc w:val="center"/>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 xml:space="preserve">Informed </w:t>
            </w:r>
          </w:p>
        </w:tc>
      </w:tr>
      <w:tr w:rsidR="000400E2" w:rsidRPr="000400E2" w14:paraId="5EADFFC7" w14:textId="77777777" w:rsidTr="00462FB7">
        <w:trPr>
          <w:trHeight w:hRule="exact" w:val="454"/>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266C76" w14:textId="77777777" w:rsidR="000400E2" w:rsidRPr="000400E2" w:rsidRDefault="000400E2" w:rsidP="000400E2">
            <w:pPr>
              <w:spacing w:after="0" w:line="240" w:lineRule="auto"/>
              <w:jc w:val="center"/>
              <w:rPr>
                <w:rFonts w:ascii="Times New Roman" w:eastAsia="Times New Roman" w:hAnsi="Times New Roman" w:cs="Times New Roman"/>
                <w:b/>
                <w:color w:val="000000"/>
                <w:sz w:val="18"/>
                <w:szCs w:val="20"/>
              </w:rPr>
            </w:pPr>
            <w:r w:rsidRPr="000400E2">
              <w:rPr>
                <w:rFonts w:ascii="Times New Roman" w:eastAsia="Times New Roman" w:hAnsi="Times New Roman" w:cs="Times New Roman"/>
                <w:b/>
                <w:color w:val="000000"/>
                <w:sz w:val="18"/>
                <w:szCs w:val="20"/>
              </w:rPr>
              <w:t>High</w:t>
            </w:r>
          </w:p>
        </w:tc>
        <w:tc>
          <w:tcPr>
            <w:tcW w:w="24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1BDD70" w14:textId="77777777" w:rsidR="000400E2" w:rsidRPr="000400E2" w:rsidRDefault="000400E2" w:rsidP="000400E2">
            <w:pPr>
              <w:spacing w:after="0" w:line="240" w:lineRule="auto"/>
              <w:jc w:val="center"/>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Take care of your interests, include them in the studies</w:t>
            </w:r>
          </w:p>
        </w:tc>
        <w:tc>
          <w:tcPr>
            <w:tcW w:w="24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0ABAD3" w14:textId="77777777" w:rsidR="000400E2" w:rsidRPr="000400E2" w:rsidRDefault="000400E2" w:rsidP="000400E2">
            <w:pPr>
              <w:spacing w:after="0" w:line="240" w:lineRule="auto"/>
              <w:jc w:val="center"/>
              <w:rPr>
                <w:rFonts w:ascii="Times New Roman" w:eastAsia="Times New Roman" w:hAnsi="Times New Roman" w:cs="Times New Roman"/>
                <w:color w:val="000000"/>
                <w:sz w:val="18"/>
                <w:szCs w:val="20"/>
              </w:rPr>
            </w:pPr>
            <w:r w:rsidRPr="000400E2">
              <w:rPr>
                <w:rFonts w:ascii="Times New Roman" w:eastAsia="Times New Roman" w:hAnsi="Times New Roman" w:cs="Times New Roman"/>
                <w:color w:val="000000"/>
                <w:sz w:val="18"/>
                <w:szCs w:val="20"/>
              </w:rPr>
              <w:t>Work together</w:t>
            </w:r>
          </w:p>
        </w:tc>
      </w:tr>
    </w:tbl>
    <w:p w14:paraId="543A5653" w14:textId="77777777" w:rsidR="000400E2" w:rsidRPr="000400E2" w:rsidRDefault="000400E2" w:rsidP="000400E2">
      <w:pPr>
        <w:spacing w:after="120" w:line="360" w:lineRule="auto"/>
        <w:jc w:val="both"/>
        <w:rPr>
          <w:rFonts w:ascii="Times New Roman" w:eastAsia="Times New Roman" w:hAnsi="Times New Roman" w:cs="Times New Roman"/>
          <w:sz w:val="18"/>
          <w:szCs w:val="20"/>
        </w:rPr>
      </w:pPr>
      <w:r w:rsidRPr="000400E2">
        <w:rPr>
          <w:rFonts w:ascii="Times New Roman" w:eastAsia="Times New Roman" w:hAnsi="Times New Roman" w:cs="Times New Roman"/>
          <w:sz w:val="18"/>
          <w:szCs w:val="20"/>
        </w:rPr>
        <w:t>* *Impact refers to the power of the university to influence the university with the decisions to be taken by the stakeholder by influencing the stakeholder with its activities and services; importance refers to the value that the university attaches to meeting the expectations and demands of the stakeholder.</w:t>
      </w:r>
    </w:p>
    <w:p w14:paraId="5D0E909B" w14:textId="77777777" w:rsidR="000400E2" w:rsidRPr="000400E2" w:rsidRDefault="000400E2" w:rsidP="000400E2">
      <w:pPr>
        <w:tabs>
          <w:tab w:val="left" w:pos="284"/>
        </w:tabs>
        <w:spacing w:after="120" w:line="360" w:lineRule="auto"/>
        <w:ind w:firstLine="567"/>
        <w:jc w:val="center"/>
        <w:rPr>
          <w:rFonts w:ascii="Times New Roman" w:eastAsia="Times New Roman" w:hAnsi="Times New Roman" w:cs="Times New Roman"/>
          <w:b/>
          <w:sz w:val="20"/>
          <w:szCs w:val="20"/>
        </w:rPr>
      </w:pPr>
    </w:p>
    <w:p w14:paraId="12CE7E13" w14:textId="77777777" w:rsidR="000400E2" w:rsidRPr="000400E2" w:rsidRDefault="000400E2" w:rsidP="000400E2">
      <w:pPr>
        <w:spacing w:after="120" w:line="360" w:lineRule="auto"/>
        <w:ind w:firstLine="567"/>
        <w:jc w:val="both"/>
        <w:rPr>
          <w:rFonts w:ascii="Times New Roman" w:eastAsia="Times New Roman" w:hAnsi="Times New Roman" w:cs="Times New Roman"/>
          <w:sz w:val="20"/>
          <w:szCs w:val="20"/>
        </w:rPr>
      </w:pPr>
      <w:r w:rsidRPr="000400E2">
        <w:rPr>
          <w:rFonts w:ascii="Times New Roman" w:eastAsia="Times New Roman" w:hAnsi="Times New Roman" w:cs="Times New Roman"/>
          <w:sz w:val="24"/>
          <w:szCs w:val="20"/>
        </w:rPr>
        <w:t>The levels determined for our stakeholders according to their importance and impact level are given below.</w:t>
      </w:r>
      <w:r w:rsidRPr="000400E2">
        <w:rPr>
          <w:rFonts w:ascii="Times New Roman" w:eastAsia="Times New Roman" w:hAnsi="Times New Roman" w:cs="Times New Roman"/>
          <w:sz w:val="20"/>
          <w:szCs w:val="20"/>
        </w:rPr>
        <w:br w:type="page"/>
      </w:r>
    </w:p>
    <w:p w14:paraId="16C76ABC" w14:textId="77777777" w:rsidR="000400E2" w:rsidRPr="000400E2" w:rsidRDefault="000400E2" w:rsidP="000400E2">
      <w:pPr>
        <w:tabs>
          <w:tab w:val="left" w:pos="284"/>
        </w:tabs>
        <w:spacing w:after="120" w:line="360" w:lineRule="auto"/>
        <w:jc w:val="center"/>
        <w:rPr>
          <w:rFonts w:ascii="Times New Roman" w:eastAsia="Times New Roman" w:hAnsi="Times New Roman" w:cs="Times New Roman"/>
          <w:b/>
          <w:sz w:val="24"/>
          <w:szCs w:val="20"/>
        </w:rPr>
      </w:pPr>
      <w:r w:rsidRPr="000400E2">
        <w:rPr>
          <w:rFonts w:ascii="Times New Roman" w:eastAsia="Times New Roman" w:hAnsi="Times New Roman" w:cs="Times New Roman"/>
          <w:b/>
          <w:sz w:val="24"/>
          <w:szCs w:val="20"/>
        </w:rPr>
        <w:lastRenderedPageBreak/>
        <w:t>Table 6 : Stakeholder Prioritization Table</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83"/>
        <w:gridCol w:w="1072"/>
        <w:gridCol w:w="3823"/>
        <w:gridCol w:w="780"/>
        <w:gridCol w:w="772"/>
        <w:gridCol w:w="663"/>
        <w:gridCol w:w="1397"/>
      </w:tblGrid>
      <w:tr w:rsidR="000400E2" w:rsidRPr="000400E2" w14:paraId="505CAD89" w14:textId="77777777" w:rsidTr="00462FB7">
        <w:trPr>
          <w:trHeight w:val="454"/>
          <w:jc w:val="center"/>
        </w:trPr>
        <w:tc>
          <w:tcPr>
            <w:tcW w:w="945" w:type="pct"/>
            <w:shd w:val="clear" w:color="auto" w:fill="BFBFBF"/>
            <w:vAlign w:val="center"/>
            <w:hideMark/>
          </w:tcPr>
          <w:p w14:paraId="7B565AE0" w14:textId="77777777" w:rsidR="000400E2" w:rsidRPr="000400E2" w:rsidRDefault="000400E2" w:rsidP="000400E2">
            <w:pPr>
              <w:spacing w:after="0" w:line="240" w:lineRule="auto"/>
              <w:jc w:val="center"/>
              <w:rPr>
                <w:rFonts w:ascii="Times New Roman" w:eastAsia="Times New Roman" w:hAnsi="Times New Roman" w:cs="Times New Roman"/>
                <w:b/>
                <w:color w:val="000000"/>
                <w:sz w:val="15"/>
                <w:szCs w:val="20"/>
              </w:rPr>
            </w:pPr>
            <w:r w:rsidRPr="000400E2">
              <w:rPr>
                <w:rFonts w:ascii="Times New Roman" w:eastAsia="Times New Roman" w:hAnsi="Times New Roman" w:cs="Times New Roman"/>
                <w:b/>
                <w:color w:val="000000"/>
                <w:sz w:val="15"/>
                <w:szCs w:val="20"/>
              </w:rPr>
              <w:t>STAKEHOLDER</w:t>
            </w:r>
          </w:p>
        </w:tc>
        <w:tc>
          <w:tcPr>
            <w:tcW w:w="511" w:type="pct"/>
            <w:shd w:val="clear" w:color="auto" w:fill="BFBFBF"/>
            <w:vAlign w:val="center"/>
            <w:hideMark/>
          </w:tcPr>
          <w:p w14:paraId="3AE94680" w14:textId="77777777" w:rsidR="000400E2" w:rsidRPr="000400E2" w:rsidRDefault="000400E2" w:rsidP="000400E2">
            <w:pPr>
              <w:spacing w:after="0" w:line="240" w:lineRule="auto"/>
              <w:jc w:val="center"/>
              <w:rPr>
                <w:rFonts w:ascii="Times New Roman" w:eastAsia="Times New Roman" w:hAnsi="Times New Roman" w:cs="Times New Roman"/>
                <w:b/>
                <w:color w:val="000000"/>
                <w:sz w:val="15"/>
                <w:szCs w:val="20"/>
              </w:rPr>
            </w:pPr>
            <w:r w:rsidRPr="000400E2">
              <w:rPr>
                <w:rFonts w:ascii="Times New Roman" w:eastAsia="Times New Roman" w:hAnsi="Times New Roman" w:cs="Times New Roman"/>
                <w:b/>
                <w:color w:val="000000"/>
                <w:sz w:val="15"/>
                <w:szCs w:val="20"/>
              </w:rPr>
              <w:t>Stakeholder</w:t>
            </w:r>
          </w:p>
        </w:tc>
        <w:tc>
          <w:tcPr>
            <w:tcW w:w="1822" w:type="pct"/>
            <w:shd w:val="clear" w:color="auto" w:fill="BFBFBF"/>
            <w:vAlign w:val="center"/>
          </w:tcPr>
          <w:p w14:paraId="2242718C" w14:textId="77777777" w:rsidR="000400E2" w:rsidRPr="000400E2" w:rsidRDefault="000400E2" w:rsidP="000400E2">
            <w:pPr>
              <w:spacing w:after="0" w:line="240" w:lineRule="auto"/>
              <w:jc w:val="center"/>
              <w:rPr>
                <w:rFonts w:ascii="Times New Roman" w:eastAsia="Times New Roman" w:hAnsi="Times New Roman" w:cs="Times New Roman"/>
                <w:b/>
                <w:color w:val="000000"/>
                <w:sz w:val="15"/>
                <w:szCs w:val="20"/>
              </w:rPr>
            </w:pPr>
            <w:r w:rsidRPr="000400E2">
              <w:rPr>
                <w:rFonts w:ascii="Times New Roman" w:eastAsia="Times New Roman" w:hAnsi="Times New Roman" w:cs="Times New Roman"/>
                <w:b/>
                <w:color w:val="000000"/>
                <w:sz w:val="15"/>
                <w:szCs w:val="20"/>
              </w:rPr>
              <w:t>Why Stakeholder</w:t>
            </w:r>
          </w:p>
        </w:tc>
        <w:tc>
          <w:tcPr>
            <w:tcW w:w="372" w:type="pct"/>
            <w:shd w:val="clear" w:color="auto" w:fill="BFBFBF"/>
            <w:vAlign w:val="center"/>
          </w:tcPr>
          <w:p w14:paraId="6A0AC18D" w14:textId="77777777" w:rsidR="000400E2" w:rsidRPr="000400E2" w:rsidRDefault="000400E2" w:rsidP="000400E2">
            <w:pPr>
              <w:spacing w:after="0" w:line="240" w:lineRule="auto"/>
              <w:jc w:val="center"/>
              <w:rPr>
                <w:rFonts w:ascii="Times New Roman" w:eastAsia="Times New Roman" w:hAnsi="Times New Roman" w:cs="Times New Roman"/>
                <w:b/>
                <w:color w:val="000000"/>
                <w:sz w:val="15"/>
                <w:szCs w:val="20"/>
              </w:rPr>
            </w:pPr>
            <w:r w:rsidRPr="000400E2">
              <w:rPr>
                <w:rFonts w:ascii="Times New Roman" w:eastAsia="Times New Roman" w:hAnsi="Times New Roman" w:cs="Times New Roman"/>
                <w:b/>
                <w:color w:val="000000"/>
                <w:sz w:val="15"/>
                <w:szCs w:val="20"/>
              </w:rPr>
              <w:t xml:space="preserve">Severity Level </w:t>
            </w:r>
          </w:p>
        </w:tc>
        <w:tc>
          <w:tcPr>
            <w:tcW w:w="368" w:type="pct"/>
            <w:shd w:val="clear" w:color="auto" w:fill="BFBFBF"/>
            <w:vAlign w:val="center"/>
            <w:hideMark/>
          </w:tcPr>
          <w:p w14:paraId="39B0392E" w14:textId="77777777" w:rsidR="000400E2" w:rsidRPr="000400E2" w:rsidRDefault="000400E2" w:rsidP="000400E2">
            <w:pPr>
              <w:spacing w:after="0" w:line="240" w:lineRule="auto"/>
              <w:jc w:val="center"/>
              <w:rPr>
                <w:rFonts w:ascii="Times New Roman" w:eastAsia="Times New Roman" w:hAnsi="Times New Roman" w:cs="Times New Roman"/>
                <w:b/>
                <w:color w:val="000000"/>
                <w:sz w:val="15"/>
                <w:szCs w:val="20"/>
              </w:rPr>
            </w:pPr>
            <w:r w:rsidRPr="000400E2">
              <w:rPr>
                <w:rFonts w:ascii="Times New Roman" w:eastAsia="Times New Roman" w:hAnsi="Times New Roman" w:cs="Times New Roman"/>
                <w:b/>
                <w:color w:val="000000"/>
                <w:sz w:val="15"/>
                <w:szCs w:val="20"/>
              </w:rPr>
              <w:t>Priority</w:t>
            </w:r>
          </w:p>
        </w:tc>
        <w:tc>
          <w:tcPr>
            <w:tcW w:w="316" w:type="pct"/>
            <w:shd w:val="clear" w:color="auto" w:fill="BFBFBF"/>
            <w:vAlign w:val="center"/>
            <w:hideMark/>
          </w:tcPr>
          <w:p w14:paraId="388E7653" w14:textId="77777777" w:rsidR="000400E2" w:rsidRPr="000400E2" w:rsidRDefault="000400E2" w:rsidP="000400E2">
            <w:pPr>
              <w:spacing w:after="0" w:line="240" w:lineRule="auto"/>
              <w:jc w:val="center"/>
              <w:rPr>
                <w:rFonts w:ascii="Times New Roman" w:eastAsia="Times New Roman" w:hAnsi="Times New Roman" w:cs="Times New Roman"/>
                <w:b/>
                <w:color w:val="000000"/>
                <w:sz w:val="15"/>
                <w:szCs w:val="20"/>
              </w:rPr>
            </w:pPr>
            <w:r w:rsidRPr="000400E2">
              <w:rPr>
                <w:rFonts w:ascii="Times New Roman" w:eastAsia="Times New Roman" w:hAnsi="Times New Roman" w:cs="Times New Roman"/>
                <w:b/>
                <w:color w:val="000000"/>
                <w:sz w:val="15"/>
                <w:szCs w:val="20"/>
              </w:rPr>
              <w:t>Impact Level</w:t>
            </w:r>
          </w:p>
        </w:tc>
        <w:tc>
          <w:tcPr>
            <w:tcW w:w="666" w:type="pct"/>
            <w:shd w:val="clear" w:color="auto" w:fill="BFBFBF"/>
            <w:vAlign w:val="center"/>
            <w:hideMark/>
          </w:tcPr>
          <w:p w14:paraId="4C5E151C" w14:textId="77777777" w:rsidR="000400E2" w:rsidRPr="000400E2" w:rsidRDefault="000400E2" w:rsidP="000400E2">
            <w:pPr>
              <w:spacing w:after="0" w:line="240" w:lineRule="auto"/>
              <w:jc w:val="center"/>
              <w:rPr>
                <w:rFonts w:ascii="Times New Roman" w:eastAsia="Times New Roman" w:hAnsi="Times New Roman" w:cs="Times New Roman"/>
                <w:b/>
                <w:color w:val="000000"/>
                <w:sz w:val="15"/>
                <w:szCs w:val="20"/>
              </w:rPr>
            </w:pPr>
            <w:r w:rsidRPr="000400E2">
              <w:rPr>
                <w:rFonts w:ascii="Times New Roman" w:eastAsia="Times New Roman" w:hAnsi="Times New Roman" w:cs="Times New Roman"/>
                <w:b/>
                <w:color w:val="000000"/>
                <w:sz w:val="15"/>
                <w:szCs w:val="20"/>
              </w:rPr>
              <w:t>Result</w:t>
            </w:r>
          </w:p>
        </w:tc>
      </w:tr>
      <w:tr w:rsidR="000400E2" w:rsidRPr="000400E2" w14:paraId="3C64347E" w14:textId="77777777" w:rsidTr="00462FB7">
        <w:trPr>
          <w:trHeight w:val="454"/>
          <w:jc w:val="center"/>
        </w:trPr>
        <w:tc>
          <w:tcPr>
            <w:tcW w:w="945" w:type="pct"/>
            <w:vAlign w:val="center"/>
            <w:hideMark/>
          </w:tcPr>
          <w:p w14:paraId="0E7A3CD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Students</w:t>
            </w:r>
          </w:p>
        </w:tc>
        <w:tc>
          <w:tcPr>
            <w:tcW w:w="511" w:type="pct"/>
            <w:vAlign w:val="center"/>
            <w:hideMark/>
          </w:tcPr>
          <w:p w14:paraId="027D8078"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Internal Stakeholder</w:t>
            </w:r>
          </w:p>
        </w:tc>
        <w:tc>
          <w:tcPr>
            <w:tcW w:w="1822" w:type="pct"/>
            <w:vAlign w:val="center"/>
          </w:tcPr>
          <w:p w14:paraId="23B62615"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Utilizing and Directing Public Service/ Strategic Partner</w:t>
            </w:r>
          </w:p>
        </w:tc>
        <w:tc>
          <w:tcPr>
            <w:tcW w:w="372" w:type="pct"/>
            <w:vAlign w:val="center"/>
          </w:tcPr>
          <w:p w14:paraId="1DDFA6B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1st Degree</w:t>
            </w:r>
          </w:p>
        </w:tc>
        <w:tc>
          <w:tcPr>
            <w:tcW w:w="368" w:type="pct"/>
            <w:vAlign w:val="center"/>
            <w:hideMark/>
          </w:tcPr>
          <w:p w14:paraId="280C4022"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High</w:t>
            </w:r>
          </w:p>
        </w:tc>
        <w:tc>
          <w:tcPr>
            <w:tcW w:w="316" w:type="pct"/>
            <w:vAlign w:val="center"/>
            <w:hideMark/>
          </w:tcPr>
          <w:p w14:paraId="790516EA"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vAlign w:val="center"/>
            <w:hideMark/>
          </w:tcPr>
          <w:p w14:paraId="534D028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Take Care of Your Interests,</w:t>
            </w:r>
          </w:p>
          <w:p w14:paraId="4C67924B"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Engage</w:t>
            </w:r>
          </w:p>
        </w:tc>
      </w:tr>
      <w:tr w:rsidR="000400E2" w:rsidRPr="000400E2" w14:paraId="3590A0E6" w14:textId="77777777" w:rsidTr="00462FB7">
        <w:trPr>
          <w:trHeight w:val="454"/>
          <w:jc w:val="center"/>
        </w:trPr>
        <w:tc>
          <w:tcPr>
            <w:tcW w:w="945" w:type="pct"/>
            <w:shd w:val="clear" w:color="auto" w:fill="F2F2F2"/>
            <w:vAlign w:val="center"/>
            <w:hideMark/>
          </w:tcPr>
          <w:p w14:paraId="6B3E992B"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 xml:space="preserve">Academic Staff </w:t>
            </w:r>
          </w:p>
        </w:tc>
        <w:tc>
          <w:tcPr>
            <w:tcW w:w="511" w:type="pct"/>
            <w:shd w:val="clear" w:color="auto" w:fill="F2F2F2"/>
            <w:vAlign w:val="center"/>
            <w:hideMark/>
          </w:tcPr>
          <w:p w14:paraId="5B86E6D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Internal Stakeholder</w:t>
            </w:r>
          </w:p>
        </w:tc>
        <w:tc>
          <w:tcPr>
            <w:tcW w:w="1822" w:type="pct"/>
            <w:shd w:val="clear" w:color="auto" w:fill="F2F2F2"/>
            <w:vAlign w:val="center"/>
          </w:tcPr>
          <w:p w14:paraId="6152358B"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Civil Service Producer/ Strategic Partner</w:t>
            </w:r>
          </w:p>
        </w:tc>
        <w:tc>
          <w:tcPr>
            <w:tcW w:w="372" w:type="pct"/>
            <w:shd w:val="clear" w:color="auto" w:fill="F2F2F2"/>
            <w:vAlign w:val="center"/>
          </w:tcPr>
          <w:p w14:paraId="29DD103B"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1st Degree</w:t>
            </w:r>
          </w:p>
        </w:tc>
        <w:tc>
          <w:tcPr>
            <w:tcW w:w="368" w:type="pct"/>
            <w:shd w:val="clear" w:color="auto" w:fill="F2F2F2"/>
            <w:vAlign w:val="center"/>
            <w:hideMark/>
          </w:tcPr>
          <w:p w14:paraId="20C46F2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High</w:t>
            </w:r>
          </w:p>
        </w:tc>
        <w:tc>
          <w:tcPr>
            <w:tcW w:w="316" w:type="pct"/>
            <w:shd w:val="clear" w:color="auto" w:fill="F2F2F2"/>
            <w:vAlign w:val="center"/>
            <w:hideMark/>
          </w:tcPr>
          <w:p w14:paraId="2AE88B6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666" w:type="pct"/>
            <w:shd w:val="clear" w:color="auto" w:fill="F2F2F2"/>
            <w:vAlign w:val="center"/>
            <w:hideMark/>
          </w:tcPr>
          <w:p w14:paraId="3638A14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Variable</w:t>
            </w:r>
          </w:p>
        </w:tc>
      </w:tr>
      <w:tr w:rsidR="000400E2" w:rsidRPr="000400E2" w14:paraId="069DF5B1" w14:textId="77777777" w:rsidTr="00462FB7">
        <w:trPr>
          <w:trHeight w:val="454"/>
          <w:jc w:val="center"/>
        </w:trPr>
        <w:tc>
          <w:tcPr>
            <w:tcW w:w="945" w:type="pct"/>
            <w:vAlign w:val="center"/>
            <w:hideMark/>
          </w:tcPr>
          <w:p w14:paraId="08796B8E"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Academic Units</w:t>
            </w:r>
          </w:p>
        </w:tc>
        <w:tc>
          <w:tcPr>
            <w:tcW w:w="511" w:type="pct"/>
            <w:vAlign w:val="center"/>
            <w:hideMark/>
          </w:tcPr>
          <w:p w14:paraId="351FCB7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Internal Stakeholder</w:t>
            </w:r>
          </w:p>
        </w:tc>
        <w:tc>
          <w:tcPr>
            <w:tcW w:w="1822" w:type="pct"/>
            <w:vAlign w:val="center"/>
          </w:tcPr>
          <w:p w14:paraId="1FCCE2B5"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Civil Service Producer/ Strategic Partner</w:t>
            </w:r>
          </w:p>
        </w:tc>
        <w:tc>
          <w:tcPr>
            <w:tcW w:w="372" w:type="pct"/>
            <w:vAlign w:val="center"/>
          </w:tcPr>
          <w:p w14:paraId="1221EAC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1st Degree</w:t>
            </w:r>
          </w:p>
        </w:tc>
        <w:tc>
          <w:tcPr>
            <w:tcW w:w="368" w:type="pct"/>
            <w:vAlign w:val="center"/>
            <w:hideMark/>
          </w:tcPr>
          <w:p w14:paraId="3A37E66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High</w:t>
            </w:r>
          </w:p>
        </w:tc>
        <w:tc>
          <w:tcPr>
            <w:tcW w:w="316" w:type="pct"/>
            <w:vAlign w:val="center"/>
            <w:hideMark/>
          </w:tcPr>
          <w:p w14:paraId="0D8DB8CF"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Strong</w:t>
            </w:r>
          </w:p>
        </w:tc>
        <w:tc>
          <w:tcPr>
            <w:tcW w:w="666" w:type="pct"/>
            <w:vAlign w:val="center"/>
            <w:hideMark/>
          </w:tcPr>
          <w:p w14:paraId="10F79F1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Work Together</w:t>
            </w:r>
          </w:p>
        </w:tc>
      </w:tr>
      <w:tr w:rsidR="000400E2" w:rsidRPr="000400E2" w14:paraId="06357652" w14:textId="77777777" w:rsidTr="00462FB7">
        <w:trPr>
          <w:trHeight w:val="454"/>
          <w:jc w:val="center"/>
        </w:trPr>
        <w:tc>
          <w:tcPr>
            <w:tcW w:w="945" w:type="pct"/>
            <w:shd w:val="clear" w:color="auto" w:fill="F2F2F2"/>
            <w:vAlign w:val="center"/>
            <w:hideMark/>
          </w:tcPr>
          <w:p w14:paraId="74E748B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 xml:space="preserve">Administrative Staff </w:t>
            </w:r>
          </w:p>
        </w:tc>
        <w:tc>
          <w:tcPr>
            <w:tcW w:w="511" w:type="pct"/>
            <w:shd w:val="clear" w:color="auto" w:fill="F2F2F2"/>
            <w:vAlign w:val="center"/>
            <w:hideMark/>
          </w:tcPr>
          <w:p w14:paraId="67DD5DE8"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Internal Stakeholder</w:t>
            </w:r>
          </w:p>
        </w:tc>
        <w:tc>
          <w:tcPr>
            <w:tcW w:w="1822" w:type="pct"/>
            <w:shd w:val="clear" w:color="auto" w:fill="F2F2F2"/>
            <w:vAlign w:val="center"/>
          </w:tcPr>
          <w:p w14:paraId="32688DC9"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In the Public Service Production Process / Key Partner</w:t>
            </w:r>
          </w:p>
        </w:tc>
        <w:tc>
          <w:tcPr>
            <w:tcW w:w="372" w:type="pct"/>
            <w:shd w:val="clear" w:color="auto" w:fill="F2F2F2"/>
            <w:vAlign w:val="center"/>
          </w:tcPr>
          <w:p w14:paraId="70141F3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1st Degree</w:t>
            </w:r>
          </w:p>
        </w:tc>
        <w:tc>
          <w:tcPr>
            <w:tcW w:w="368" w:type="pct"/>
            <w:shd w:val="clear" w:color="auto" w:fill="F2F2F2"/>
            <w:vAlign w:val="center"/>
            <w:hideMark/>
          </w:tcPr>
          <w:p w14:paraId="4EFDD6C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High</w:t>
            </w:r>
          </w:p>
        </w:tc>
        <w:tc>
          <w:tcPr>
            <w:tcW w:w="316" w:type="pct"/>
            <w:shd w:val="clear" w:color="auto" w:fill="F2F2F2"/>
            <w:vAlign w:val="center"/>
            <w:hideMark/>
          </w:tcPr>
          <w:p w14:paraId="7B261FE8"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666" w:type="pct"/>
            <w:shd w:val="clear" w:color="auto" w:fill="F2F2F2"/>
            <w:vAlign w:val="center"/>
            <w:hideMark/>
          </w:tcPr>
          <w:p w14:paraId="00A2F248"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Variable</w:t>
            </w:r>
          </w:p>
        </w:tc>
      </w:tr>
      <w:tr w:rsidR="000400E2" w:rsidRPr="000400E2" w14:paraId="7D637249" w14:textId="77777777" w:rsidTr="00462FB7">
        <w:trPr>
          <w:trHeight w:val="454"/>
          <w:jc w:val="center"/>
        </w:trPr>
        <w:tc>
          <w:tcPr>
            <w:tcW w:w="945" w:type="pct"/>
            <w:vAlign w:val="center"/>
            <w:hideMark/>
          </w:tcPr>
          <w:p w14:paraId="4C08EA2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 xml:space="preserve">Administrative Units </w:t>
            </w:r>
          </w:p>
        </w:tc>
        <w:tc>
          <w:tcPr>
            <w:tcW w:w="511" w:type="pct"/>
            <w:vAlign w:val="center"/>
            <w:hideMark/>
          </w:tcPr>
          <w:p w14:paraId="0D0CA32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Internal Stakeholder</w:t>
            </w:r>
          </w:p>
        </w:tc>
        <w:tc>
          <w:tcPr>
            <w:tcW w:w="1822" w:type="pct"/>
            <w:vAlign w:val="center"/>
          </w:tcPr>
          <w:p w14:paraId="38DB47B0"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In the Public Service Production Process / Key Partner</w:t>
            </w:r>
          </w:p>
        </w:tc>
        <w:tc>
          <w:tcPr>
            <w:tcW w:w="372" w:type="pct"/>
            <w:vAlign w:val="center"/>
          </w:tcPr>
          <w:p w14:paraId="4F59F9D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1st Degree</w:t>
            </w:r>
          </w:p>
        </w:tc>
        <w:tc>
          <w:tcPr>
            <w:tcW w:w="368" w:type="pct"/>
            <w:vAlign w:val="center"/>
            <w:hideMark/>
          </w:tcPr>
          <w:p w14:paraId="49D26AD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High</w:t>
            </w:r>
          </w:p>
        </w:tc>
        <w:tc>
          <w:tcPr>
            <w:tcW w:w="316" w:type="pct"/>
            <w:vAlign w:val="center"/>
            <w:hideMark/>
          </w:tcPr>
          <w:p w14:paraId="2859D41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Strong</w:t>
            </w:r>
          </w:p>
        </w:tc>
        <w:tc>
          <w:tcPr>
            <w:tcW w:w="666" w:type="pct"/>
            <w:vAlign w:val="center"/>
            <w:hideMark/>
          </w:tcPr>
          <w:p w14:paraId="192A0DE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Work Together</w:t>
            </w:r>
          </w:p>
        </w:tc>
      </w:tr>
      <w:tr w:rsidR="000400E2" w:rsidRPr="000400E2" w14:paraId="293B4680" w14:textId="77777777" w:rsidTr="00462FB7">
        <w:trPr>
          <w:trHeight w:val="454"/>
          <w:jc w:val="center"/>
        </w:trPr>
        <w:tc>
          <w:tcPr>
            <w:tcW w:w="945" w:type="pct"/>
            <w:shd w:val="clear" w:color="auto" w:fill="F2F2F2"/>
            <w:vAlign w:val="center"/>
            <w:hideMark/>
          </w:tcPr>
          <w:p w14:paraId="6B245CE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Those Employed by Service Procurement Contract</w:t>
            </w:r>
          </w:p>
        </w:tc>
        <w:tc>
          <w:tcPr>
            <w:tcW w:w="511" w:type="pct"/>
            <w:shd w:val="clear" w:color="auto" w:fill="F2F2F2"/>
            <w:vAlign w:val="center"/>
            <w:hideMark/>
          </w:tcPr>
          <w:p w14:paraId="6D0C992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Internal Stakeholder</w:t>
            </w:r>
          </w:p>
        </w:tc>
        <w:tc>
          <w:tcPr>
            <w:tcW w:w="1822" w:type="pct"/>
            <w:shd w:val="clear" w:color="auto" w:fill="F2F2F2"/>
            <w:vAlign w:val="center"/>
          </w:tcPr>
          <w:p w14:paraId="175B5C09"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Helping the Service Production Process / Key Partner</w:t>
            </w:r>
          </w:p>
        </w:tc>
        <w:tc>
          <w:tcPr>
            <w:tcW w:w="372" w:type="pct"/>
            <w:shd w:val="clear" w:color="auto" w:fill="F2F2F2"/>
            <w:vAlign w:val="center"/>
          </w:tcPr>
          <w:p w14:paraId="26E67F0B"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2nd Degree</w:t>
            </w:r>
          </w:p>
        </w:tc>
        <w:tc>
          <w:tcPr>
            <w:tcW w:w="368" w:type="pct"/>
            <w:shd w:val="clear" w:color="auto" w:fill="F2F2F2"/>
            <w:vAlign w:val="center"/>
            <w:hideMark/>
          </w:tcPr>
          <w:p w14:paraId="73A47E31"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2F2F2"/>
            <w:vAlign w:val="center"/>
            <w:hideMark/>
          </w:tcPr>
          <w:p w14:paraId="088A1CA8"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shd w:val="clear" w:color="auto" w:fill="F2F2F2"/>
            <w:vAlign w:val="center"/>
            <w:hideMark/>
          </w:tcPr>
          <w:p w14:paraId="357A207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Variable</w:t>
            </w:r>
          </w:p>
        </w:tc>
      </w:tr>
      <w:tr w:rsidR="000400E2" w:rsidRPr="000400E2" w14:paraId="619C16AF" w14:textId="77777777" w:rsidTr="00462FB7">
        <w:trPr>
          <w:trHeight w:val="454"/>
          <w:jc w:val="center"/>
        </w:trPr>
        <w:tc>
          <w:tcPr>
            <w:tcW w:w="945" w:type="pct"/>
            <w:vAlign w:val="center"/>
            <w:hideMark/>
          </w:tcPr>
          <w:p w14:paraId="620C5FD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Council of Higher Education (YÖK)</w:t>
            </w:r>
          </w:p>
        </w:tc>
        <w:tc>
          <w:tcPr>
            <w:tcW w:w="511" w:type="pct"/>
            <w:vAlign w:val="center"/>
            <w:hideMark/>
          </w:tcPr>
          <w:p w14:paraId="0FC6601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vAlign w:val="center"/>
          </w:tcPr>
          <w:p w14:paraId="48609AFC"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Steering, Coordination, Standard Setting, etc.</w:t>
            </w:r>
          </w:p>
        </w:tc>
        <w:tc>
          <w:tcPr>
            <w:tcW w:w="372" w:type="pct"/>
            <w:vAlign w:val="center"/>
          </w:tcPr>
          <w:p w14:paraId="3D268678"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1st Degree</w:t>
            </w:r>
          </w:p>
        </w:tc>
        <w:tc>
          <w:tcPr>
            <w:tcW w:w="368" w:type="pct"/>
            <w:vAlign w:val="center"/>
            <w:hideMark/>
          </w:tcPr>
          <w:p w14:paraId="0A018A08"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High</w:t>
            </w:r>
          </w:p>
        </w:tc>
        <w:tc>
          <w:tcPr>
            <w:tcW w:w="316" w:type="pct"/>
            <w:vAlign w:val="center"/>
            <w:hideMark/>
          </w:tcPr>
          <w:p w14:paraId="7818FF9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Strong</w:t>
            </w:r>
          </w:p>
        </w:tc>
        <w:tc>
          <w:tcPr>
            <w:tcW w:w="666" w:type="pct"/>
            <w:vAlign w:val="center"/>
            <w:hideMark/>
          </w:tcPr>
          <w:p w14:paraId="72131867"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Work Together</w:t>
            </w:r>
          </w:p>
        </w:tc>
      </w:tr>
      <w:tr w:rsidR="000400E2" w:rsidRPr="000400E2" w14:paraId="51480FED" w14:textId="77777777" w:rsidTr="00462FB7">
        <w:trPr>
          <w:trHeight w:val="454"/>
          <w:jc w:val="center"/>
        </w:trPr>
        <w:tc>
          <w:tcPr>
            <w:tcW w:w="945" w:type="pct"/>
            <w:shd w:val="clear" w:color="auto" w:fill="F2F2F2"/>
            <w:vAlign w:val="center"/>
            <w:hideMark/>
          </w:tcPr>
          <w:p w14:paraId="3C1F2DB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TUBITAK</w:t>
            </w:r>
          </w:p>
        </w:tc>
        <w:tc>
          <w:tcPr>
            <w:tcW w:w="511" w:type="pct"/>
            <w:shd w:val="clear" w:color="auto" w:fill="F2F2F2"/>
            <w:vAlign w:val="center"/>
            <w:hideMark/>
          </w:tcPr>
          <w:p w14:paraId="132A704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2F2F2"/>
            <w:vAlign w:val="center"/>
          </w:tcPr>
          <w:p w14:paraId="5E22D5C5"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Project Work, Collaboration, etc.</w:t>
            </w:r>
          </w:p>
        </w:tc>
        <w:tc>
          <w:tcPr>
            <w:tcW w:w="372" w:type="pct"/>
            <w:shd w:val="clear" w:color="auto" w:fill="F2F2F2"/>
            <w:vAlign w:val="center"/>
          </w:tcPr>
          <w:p w14:paraId="796FCF5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1st Degree</w:t>
            </w:r>
          </w:p>
        </w:tc>
        <w:tc>
          <w:tcPr>
            <w:tcW w:w="368" w:type="pct"/>
            <w:shd w:val="clear" w:color="auto" w:fill="F2F2F2"/>
            <w:vAlign w:val="center"/>
            <w:hideMark/>
          </w:tcPr>
          <w:p w14:paraId="51712DB7"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High</w:t>
            </w:r>
          </w:p>
        </w:tc>
        <w:tc>
          <w:tcPr>
            <w:tcW w:w="316" w:type="pct"/>
            <w:shd w:val="clear" w:color="auto" w:fill="F2F2F2"/>
            <w:vAlign w:val="center"/>
            <w:hideMark/>
          </w:tcPr>
          <w:p w14:paraId="7DF3B6D8"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Strong</w:t>
            </w:r>
          </w:p>
        </w:tc>
        <w:tc>
          <w:tcPr>
            <w:tcW w:w="666" w:type="pct"/>
            <w:shd w:val="clear" w:color="auto" w:fill="F2F2F2"/>
            <w:vAlign w:val="center"/>
            <w:hideMark/>
          </w:tcPr>
          <w:p w14:paraId="09BA75DB"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Work Together</w:t>
            </w:r>
          </w:p>
        </w:tc>
      </w:tr>
      <w:tr w:rsidR="000400E2" w:rsidRPr="000400E2" w14:paraId="6E02792D" w14:textId="77777777" w:rsidTr="00462FB7">
        <w:trPr>
          <w:trHeight w:val="454"/>
          <w:jc w:val="center"/>
        </w:trPr>
        <w:tc>
          <w:tcPr>
            <w:tcW w:w="945" w:type="pct"/>
            <w:vAlign w:val="center"/>
            <w:hideMark/>
          </w:tcPr>
          <w:p w14:paraId="5497C7DF"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 xml:space="preserve">Ministry of Development, “10. </w:t>
            </w:r>
          </w:p>
        </w:tc>
        <w:tc>
          <w:tcPr>
            <w:tcW w:w="511" w:type="pct"/>
            <w:vAlign w:val="center"/>
            <w:hideMark/>
          </w:tcPr>
          <w:p w14:paraId="5DDB8882"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vAlign w:val="center"/>
          </w:tcPr>
          <w:p w14:paraId="4A10BC8A"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 xml:space="preserve">Top Policy Documents, Plans and Programs, Investments, Expropriation, etc. </w:t>
            </w:r>
          </w:p>
        </w:tc>
        <w:tc>
          <w:tcPr>
            <w:tcW w:w="372" w:type="pct"/>
            <w:vAlign w:val="center"/>
          </w:tcPr>
          <w:p w14:paraId="7F1DE7C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1st Degree</w:t>
            </w:r>
          </w:p>
        </w:tc>
        <w:tc>
          <w:tcPr>
            <w:tcW w:w="368" w:type="pct"/>
            <w:vAlign w:val="center"/>
            <w:hideMark/>
          </w:tcPr>
          <w:p w14:paraId="3950A6F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High</w:t>
            </w:r>
          </w:p>
        </w:tc>
        <w:tc>
          <w:tcPr>
            <w:tcW w:w="316" w:type="pct"/>
            <w:vAlign w:val="center"/>
            <w:hideMark/>
          </w:tcPr>
          <w:p w14:paraId="662303A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Strong</w:t>
            </w:r>
          </w:p>
        </w:tc>
        <w:tc>
          <w:tcPr>
            <w:tcW w:w="666" w:type="pct"/>
            <w:vAlign w:val="center"/>
            <w:hideMark/>
          </w:tcPr>
          <w:p w14:paraId="68505CB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Work Together</w:t>
            </w:r>
          </w:p>
        </w:tc>
      </w:tr>
      <w:tr w:rsidR="000400E2" w:rsidRPr="000400E2" w14:paraId="41D9021A" w14:textId="77777777" w:rsidTr="00462FB7">
        <w:trPr>
          <w:trHeight w:val="454"/>
          <w:jc w:val="center"/>
        </w:trPr>
        <w:tc>
          <w:tcPr>
            <w:tcW w:w="945" w:type="pct"/>
            <w:shd w:val="clear" w:color="auto" w:fill="F2F2F2"/>
            <w:vAlign w:val="center"/>
            <w:hideMark/>
          </w:tcPr>
          <w:p w14:paraId="6FEFAE3A"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 xml:space="preserve">Ministry of Finance </w:t>
            </w:r>
          </w:p>
        </w:tc>
        <w:tc>
          <w:tcPr>
            <w:tcW w:w="511" w:type="pct"/>
            <w:shd w:val="clear" w:color="auto" w:fill="F2F2F2"/>
            <w:vAlign w:val="center"/>
            <w:hideMark/>
          </w:tcPr>
          <w:p w14:paraId="58FBE31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2F2F2"/>
            <w:vAlign w:val="center"/>
          </w:tcPr>
          <w:p w14:paraId="5243416B"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Budget, Financial Management and Control, Accounting Records, Final Account, Expropriation, etc.</w:t>
            </w:r>
          </w:p>
        </w:tc>
        <w:tc>
          <w:tcPr>
            <w:tcW w:w="372" w:type="pct"/>
            <w:shd w:val="clear" w:color="auto" w:fill="F2F2F2"/>
            <w:vAlign w:val="center"/>
          </w:tcPr>
          <w:p w14:paraId="793186D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1st Degree</w:t>
            </w:r>
          </w:p>
        </w:tc>
        <w:tc>
          <w:tcPr>
            <w:tcW w:w="368" w:type="pct"/>
            <w:shd w:val="clear" w:color="auto" w:fill="F2F2F2"/>
            <w:vAlign w:val="center"/>
            <w:hideMark/>
          </w:tcPr>
          <w:p w14:paraId="7C0E4E8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High</w:t>
            </w:r>
          </w:p>
        </w:tc>
        <w:tc>
          <w:tcPr>
            <w:tcW w:w="316" w:type="pct"/>
            <w:shd w:val="clear" w:color="auto" w:fill="F2F2F2"/>
            <w:vAlign w:val="center"/>
            <w:hideMark/>
          </w:tcPr>
          <w:p w14:paraId="4BE67C7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Strong</w:t>
            </w:r>
          </w:p>
        </w:tc>
        <w:tc>
          <w:tcPr>
            <w:tcW w:w="666" w:type="pct"/>
            <w:shd w:val="clear" w:color="auto" w:fill="F2F2F2"/>
            <w:vAlign w:val="center"/>
            <w:hideMark/>
          </w:tcPr>
          <w:p w14:paraId="64418D5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Work Together</w:t>
            </w:r>
          </w:p>
        </w:tc>
      </w:tr>
      <w:tr w:rsidR="000400E2" w:rsidRPr="000400E2" w14:paraId="10D2228B" w14:textId="77777777" w:rsidTr="00462FB7">
        <w:trPr>
          <w:trHeight w:val="454"/>
          <w:jc w:val="center"/>
        </w:trPr>
        <w:tc>
          <w:tcPr>
            <w:tcW w:w="945" w:type="pct"/>
            <w:vAlign w:val="center"/>
            <w:hideMark/>
          </w:tcPr>
          <w:p w14:paraId="3D3266B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Presidency of the Court of Accounts</w:t>
            </w:r>
          </w:p>
        </w:tc>
        <w:tc>
          <w:tcPr>
            <w:tcW w:w="511" w:type="pct"/>
            <w:vAlign w:val="center"/>
            <w:hideMark/>
          </w:tcPr>
          <w:p w14:paraId="519AD74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vAlign w:val="center"/>
          </w:tcPr>
          <w:p w14:paraId="3C41174E"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Financial Audit, Performance Audit</w:t>
            </w:r>
          </w:p>
        </w:tc>
        <w:tc>
          <w:tcPr>
            <w:tcW w:w="372" w:type="pct"/>
            <w:vAlign w:val="center"/>
          </w:tcPr>
          <w:p w14:paraId="2827EFBE"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1st Degree</w:t>
            </w:r>
          </w:p>
        </w:tc>
        <w:tc>
          <w:tcPr>
            <w:tcW w:w="368" w:type="pct"/>
            <w:vAlign w:val="center"/>
            <w:hideMark/>
          </w:tcPr>
          <w:p w14:paraId="1F250EC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High</w:t>
            </w:r>
          </w:p>
        </w:tc>
        <w:tc>
          <w:tcPr>
            <w:tcW w:w="316" w:type="pct"/>
            <w:vAlign w:val="center"/>
            <w:hideMark/>
          </w:tcPr>
          <w:p w14:paraId="6BB508C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Strong</w:t>
            </w:r>
          </w:p>
        </w:tc>
        <w:tc>
          <w:tcPr>
            <w:tcW w:w="666" w:type="pct"/>
            <w:vAlign w:val="center"/>
            <w:hideMark/>
          </w:tcPr>
          <w:p w14:paraId="1B1F0A12"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Work Together</w:t>
            </w:r>
          </w:p>
        </w:tc>
      </w:tr>
      <w:tr w:rsidR="000400E2" w:rsidRPr="000400E2" w14:paraId="2EBEF35F" w14:textId="77777777" w:rsidTr="00462FB7">
        <w:trPr>
          <w:trHeight w:val="454"/>
          <w:jc w:val="center"/>
        </w:trPr>
        <w:tc>
          <w:tcPr>
            <w:tcW w:w="945" w:type="pct"/>
            <w:shd w:val="clear" w:color="auto" w:fill="F2F2F2"/>
            <w:vAlign w:val="center"/>
          </w:tcPr>
          <w:p w14:paraId="6883E557"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Ministry of National Education</w:t>
            </w:r>
          </w:p>
        </w:tc>
        <w:tc>
          <w:tcPr>
            <w:tcW w:w="511" w:type="pct"/>
            <w:shd w:val="clear" w:color="auto" w:fill="F2F2F2"/>
            <w:vAlign w:val="center"/>
          </w:tcPr>
          <w:p w14:paraId="2702395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2F2F2"/>
            <w:vAlign w:val="center"/>
          </w:tcPr>
          <w:p w14:paraId="1B5D6B76"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Steering, Coordination, Standard Setting, etc.</w:t>
            </w:r>
          </w:p>
        </w:tc>
        <w:tc>
          <w:tcPr>
            <w:tcW w:w="372" w:type="pct"/>
            <w:shd w:val="clear" w:color="auto" w:fill="F2F2F2"/>
            <w:vAlign w:val="center"/>
          </w:tcPr>
          <w:p w14:paraId="69F0469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2nd Degree</w:t>
            </w:r>
          </w:p>
        </w:tc>
        <w:tc>
          <w:tcPr>
            <w:tcW w:w="368" w:type="pct"/>
            <w:shd w:val="clear" w:color="auto" w:fill="F2F2F2"/>
            <w:vAlign w:val="center"/>
          </w:tcPr>
          <w:p w14:paraId="41D0D597"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2F2F2"/>
            <w:vAlign w:val="center"/>
          </w:tcPr>
          <w:p w14:paraId="039EC751"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666" w:type="pct"/>
            <w:shd w:val="clear" w:color="auto" w:fill="F2F2F2"/>
            <w:vAlign w:val="center"/>
          </w:tcPr>
          <w:p w14:paraId="7D513082"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Variable</w:t>
            </w:r>
          </w:p>
        </w:tc>
      </w:tr>
      <w:tr w:rsidR="000400E2" w:rsidRPr="000400E2" w14:paraId="7E274F77" w14:textId="77777777" w:rsidTr="00462FB7">
        <w:trPr>
          <w:trHeight w:val="454"/>
          <w:jc w:val="center"/>
        </w:trPr>
        <w:tc>
          <w:tcPr>
            <w:tcW w:w="945" w:type="pct"/>
            <w:vAlign w:val="center"/>
          </w:tcPr>
          <w:p w14:paraId="6E8B5EFF"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Turkish Grand National Assembly</w:t>
            </w:r>
          </w:p>
        </w:tc>
        <w:tc>
          <w:tcPr>
            <w:tcW w:w="511" w:type="pct"/>
            <w:vAlign w:val="center"/>
          </w:tcPr>
          <w:p w14:paraId="73C85485"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vAlign w:val="center"/>
          </w:tcPr>
          <w:p w14:paraId="675F6421"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Legislation, Government Policies, Plan and Budget</w:t>
            </w:r>
          </w:p>
        </w:tc>
        <w:tc>
          <w:tcPr>
            <w:tcW w:w="372" w:type="pct"/>
            <w:vAlign w:val="center"/>
          </w:tcPr>
          <w:p w14:paraId="519142E5"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2nd Degree</w:t>
            </w:r>
          </w:p>
        </w:tc>
        <w:tc>
          <w:tcPr>
            <w:tcW w:w="368" w:type="pct"/>
            <w:vAlign w:val="center"/>
          </w:tcPr>
          <w:p w14:paraId="4CC01D2A"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vAlign w:val="center"/>
          </w:tcPr>
          <w:p w14:paraId="012BA32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666" w:type="pct"/>
            <w:vAlign w:val="center"/>
          </w:tcPr>
          <w:p w14:paraId="021F19A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Variable</w:t>
            </w:r>
          </w:p>
        </w:tc>
      </w:tr>
      <w:tr w:rsidR="000400E2" w:rsidRPr="000400E2" w14:paraId="11046B94" w14:textId="77777777" w:rsidTr="00462FB7">
        <w:trPr>
          <w:trHeight w:val="454"/>
          <w:jc w:val="center"/>
        </w:trPr>
        <w:tc>
          <w:tcPr>
            <w:tcW w:w="945" w:type="pct"/>
            <w:shd w:val="clear" w:color="auto" w:fill="F2F2F2"/>
            <w:vAlign w:val="center"/>
          </w:tcPr>
          <w:p w14:paraId="452077F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Public Sector</w:t>
            </w:r>
          </w:p>
        </w:tc>
        <w:tc>
          <w:tcPr>
            <w:tcW w:w="511" w:type="pct"/>
            <w:shd w:val="clear" w:color="auto" w:fill="F2F2F2"/>
            <w:vAlign w:val="center"/>
          </w:tcPr>
          <w:p w14:paraId="09A7D17F"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2F2F2"/>
            <w:vAlign w:val="center"/>
          </w:tcPr>
          <w:p w14:paraId="061CAB8A"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Users Evaluating Output or Results</w:t>
            </w:r>
          </w:p>
        </w:tc>
        <w:tc>
          <w:tcPr>
            <w:tcW w:w="372" w:type="pct"/>
            <w:shd w:val="clear" w:color="auto" w:fill="F2F2F2"/>
            <w:vAlign w:val="center"/>
          </w:tcPr>
          <w:p w14:paraId="14ED7BAB"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2nd Degree</w:t>
            </w:r>
          </w:p>
        </w:tc>
        <w:tc>
          <w:tcPr>
            <w:tcW w:w="368" w:type="pct"/>
            <w:shd w:val="clear" w:color="auto" w:fill="F2F2F2"/>
            <w:vAlign w:val="center"/>
          </w:tcPr>
          <w:p w14:paraId="75ADFAE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2F2F2"/>
            <w:vAlign w:val="center"/>
          </w:tcPr>
          <w:p w14:paraId="2E7E669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666" w:type="pct"/>
            <w:shd w:val="clear" w:color="auto" w:fill="F2F2F2"/>
            <w:vAlign w:val="center"/>
          </w:tcPr>
          <w:p w14:paraId="4231F157"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Variable</w:t>
            </w:r>
          </w:p>
        </w:tc>
      </w:tr>
      <w:tr w:rsidR="000400E2" w:rsidRPr="000400E2" w14:paraId="16C15357" w14:textId="77777777" w:rsidTr="00462FB7">
        <w:trPr>
          <w:trHeight w:val="454"/>
          <w:jc w:val="center"/>
        </w:trPr>
        <w:tc>
          <w:tcPr>
            <w:tcW w:w="945" w:type="pct"/>
            <w:vAlign w:val="center"/>
          </w:tcPr>
          <w:p w14:paraId="719FBF7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 xml:space="preserve">Private Sector </w:t>
            </w:r>
          </w:p>
        </w:tc>
        <w:tc>
          <w:tcPr>
            <w:tcW w:w="511" w:type="pct"/>
            <w:vAlign w:val="center"/>
          </w:tcPr>
          <w:p w14:paraId="18821D7E"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vAlign w:val="center"/>
          </w:tcPr>
          <w:p w14:paraId="52B220A5"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Users Evaluating Output or Results</w:t>
            </w:r>
          </w:p>
        </w:tc>
        <w:tc>
          <w:tcPr>
            <w:tcW w:w="372" w:type="pct"/>
            <w:vAlign w:val="center"/>
          </w:tcPr>
          <w:p w14:paraId="169B4AC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2nd Degree</w:t>
            </w:r>
          </w:p>
        </w:tc>
        <w:tc>
          <w:tcPr>
            <w:tcW w:w="368" w:type="pct"/>
            <w:vAlign w:val="center"/>
          </w:tcPr>
          <w:p w14:paraId="5E90C9A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vAlign w:val="center"/>
          </w:tcPr>
          <w:p w14:paraId="7393D95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666" w:type="pct"/>
            <w:vAlign w:val="center"/>
          </w:tcPr>
          <w:p w14:paraId="0A05ACC2"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Variable</w:t>
            </w:r>
          </w:p>
        </w:tc>
      </w:tr>
      <w:tr w:rsidR="000400E2" w:rsidRPr="000400E2" w14:paraId="5B3F5FF9" w14:textId="77777777" w:rsidTr="00462FB7">
        <w:trPr>
          <w:trHeight w:val="454"/>
          <w:jc w:val="center"/>
        </w:trPr>
        <w:tc>
          <w:tcPr>
            <w:tcW w:w="945" w:type="pct"/>
            <w:shd w:val="clear" w:color="auto" w:fill="F2F2F2"/>
            <w:vAlign w:val="center"/>
          </w:tcPr>
          <w:p w14:paraId="11A6E15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Republic of Turkey Gumushane Governorship</w:t>
            </w:r>
          </w:p>
        </w:tc>
        <w:tc>
          <w:tcPr>
            <w:tcW w:w="511" w:type="pct"/>
            <w:shd w:val="clear" w:color="auto" w:fill="F2F2F2"/>
            <w:vAlign w:val="center"/>
          </w:tcPr>
          <w:p w14:paraId="4A1E701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2F2F2"/>
            <w:vAlign w:val="center"/>
          </w:tcPr>
          <w:p w14:paraId="0CBED469"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Joint work</w:t>
            </w:r>
          </w:p>
        </w:tc>
        <w:tc>
          <w:tcPr>
            <w:tcW w:w="372" w:type="pct"/>
            <w:shd w:val="clear" w:color="auto" w:fill="F2F2F2"/>
            <w:vAlign w:val="center"/>
          </w:tcPr>
          <w:p w14:paraId="0FE7808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2nd Degree</w:t>
            </w:r>
          </w:p>
        </w:tc>
        <w:tc>
          <w:tcPr>
            <w:tcW w:w="368" w:type="pct"/>
            <w:shd w:val="clear" w:color="auto" w:fill="F2F2F2"/>
            <w:vAlign w:val="center"/>
          </w:tcPr>
          <w:p w14:paraId="3F39D631"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2F2F2"/>
            <w:vAlign w:val="center"/>
          </w:tcPr>
          <w:p w14:paraId="28DADCE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shd w:val="clear" w:color="auto" w:fill="F2F2F2"/>
            <w:vAlign w:val="center"/>
          </w:tcPr>
          <w:p w14:paraId="6F59989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Variable</w:t>
            </w:r>
          </w:p>
        </w:tc>
      </w:tr>
      <w:tr w:rsidR="000400E2" w:rsidRPr="000400E2" w14:paraId="7833027D" w14:textId="77777777" w:rsidTr="00462FB7">
        <w:trPr>
          <w:trHeight w:val="454"/>
          <w:jc w:val="center"/>
        </w:trPr>
        <w:tc>
          <w:tcPr>
            <w:tcW w:w="945" w:type="pct"/>
            <w:vAlign w:val="center"/>
          </w:tcPr>
          <w:p w14:paraId="2951B73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Gumushane Municipality</w:t>
            </w:r>
          </w:p>
        </w:tc>
        <w:tc>
          <w:tcPr>
            <w:tcW w:w="511" w:type="pct"/>
            <w:vAlign w:val="center"/>
          </w:tcPr>
          <w:p w14:paraId="3EED7D3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vAlign w:val="center"/>
          </w:tcPr>
          <w:p w14:paraId="37E9531D"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Joint work</w:t>
            </w:r>
          </w:p>
        </w:tc>
        <w:tc>
          <w:tcPr>
            <w:tcW w:w="372" w:type="pct"/>
            <w:vAlign w:val="center"/>
          </w:tcPr>
          <w:p w14:paraId="0D2658DA"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2nd Degree</w:t>
            </w:r>
          </w:p>
        </w:tc>
        <w:tc>
          <w:tcPr>
            <w:tcW w:w="368" w:type="pct"/>
            <w:vAlign w:val="center"/>
          </w:tcPr>
          <w:p w14:paraId="132B6A75"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vAlign w:val="center"/>
          </w:tcPr>
          <w:p w14:paraId="039FB405"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vAlign w:val="center"/>
          </w:tcPr>
          <w:p w14:paraId="20C9C90F"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Variable</w:t>
            </w:r>
          </w:p>
        </w:tc>
      </w:tr>
      <w:tr w:rsidR="000400E2" w:rsidRPr="000400E2" w14:paraId="51ECFA1F" w14:textId="77777777" w:rsidTr="00462FB7">
        <w:trPr>
          <w:trHeight w:val="454"/>
          <w:jc w:val="center"/>
        </w:trPr>
        <w:tc>
          <w:tcPr>
            <w:tcW w:w="945" w:type="pct"/>
            <w:shd w:val="clear" w:color="auto" w:fill="F2F2F2"/>
            <w:vAlign w:val="center"/>
          </w:tcPr>
          <w:p w14:paraId="57F35E8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Chamber of Commerce and Industry</w:t>
            </w:r>
          </w:p>
        </w:tc>
        <w:tc>
          <w:tcPr>
            <w:tcW w:w="511" w:type="pct"/>
            <w:shd w:val="clear" w:color="auto" w:fill="F2F2F2"/>
            <w:vAlign w:val="center"/>
          </w:tcPr>
          <w:p w14:paraId="2E7E819E"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2F2F2"/>
            <w:vAlign w:val="center"/>
          </w:tcPr>
          <w:p w14:paraId="463F47B1"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Joint work</w:t>
            </w:r>
          </w:p>
        </w:tc>
        <w:tc>
          <w:tcPr>
            <w:tcW w:w="372" w:type="pct"/>
            <w:shd w:val="clear" w:color="auto" w:fill="F2F2F2"/>
            <w:vAlign w:val="center"/>
          </w:tcPr>
          <w:p w14:paraId="04AE1B1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3rd Rank</w:t>
            </w:r>
          </w:p>
        </w:tc>
        <w:tc>
          <w:tcPr>
            <w:tcW w:w="368" w:type="pct"/>
            <w:shd w:val="clear" w:color="auto" w:fill="F2F2F2"/>
            <w:vAlign w:val="center"/>
          </w:tcPr>
          <w:p w14:paraId="2652B16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2F2F2"/>
            <w:vAlign w:val="center"/>
          </w:tcPr>
          <w:p w14:paraId="4D6D7B8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shd w:val="clear" w:color="auto" w:fill="F2F2F2"/>
            <w:vAlign w:val="center"/>
          </w:tcPr>
          <w:p w14:paraId="7C2927E8"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Watch</w:t>
            </w:r>
          </w:p>
        </w:tc>
      </w:tr>
      <w:tr w:rsidR="000400E2" w:rsidRPr="000400E2" w14:paraId="5AE66EE5" w14:textId="77777777" w:rsidTr="00462FB7">
        <w:trPr>
          <w:trHeight w:val="454"/>
          <w:jc w:val="center"/>
        </w:trPr>
        <w:tc>
          <w:tcPr>
            <w:tcW w:w="945" w:type="pct"/>
            <w:shd w:val="clear" w:color="auto" w:fill="FFFFFF"/>
            <w:vAlign w:val="center"/>
          </w:tcPr>
          <w:p w14:paraId="0B44676F"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Credit and Dormitories Institution Gümüşhane Provincial Directorate</w:t>
            </w:r>
          </w:p>
        </w:tc>
        <w:tc>
          <w:tcPr>
            <w:tcW w:w="511" w:type="pct"/>
            <w:shd w:val="clear" w:color="auto" w:fill="FFFFFF"/>
            <w:vAlign w:val="center"/>
          </w:tcPr>
          <w:p w14:paraId="5A40BD9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FFFFF"/>
            <w:vAlign w:val="center"/>
          </w:tcPr>
          <w:p w14:paraId="00B5AFB6"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Joint work</w:t>
            </w:r>
          </w:p>
        </w:tc>
        <w:tc>
          <w:tcPr>
            <w:tcW w:w="372" w:type="pct"/>
            <w:shd w:val="clear" w:color="auto" w:fill="FFFFFF"/>
            <w:vAlign w:val="center"/>
          </w:tcPr>
          <w:p w14:paraId="55227D88"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3rd Rank</w:t>
            </w:r>
          </w:p>
        </w:tc>
        <w:tc>
          <w:tcPr>
            <w:tcW w:w="368" w:type="pct"/>
            <w:shd w:val="clear" w:color="auto" w:fill="FFFFFF"/>
            <w:vAlign w:val="center"/>
          </w:tcPr>
          <w:p w14:paraId="2736AEE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FFFFF"/>
            <w:vAlign w:val="center"/>
          </w:tcPr>
          <w:p w14:paraId="77E00FA8"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shd w:val="clear" w:color="auto" w:fill="FFFFFF"/>
            <w:vAlign w:val="center"/>
          </w:tcPr>
          <w:p w14:paraId="69C58E0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Watch</w:t>
            </w:r>
          </w:p>
        </w:tc>
      </w:tr>
      <w:tr w:rsidR="000400E2" w:rsidRPr="000400E2" w14:paraId="0FFE6ABB" w14:textId="77777777" w:rsidTr="00462FB7">
        <w:trPr>
          <w:trHeight w:val="454"/>
          <w:jc w:val="center"/>
        </w:trPr>
        <w:tc>
          <w:tcPr>
            <w:tcW w:w="945" w:type="pct"/>
            <w:shd w:val="clear" w:color="auto" w:fill="F2F2F2"/>
            <w:vAlign w:val="center"/>
          </w:tcPr>
          <w:p w14:paraId="5539248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General Secretariat of Kırıkkale Province Public Hospitals Association</w:t>
            </w:r>
          </w:p>
        </w:tc>
        <w:tc>
          <w:tcPr>
            <w:tcW w:w="511" w:type="pct"/>
            <w:shd w:val="clear" w:color="auto" w:fill="F2F2F2"/>
            <w:vAlign w:val="center"/>
          </w:tcPr>
          <w:p w14:paraId="0C3C1B81"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2F2F2"/>
            <w:vAlign w:val="center"/>
          </w:tcPr>
          <w:p w14:paraId="78F7D503"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Joint work</w:t>
            </w:r>
          </w:p>
        </w:tc>
        <w:tc>
          <w:tcPr>
            <w:tcW w:w="372" w:type="pct"/>
            <w:shd w:val="clear" w:color="auto" w:fill="F2F2F2"/>
            <w:vAlign w:val="center"/>
          </w:tcPr>
          <w:p w14:paraId="56B3DA4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3rd Rank</w:t>
            </w:r>
          </w:p>
        </w:tc>
        <w:tc>
          <w:tcPr>
            <w:tcW w:w="368" w:type="pct"/>
            <w:shd w:val="clear" w:color="auto" w:fill="F2F2F2"/>
            <w:vAlign w:val="center"/>
          </w:tcPr>
          <w:p w14:paraId="4CCA08A5"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2F2F2"/>
            <w:vAlign w:val="center"/>
          </w:tcPr>
          <w:p w14:paraId="7DBA91E1"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shd w:val="clear" w:color="auto" w:fill="F2F2F2"/>
            <w:vAlign w:val="center"/>
          </w:tcPr>
          <w:p w14:paraId="797B732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Watch</w:t>
            </w:r>
          </w:p>
        </w:tc>
      </w:tr>
      <w:tr w:rsidR="000400E2" w:rsidRPr="000400E2" w14:paraId="01E9F2B8" w14:textId="77777777" w:rsidTr="00462FB7">
        <w:trPr>
          <w:trHeight w:val="454"/>
          <w:jc w:val="center"/>
        </w:trPr>
        <w:tc>
          <w:tcPr>
            <w:tcW w:w="945" w:type="pct"/>
            <w:shd w:val="clear" w:color="auto" w:fill="FFFFFF"/>
            <w:vAlign w:val="center"/>
          </w:tcPr>
          <w:p w14:paraId="2E513245"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Student Families</w:t>
            </w:r>
          </w:p>
        </w:tc>
        <w:tc>
          <w:tcPr>
            <w:tcW w:w="511" w:type="pct"/>
            <w:shd w:val="clear" w:color="auto" w:fill="FFFFFF"/>
            <w:vAlign w:val="center"/>
          </w:tcPr>
          <w:p w14:paraId="7C024C97"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FFFFF"/>
            <w:vAlign w:val="center"/>
          </w:tcPr>
          <w:p w14:paraId="7F4140A7"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Utilizing Public Service/ Financial Partner</w:t>
            </w:r>
          </w:p>
        </w:tc>
        <w:tc>
          <w:tcPr>
            <w:tcW w:w="372" w:type="pct"/>
            <w:shd w:val="clear" w:color="auto" w:fill="FFFFFF"/>
            <w:vAlign w:val="center"/>
          </w:tcPr>
          <w:p w14:paraId="055A33FE"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2nd Degree</w:t>
            </w:r>
          </w:p>
        </w:tc>
        <w:tc>
          <w:tcPr>
            <w:tcW w:w="368" w:type="pct"/>
            <w:shd w:val="clear" w:color="auto" w:fill="FFFFFF"/>
            <w:vAlign w:val="center"/>
          </w:tcPr>
          <w:p w14:paraId="70894B5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FFFFF"/>
            <w:vAlign w:val="center"/>
          </w:tcPr>
          <w:p w14:paraId="5E1C786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shd w:val="clear" w:color="auto" w:fill="FFFFFF"/>
            <w:vAlign w:val="center"/>
          </w:tcPr>
          <w:p w14:paraId="05434CE7"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Variable</w:t>
            </w:r>
          </w:p>
        </w:tc>
      </w:tr>
      <w:tr w:rsidR="000400E2" w:rsidRPr="000400E2" w14:paraId="13CD6026" w14:textId="77777777" w:rsidTr="00462FB7">
        <w:trPr>
          <w:trHeight w:val="454"/>
          <w:jc w:val="center"/>
        </w:trPr>
        <w:tc>
          <w:tcPr>
            <w:tcW w:w="945" w:type="pct"/>
            <w:shd w:val="clear" w:color="auto" w:fill="F2F2F2"/>
            <w:vAlign w:val="center"/>
          </w:tcPr>
          <w:p w14:paraId="0711242F"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 xml:space="preserve">Alumini </w:t>
            </w:r>
          </w:p>
        </w:tc>
        <w:tc>
          <w:tcPr>
            <w:tcW w:w="511" w:type="pct"/>
            <w:shd w:val="clear" w:color="auto" w:fill="F2F2F2"/>
            <w:vAlign w:val="center"/>
          </w:tcPr>
          <w:p w14:paraId="37A5E06A"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2F2F2"/>
            <w:vAlign w:val="center"/>
          </w:tcPr>
          <w:p w14:paraId="719F1BF6"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Evaluating Learning Outcomes Using Public Service</w:t>
            </w:r>
          </w:p>
        </w:tc>
        <w:tc>
          <w:tcPr>
            <w:tcW w:w="372" w:type="pct"/>
            <w:shd w:val="clear" w:color="auto" w:fill="F2F2F2"/>
            <w:vAlign w:val="center"/>
          </w:tcPr>
          <w:p w14:paraId="000098A5"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2nd Degree</w:t>
            </w:r>
          </w:p>
        </w:tc>
        <w:tc>
          <w:tcPr>
            <w:tcW w:w="368" w:type="pct"/>
            <w:shd w:val="clear" w:color="auto" w:fill="F2F2F2"/>
            <w:vAlign w:val="center"/>
          </w:tcPr>
          <w:p w14:paraId="31EC913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2F2F2"/>
            <w:vAlign w:val="center"/>
          </w:tcPr>
          <w:p w14:paraId="5B8AAE7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shd w:val="clear" w:color="auto" w:fill="F2F2F2"/>
            <w:vAlign w:val="center"/>
          </w:tcPr>
          <w:p w14:paraId="7253CC31"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Variable</w:t>
            </w:r>
          </w:p>
        </w:tc>
      </w:tr>
      <w:tr w:rsidR="000400E2" w:rsidRPr="000400E2" w14:paraId="1410E1D9" w14:textId="77777777" w:rsidTr="00462FB7">
        <w:trPr>
          <w:trHeight w:val="454"/>
          <w:jc w:val="center"/>
        </w:trPr>
        <w:tc>
          <w:tcPr>
            <w:tcW w:w="945" w:type="pct"/>
            <w:shd w:val="clear" w:color="auto" w:fill="FFFFFF"/>
            <w:vAlign w:val="center"/>
          </w:tcPr>
          <w:p w14:paraId="48EE5E75"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Citizen</w:t>
            </w:r>
          </w:p>
        </w:tc>
        <w:tc>
          <w:tcPr>
            <w:tcW w:w="511" w:type="pct"/>
            <w:shd w:val="clear" w:color="auto" w:fill="FFFFFF"/>
            <w:vAlign w:val="center"/>
          </w:tcPr>
          <w:p w14:paraId="7BAA815F"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FFFFF"/>
            <w:vAlign w:val="center"/>
          </w:tcPr>
          <w:p w14:paraId="573215AB"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Benefiting from Economic and Socio-Cultural Consequences</w:t>
            </w:r>
          </w:p>
        </w:tc>
        <w:tc>
          <w:tcPr>
            <w:tcW w:w="372" w:type="pct"/>
            <w:shd w:val="clear" w:color="auto" w:fill="FFFFFF"/>
            <w:vAlign w:val="center"/>
          </w:tcPr>
          <w:p w14:paraId="37761A3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3rd Rank</w:t>
            </w:r>
          </w:p>
        </w:tc>
        <w:tc>
          <w:tcPr>
            <w:tcW w:w="368" w:type="pct"/>
            <w:shd w:val="clear" w:color="auto" w:fill="FFFFFF"/>
            <w:vAlign w:val="center"/>
          </w:tcPr>
          <w:p w14:paraId="48D86255"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FFFFF"/>
            <w:vAlign w:val="center"/>
          </w:tcPr>
          <w:p w14:paraId="3041331E"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shd w:val="clear" w:color="auto" w:fill="FFFFFF"/>
            <w:vAlign w:val="center"/>
          </w:tcPr>
          <w:p w14:paraId="5052D06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Watch</w:t>
            </w:r>
          </w:p>
        </w:tc>
      </w:tr>
      <w:tr w:rsidR="000400E2" w:rsidRPr="000400E2" w14:paraId="644A0E80" w14:textId="77777777" w:rsidTr="00462FB7">
        <w:trPr>
          <w:trHeight w:val="454"/>
          <w:jc w:val="center"/>
        </w:trPr>
        <w:tc>
          <w:tcPr>
            <w:tcW w:w="945" w:type="pct"/>
            <w:shd w:val="clear" w:color="auto" w:fill="F2F2F2"/>
            <w:vAlign w:val="center"/>
          </w:tcPr>
          <w:p w14:paraId="66B4F5AE"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Karadeniz Technical University</w:t>
            </w:r>
          </w:p>
        </w:tc>
        <w:tc>
          <w:tcPr>
            <w:tcW w:w="511" w:type="pct"/>
            <w:shd w:val="clear" w:color="auto" w:fill="F2F2F2"/>
            <w:vAlign w:val="center"/>
          </w:tcPr>
          <w:p w14:paraId="474208B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2F2F2"/>
            <w:vAlign w:val="center"/>
          </w:tcPr>
          <w:p w14:paraId="4B558C5B"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Joint work</w:t>
            </w:r>
          </w:p>
        </w:tc>
        <w:tc>
          <w:tcPr>
            <w:tcW w:w="372" w:type="pct"/>
            <w:shd w:val="clear" w:color="auto" w:fill="F2F2F2"/>
            <w:vAlign w:val="center"/>
          </w:tcPr>
          <w:p w14:paraId="2BF64F2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3rd Rank</w:t>
            </w:r>
          </w:p>
        </w:tc>
        <w:tc>
          <w:tcPr>
            <w:tcW w:w="368" w:type="pct"/>
            <w:shd w:val="clear" w:color="auto" w:fill="F2F2F2"/>
            <w:vAlign w:val="center"/>
          </w:tcPr>
          <w:p w14:paraId="2347920A"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2F2F2"/>
            <w:vAlign w:val="center"/>
          </w:tcPr>
          <w:p w14:paraId="0BBA61A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666" w:type="pct"/>
            <w:shd w:val="clear" w:color="auto" w:fill="F2F2F2"/>
            <w:vAlign w:val="center"/>
          </w:tcPr>
          <w:p w14:paraId="0841EDB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Watch</w:t>
            </w:r>
          </w:p>
        </w:tc>
      </w:tr>
      <w:tr w:rsidR="000400E2" w:rsidRPr="000400E2" w14:paraId="7A899A51" w14:textId="77777777" w:rsidTr="00462FB7">
        <w:trPr>
          <w:trHeight w:val="454"/>
          <w:jc w:val="center"/>
        </w:trPr>
        <w:tc>
          <w:tcPr>
            <w:tcW w:w="945" w:type="pct"/>
            <w:shd w:val="clear" w:color="auto" w:fill="FFFFFF"/>
            <w:vAlign w:val="center"/>
          </w:tcPr>
          <w:p w14:paraId="081B301A"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 xml:space="preserve">Atatürk University </w:t>
            </w:r>
          </w:p>
        </w:tc>
        <w:tc>
          <w:tcPr>
            <w:tcW w:w="511" w:type="pct"/>
            <w:shd w:val="clear" w:color="auto" w:fill="FFFFFF"/>
            <w:vAlign w:val="center"/>
          </w:tcPr>
          <w:p w14:paraId="161102A1"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FFFFF"/>
            <w:vAlign w:val="center"/>
          </w:tcPr>
          <w:p w14:paraId="259EA246"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Joint work</w:t>
            </w:r>
          </w:p>
        </w:tc>
        <w:tc>
          <w:tcPr>
            <w:tcW w:w="372" w:type="pct"/>
            <w:shd w:val="clear" w:color="auto" w:fill="FFFFFF"/>
            <w:vAlign w:val="center"/>
          </w:tcPr>
          <w:p w14:paraId="51C40B5B"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3rd Rank</w:t>
            </w:r>
          </w:p>
        </w:tc>
        <w:tc>
          <w:tcPr>
            <w:tcW w:w="368" w:type="pct"/>
            <w:shd w:val="clear" w:color="auto" w:fill="FFFFFF"/>
            <w:vAlign w:val="center"/>
          </w:tcPr>
          <w:p w14:paraId="68F4772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FFFFF"/>
            <w:vAlign w:val="center"/>
          </w:tcPr>
          <w:p w14:paraId="058CE061"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666" w:type="pct"/>
            <w:shd w:val="clear" w:color="auto" w:fill="FFFFFF"/>
            <w:vAlign w:val="center"/>
          </w:tcPr>
          <w:p w14:paraId="0888935A"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Watch</w:t>
            </w:r>
          </w:p>
        </w:tc>
      </w:tr>
      <w:tr w:rsidR="000400E2" w:rsidRPr="000400E2" w14:paraId="7AF5FACE" w14:textId="77777777" w:rsidTr="00462FB7">
        <w:trPr>
          <w:trHeight w:val="454"/>
          <w:jc w:val="center"/>
        </w:trPr>
        <w:tc>
          <w:tcPr>
            <w:tcW w:w="945" w:type="pct"/>
            <w:shd w:val="clear" w:color="auto" w:fill="F2F2F2"/>
            <w:vAlign w:val="center"/>
          </w:tcPr>
          <w:p w14:paraId="0BF1FF3A"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For Other Universities</w:t>
            </w:r>
          </w:p>
        </w:tc>
        <w:tc>
          <w:tcPr>
            <w:tcW w:w="511" w:type="pct"/>
            <w:shd w:val="clear" w:color="auto" w:fill="F2F2F2"/>
            <w:vAlign w:val="center"/>
          </w:tcPr>
          <w:p w14:paraId="5DD919D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2F2F2"/>
            <w:vAlign w:val="center"/>
          </w:tcPr>
          <w:p w14:paraId="6CC0B7F9"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Joint work</w:t>
            </w:r>
          </w:p>
        </w:tc>
        <w:tc>
          <w:tcPr>
            <w:tcW w:w="372" w:type="pct"/>
            <w:shd w:val="clear" w:color="auto" w:fill="F2F2F2"/>
            <w:vAlign w:val="center"/>
          </w:tcPr>
          <w:p w14:paraId="385EC31E"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3rd Rank</w:t>
            </w:r>
          </w:p>
        </w:tc>
        <w:tc>
          <w:tcPr>
            <w:tcW w:w="368" w:type="pct"/>
            <w:shd w:val="clear" w:color="auto" w:fill="F2F2F2"/>
            <w:vAlign w:val="center"/>
          </w:tcPr>
          <w:p w14:paraId="267032E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2F2F2"/>
            <w:vAlign w:val="center"/>
          </w:tcPr>
          <w:p w14:paraId="395CF1E7"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shd w:val="clear" w:color="auto" w:fill="F2F2F2"/>
            <w:vAlign w:val="center"/>
          </w:tcPr>
          <w:p w14:paraId="3DB8F0AD"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Watch</w:t>
            </w:r>
          </w:p>
        </w:tc>
      </w:tr>
      <w:tr w:rsidR="000400E2" w:rsidRPr="000400E2" w14:paraId="188C0072" w14:textId="77777777" w:rsidTr="00462FB7">
        <w:trPr>
          <w:trHeight w:val="454"/>
          <w:jc w:val="center"/>
        </w:trPr>
        <w:tc>
          <w:tcPr>
            <w:tcW w:w="945" w:type="pct"/>
            <w:shd w:val="clear" w:color="auto" w:fill="FFFFFF"/>
            <w:vAlign w:val="center"/>
          </w:tcPr>
          <w:p w14:paraId="49A3A87F"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Suppliers</w:t>
            </w:r>
          </w:p>
        </w:tc>
        <w:tc>
          <w:tcPr>
            <w:tcW w:w="511" w:type="pct"/>
            <w:shd w:val="clear" w:color="auto" w:fill="FFFFFF"/>
            <w:vAlign w:val="center"/>
          </w:tcPr>
          <w:p w14:paraId="2683ED2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FFFFF"/>
            <w:vAlign w:val="center"/>
          </w:tcPr>
          <w:p w14:paraId="2E2CA810"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Service /Product Producer</w:t>
            </w:r>
          </w:p>
        </w:tc>
        <w:tc>
          <w:tcPr>
            <w:tcW w:w="372" w:type="pct"/>
            <w:shd w:val="clear" w:color="auto" w:fill="FFFFFF"/>
            <w:vAlign w:val="center"/>
          </w:tcPr>
          <w:p w14:paraId="02383393"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3rd Rank</w:t>
            </w:r>
          </w:p>
        </w:tc>
        <w:tc>
          <w:tcPr>
            <w:tcW w:w="368" w:type="pct"/>
            <w:shd w:val="clear" w:color="auto" w:fill="FFFFFF"/>
            <w:vAlign w:val="center"/>
          </w:tcPr>
          <w:p w14:paraId="411F4600"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FFFFF"/>
            <w:vAlign w:val="center"/>
          </w:tcPr>
          <w:p w14:paraId="67CD3F4C"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shd w:val="clear" w:color="auto" w:fill="FFFFFF"/>
            <w:vAlign w:val="center"/>
          </w:tcPr>
          <w:p w14:paraId="48023A86"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Watch</w:t>
            </w:r>
          </w:p>
        </w:tc>
      </w:tr>
      <w:tr w:rsidR="000400E2" w:rsidRPr="000400E2" w14:paraId="2F676A46" w14:textId="77777777" w:rsidTr="00462FB7">
        <w:trPr>
          <w:trHeight w:val="454"/>
          <w:jc w:val="center"/>
        </w:trPr>
        <w:tc>
          <w:tcPr>
            <w:tcW w:w="945" w:type="pct"/>
            <w:shd w:val="clear" w:color="auto" w:fill="F2F2F2"/>
            <w:vAlign w:val="center"/>
          </w:tcPr>
          <w:p w14:paraId="4DF9E01E"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Civil society organisations (CSOs)</w:t>
            </w:r>
          </w:p>
        </w:tc>
        <w:tc>
          <w:tcPr>
            <w:tcW w:w="511" w:type="pct"/>
            <w:shd w:val="clear" w:color="auto" w:fill="F2F2F2"/>
            <w:vAlign w:val="center"/>
          </w:tcPr>
          <w:p w14:paraId="0617BC6A"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External Stakeholder</w:t>
            </w:r>
          </w:p>
        </w:tc>
        <w:tc>
          <w:tcPr>
            <w:tcW w:w="1822" w:type="pct"/>
            <w:shd w:val="clear" w:color="auto" w:fill="F2F2F2"/>
            <w:vAlign w:val="center"/>
          </w:tcPr>
          <w:p w14:paraId="57A3D5FE" w14:textId="77777777" w:rsidR="000400E2" w:rsidRPr="000400E2" w:rsidRDefault="000400E2" w:rsidP="000400E2">
            <w:pPr>
              <w:spacing w:after="0" w:line="240" w:lineRule="auto"/>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Joint work</w:t>
            </w:r>
          </w:p>
        </w:tc>
        <w:tc>
          <w:tcPr>
            <w:tcW w:w="372" w:type="pct"/>
            <w:shd w:val="clear" w:color="auto" w:fill="F2F2F2"/>
            <w:vAlign w:val="center"/>
          </w:tcPr>
          <w:p w14:paraId="435566E9"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3rd Rank</w:t>
            </w:r>
          </w:p>
        </w:tc>
        <w:tc>
          <w:tcPr>
            <w:tcW w:w="368" w:type="pct"/>
            <w:shd w:val="clear" w:color="auto" w:fill="F2F2F2"/>
            <w:vAlign w:val="center"/>
          </w:tcPr>
          <w:p w14:paraId="3E59D93A"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Medium</w:t>
            </w:r>
          </w:p>
        </w:tc>
        <w:tc>
          <w:tcPr>
            <w:tcW w:w="316" w:type="pct"/>
            <w:shd w:val="clear" w:color="auto" w:fill="F2F2F2"/>
            <w:vAlign w:val="center"/>
          </w:tcPr>
          <w:p w14:paraId="17EF6515"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Poor</w:t>
            </w:r>
          </w:p>
        </w:tc>
        <w:tc>
          <w:tcPr>
            <w:tcW w:w="666" w:type="pct"/>
            <w:shd w:val="clear" w:color="auto" w:fill="F2F2F2"/>
            <w:vAlign w:val="center"/>
          </w:tcPr>
          <w:p w14:paraId="56059664" w14:textId="77777777" w:rsidR="000400E2" w:rsidRPr="000400E2" w:rsidRDefault="000400E2" w:rsidP="000400E2">
            <w:pPr>
              <w:spacing w:after="0" w:line="240" w:lineRule="auto"/>
              <w:jc w:val="center"/>
              <w:rPr>
                <w:rFonts w:ascii="Times New Roman" w:eastAsia="Times New Roman" w:hAnsi="Times New Roman" w:cs="Times New Roman"/>
                <w:color w:val="000000"/>
                <w:sz w:val="15"/>
                <w:szCs w:val="20"/>
              </w:rPr>
            </w:pPr>
            <w:r w:rsidRPr="000400E2">
              <w:rPr>
                <w:rFonts w:ascii="Times New Roman" w:eastAsia="Times New Roman" w:hAnsi="Times New Roman" w:cs="Times New Roman"/>
                <w:color w:val="000000"/>
                <w:sz w:val="15"/>
                <w:szCs w:val="20"/>
              </w:rPr>
              <w:t>Watch</w:t>
            </w:r>
          </w:p>
        </w:tc>
      </w:tr>
    </w:tbl>
    <w:p w14:paraId="2D64C125" w14:textId="77777777" w:rsidR="000400E2" w:rsidRPr="000400E2" w:rsidRDefault="000400E2" w:rsidP="000400E2">
      <w:pPr>
        <w:spacing w:after="120" w:line="360" w:lineRule="auto"/>
        <w:ind w:firstLine="567"/>
        <w:rPr>
          <w:rFonts w:ascii="Times New Roman" w:eastAsia="Times New Roman" w:hAnsi="Times New Roman" w:cs="Times New Roman"/>
          <w:b/>
          <w:sz w:val="20"/>
          <w:szCs w:val="20"/>
        </w:rPr>
      </w:pPr>
    </w:p>
    <w:p w14:paraId="0D526762" w14:textId="77777777" w:rsidR="000400E2" w:rsidRPr="000400E2" w:rsidRDefault="000400E2" w:rsidP="000400E2">
      <w:pPr>
        <w:spacing w:after="120" w:line="360" w:lineRule="auto"/>
        <w:ind w:firstLine="567"/>
        <w:jc w:val="both"/>
        <w:rPr>
          <w:rFonts w:ascii="Times New Roman" w:eastAsia="Times New Roman" w:hAnsi="Times New Roman" w:cs="Times New Roman"/>
          <w:sz w:val="24"/>
          <w:szCs w:val="20"/>
        </w:rPr>
      </w:pPr>
      <w:r w:rsidRPr="000400E2">
        <w:rPr>
          <w:rFonts w:ascii="Times New Roman" w:eastAsia="Times New Roman" w:hAnsi="Times New Roman" w:cs="Times New Roman"/>
          <w:sz w:val="24"/>
          <w:szCs w:val="20"/>
        </w:rPr>
        <w:t>The table showing which stakeholders benefit from which field of activity is given below.</w:t>
      </w:r>
    </w:p>
    <w:p w14:paraId="2D54E442" w14:textId="77777777" w:rsidR="000400E2" w:rsidRPr="000400E2" w:rsidRDefault="000400E2" w:rsidP="000400E2">
      <w:pPr>
        <w:spacing w:after="160" w:line="259" w:lineRule="auto"/>
        <w:rPr>
          <w:rFonts w:ascii="Aptos" w:eastAsia="Aptos" w:hAnsi="Aptos" w:cs="Times New Roman"/>
          <w:kern w:val="2"/>
          <w:szCs w:val="20"/>
          <w14:ligatures w14:val="standardContextual"/>
        </w:rPr>
      </w:pPr>
    </w:p>
    <w:p w14:paraId="7194ECF7" w14:textId="77777777" w:rsidR="00EA3376" w:rsidRPr="00417B9C" w:rsidRDefault="00EA3376" w:rsidP="0059371F">
      <w:pPr>
        <w:tabs>
          <w:tab w:val="left" w:pos="284"/>
        </w:tabs>
        <w:spacing w:after="120" w:line="360" w:lineRule="auto"/>
        <w:ind w:firstLine="567"/>
        <w:jc w:val="center"/>
        <w:rPr>
          <w:rFonts w:ascii="Times New Roman" w:hAnsi="Times New Roman" w:cs="Times New Roman"/>
          <w:b/>
          <w:sz w:val="20"/>
          <w:szCs w:val="20"/>
        </w:rPr>
        <w:sectPr w:rsidR="00EA3376" w:rsidRPr="00417B9C" w:rsidSect="009B2032">
          <w:pgSz w:w="11906" w:h="16838"/>
          <w:pgMar w:top="720" w:right="720" w:bottom="720" w:left="720" w:header="283" w:footer="0" w:gutter="0"/>
          <w:cols w:space="708"/>
          <w:docGrid w:linePitch="360"/>
        </w:sectPr>
      </w:pPr>
    </w:p>
    <w:p w14:paraId="7805F352" w14:textId="77777777" w:rsidR="004D2A34" w:rsidRPr="004D2A34" w:rsidRDefault="004D2A34" w:rsidP="004D2A34">
      <w:pPr>
        <w:tabs>
          <w:tab w:val="left" w:pos="284"/>
        </w:tabs>
        <w:spacing w:after="120" w:line="360" w:lineRule="auto"/>
        <w:jc w:val="center"/>
        <w:rPr>
          <w:rFonts w:ascii="Times New Roman" w:eastAsia="Times New Roman" w:hAnsi="Times New Roman" w:cs="Times New Roman"/>
          <w:b/>
          <w:sz w:val="24"/>
          <w:szCs w:val="20"/>
        </w:rPr>
      </w:pPr>
      <w:r w:rsidRPr="004D2A34">
        <w:rPr>
          <w:rFonts w:ascii="Times New Roman" w:eastAsia="Times New Roman" w:hAnsi="Times New Roman" w:cs="Times New Roman"/>
          <w:b/>
          <w:sz w:val="24"/>
          <w:szCs w:val="20"/>
        </w:rPr>
        <w:lastRenderedPageBreak/>
        <w:t>Table 7 : Stakeholder-Product/Service Matrix</w:t>
      </w:r>
    </w:p>
    <w:tbl>
      <w:tblPr>
        <w:tblW w:w="1587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51"/>
        <w:gridCol w:w="359"/>
        <w:gridCol w:w="364"/>
        <w:gridCol w:w="364"/>
        <w:gridCol w:w="359"/>
        <w:gridCol w:w="364"/>
        <w:gridCol w:w="360"/>
        <w:gridCol w:w="361"/>
        <w:gridCol w:w="361"/>
        <w:gridCol w:w="361"/>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tblGrid>
      <w:tr w:rsidR="004D2A34" w:rsidRPr="004D2A34" w14:paraId="3A7E845D" w14:textId="77777777" w:rsidTr="00462FB7">
        <w:trPr>
          <w:trHeight w:val="454"/>
          <w:jc w:val="center"/>
        </w:trPr>
        <w:tc>
          <w:tcPr>
            <w:tcW w:w="1951" w:type="dxa"/>
            <w:vMerge w:val="restart"/>
            <w:shd w:val="clear" w:color="auto" w:fill="BFBFBF"/>
            <w:vAlign w:val="center"/>
            <w:hideMark/>
          </w:tcPr>
          <w:p w14:paraId="17548382"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Stakeholder Name</w:t>
            </w:r>
          </w:p>
        </w:tc>
        <w:tc>
          <w:tcPr>
            <w:tcW w:w="3989" w:type="dxa"/>
            <w:gridSpan w:val="11"/>
            <w:shd w:val="clear" w:color="auto" w:fill="BFBFBF"/>
            <w:vAlign w:val="center"/>
            <w:hideMark/>
          </w:tcPr>
          <w:p w14:paraId="2045C94D"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Field of Activity</w:t>
            </w:r>
          </w:p>
        </w:tc>
        <w:tc>
          <w:tcPr>
            <w:tcW w:w="4048" w:type="dxa"/>
            <w:gridSpan w:val="11"/>
            <w:shd w:val="clear" w:color="auto" w:fill="BFBFBF"/>
            <w:vAlign w:val="center"/>
            <w:hideMark/>
          </w:tcPr>
          <w:p w14:paraId="304855DB"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Field of Activity</w:t>
            </w:r>
          </w:p>
        </w:tc>
        <w:tc>
          <w:tcPr>
            <w:tcW w:w="3312" w:type="dxa"/>
            <w:gridSpan w:val="9"/>
            <w:shd w:val="clear" w:color="auto" w:fill="BFBFBF"/>
            <w:vAlign w:val="center"/>
            <w:hideMark/>
          </w:tcPr>
          <w:p w14:paraId="621285F4"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Field of Activity</w:t>
            </w:r>
          </w:p>
        </w:tc>
        <w:tc>
          <w:tcPr>
            <w:tcW w:w="2576" w:type="dxa"/>
            <w:gridSpan w:val="7"/>
            <w:shd w:val="clear" w:color="auto" w:fill="BFBFBF"/>
            <w:vAlign w:val="center"/>
            <w:hideMark/>
          </w:tcPr>
          <w:p w14:paraId="7BA9C1D8"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Field of Activity</w:t>
            </w:r>
          </w:p>
        </w:tc>
      </w:tr>
      <w:tr w:rsidR="004D2A34" w:rsidRPr="004D2A34" w14:paraId="23FD9E84" w14:textId="77777777" w:rsidTr="00462FB7">
        <w:trPr>
          <w:trHeight w:val="454"/>
          <w:jc w:val="center"/>
        </w:trPr>
        <w:tc>
          <w:tcPr>
            <w:tcW w:w="1951" w:type="dxa"/>
            <w:vMerge/>
            <w:shd w:val="clear" w:color="auto" w:fill="BFBFBF"/>
            <w:vAlign w:val="center"/>
            <w:hideMark/>
          </w:tcPr>
          <w:p w14:paraId="22A8B83B"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p>
        </w:tc>
        <w:tc>
          <w:tcPr>
            <w:tcW w:w="359" w:type="dxa"/>
            <w:shd w:val="clear" w:color="auto" w:fill="BFBFBF"/>
            <w:vAlign w:val="center"/>
            <w:hideMark/>
          </w:tcPr>
          <w:p w14:paraId="3DB07E1C"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w:t>
            </w:r>
          </w:p>
        </w:tc>
        <w:tc>
          <w:tcPr>
            <w:tcW w:w="364" w:type="dxa"/>
            <w:shd w:val="clear" w:color="auto" w:fill="BFBFBF"/>
            <w:vAlign w:val="center"/>
            <w:hideMark/>
          </w:tcPr>
          <w:p w14:paraId="36E2C75F"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w:t>
            </w:r>
          </w:p>
        </w:tc>
        <w:tc>
          <w:tcPr>
            <w:tcW w:w="364" w:type="dxa"/>
            <w:shd w:val="clear" w:color="auto" w:fill="BFBFBF"/>
            <w:vAlign w:val="center"/>
            <w:hideMark/>
          </w:tcPr>
          <w:p w14:paraId="35076120"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w:t>
            </w:r>
          </w:p>
        </w:tc>
        <w:tc>
          <w:tcPr>
            <w:tcW w:w="359" w:type="dxa"/>
            <w:shd w:val="clear" w:color="auto" w:fill="BFBFBF"/>
            <w:vAlign w:val="center"/>
            <w:hideMark/>
          </w:tcPr>
          <w:p w14:paraId="7725EBC1"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4</w:t>
            </w:r>
          </w:p>
        </w:tc>
        <w:tc>
          <w:tcPr>
            <w:tcW w:w="364" w:type="dxa"/>
            <w:shd w:val="clear" w:color="auto" w:fill="BFBFBF"/>
            <w:vAlign w:val="center"/>
            <w:hideMark/>
          </w:tcPr>
          <w:p w14:paraId="04D230DF"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5</w:t>
            </w:r>
          </w:p>
        </w:tc>
        <w:tc>
          <w:tcPr>
            <w:tcW w:w="360" w:type="dxa"/>
            <w:shd w:val="clear" w:color="auto" w:fill="BFBFBF"/>
            <w:vAlign w:val="center"/>
            <w:hideMark/>
          </w:tcPr>
          <w:p w14:paraId="0EA981E7"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6</w:t>
            </w:r>
          </w:p>
        </w:tc>
        <w:tc>
          <w:tcPr>
            <w:tcW w:w="361" w:type="dxa"/>
            <w:shd w:val="clear" w:color="auto" w:fill="BFBFBF"/>
            <w:vAlign w:val="center"/>
            <w:hideMark/>
          </w:tcPr>
          <w:p w14:paraId="17E938D0"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7</w:t>
            </w:r>
          </w:p>
        </w:tc>
        <w:tc>
          <w:tcPr>
            <w:tcW w:w="361" w:type="dxa"/>
            <w:shd w:val="clear" w:color="auto" w:fill="BFBFBF"/>
            <w:vAlign w:val="center"/>
            <w:hideMark/>
          </w:tcPr>
          <w:p w14:paraId="69353862"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8</w:t>
            </w:r>
          </w:p>
        </w:tc>
        <w:tc>
          <w:tcPr>
            <w:tcW w:w="361" w:type="dxa"/>
            <w:shd w:val="clear" w:color="auto" w:fill="BFBFBF"/>
            <w:vAlign w:val="center"/>
            <w:hideMark/>
          </w:tcPr>
          <w:p w14:paraId="39C109FA"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9</w:t>
            </w:r>
          </w:p>
        </w:tc>
        <w:tc>
          <w:tcPr>
            <w:tcW w:w="368" w:type="dxa"/>
            <w:shd w:val="clear" w:color="auto" w:fill="BFBFBF"/>
            <w:vAlign w:val="center"/>
            <w:hideMark/>
          </w:tcPr>
          <w:p w14:paraId="3DA897C2"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10</w:t>
            </w:r>
          </w:p>
        </w:tc>
        <w:tc>
          <w:tcPr>
            <w:tcW w:w="368" w:type="dxa"/>
            <w:shd w:val="clear" w:color="auto" w:fill="BFBFBF"/>
            <w:vAlign w:val="center"/>
            <w:hideMark/>
          </w:tcPr>
          <w:p w14:paraId="07D2C273"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11</w:t>
            </w:r>
          </w:p>
        </w:tc>
        <w:tc>
          <w:tcPr>
            <w:tcW w:w="368" w:type="dxa"/>
            <w:shd w:val="clear" w:color="auto" w:fill="BFBFBF"/>
            <w:vAlign w:val="center"/>
            <w:hideMark/>
          </w:tcPr>
          <w:p w14:paraId="3B7A6881"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12</w:t>
            </w:r>
          </w:p>
        </w:tc>
        <w:tc>
          <w:tcPr>
            <w:tcW w:w="368" w:type="dxa"/>
            <w:shd w:val="clear" w:color="auto" w:fill="BFBFBF"/>
            <w:vAlign w:val="center"/>
            <w:hideMark/>
          </w:tcPr>
          <w:p w14:paraId="6207F594"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13</w:t>
            </w:r>
          </w:p>
        </w:tc>
        <w:tc>
          <w:tcPr>
            <w:tcW w:w="368" w:type="dxa"/>
            <w:shd w:val="clear" w:color="auto" w:fill="BFBFBF"/>
            <w:vAlign w:val="center"/>
            <w:hideMark/>
          </w:tcPr>
          <w:p w14:paraId="66650B00"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14</w:t>
            </w:r>
          </w:p>
        </w:tc>
        <w:tc>
          <w:tcPr>
            <w:tcW w:w="368" w:type="dxa"/>
            <w:shd w:val="clear" w:color="auto" w:fill="BFBFBF"/>
            <w:vAlign w:val="center"/>
            <w:hideMark/>
          </w:tcPr>
          <w:p w14:paraId="4D63EFD7"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15</w:t>
            </w:r>
          </w:p>
        </w:tc>
        <w:tc>
          <w:tcPr>
            <w:tcW w:w="368" w:type="dxa"/>
            <w:shd w:val="clear" w:color="auto" w:fill="BFBFBF"/>
            <w:vAlign w:val="center"/>
            <w:hideMark/>
          </w:tcPr>
          <w:p w14:paraId="0DF4FA14"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16</w:t>
            </w:r>
          </w:p>
        </w:tc>
        <w:tc>
          <w:tcPr>
            <w:tcW w:w="368" w:type="dxa"/>
            <w:shd w:val="clear" w:color="auto" w:fill="BFBFBF"/>
            <w:vAlign w:val="center"/>
            <w:hideMark/>
          </w:tcPr>
          <w:p w14:paraId="0A2A851F"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17</w:t>
            </w:r>
          </w:p>
        </w:tc>
        <w:tc>
          <w:tcPr>
            <w:tcW w:w="368" w:type="dxa"/>
            <w:shd w:val="clear" w:color="auto" w:fill="BFBFBF"/>
            <w:vAlign w:val="center"/>
            <w:hideMark/>
          </w:tcPr>
          <w:p w14:paraId="1C419E0D"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18</w:t>
            </w:r>
          </w:p>
        </w:tc>
        <w:tc>
          <w:tcPr>
            <w:tcW w:w="368" w:type="dxa"/>
            <w:shd w:val="clear" w:color="auto" w:fill="BFBFBF"/>
            <w:vAlign w:val="center"/>
            <w:hideMark/>
          </w:tcPr>
          <w:p w14:paraId="1C591D82"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19</w:t>
            </w:r>
          </w:p>
        </w:tc>
        <w:tc>
          <w:tcPr>
            <w:tcW w:w="368" w:type="dxa"/>
            <w:shd w:val="clear" w:color="auto" w:fill="BFBFBF"/>
            <w:vAlign w:val="center"/>
            <w:hideMark/>
          </w:tcPr>
          <w:p w14:paraId="21CDD454"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20</w:t>
            </w:r>
          </w:p>
        </w:tc>
        <w:tc>
          <w:tcPr>
            <w:tcW w:w="368" w:type="dxa"/>
            <w:shd w:val="clear" w:color="auto" w:fill="BFBFBF"/>
            <w:vAlign w:val="center"/>
            <w:hideMark/>
          </w:tcPr>
          <w:p w14:paraId="705754A8"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21</w:t>
            </w:r>
          </w:p>
        </w:tc>
        <w:tc>
          <w:tcPr>
            <w:tcW w:w="368" w:type="dxa"/>
            <w:shd w:val="clear" w:color="auto" w:fill="BFBFBF"/>
            <w:vAlign w:val="center"/>
            <w:hideMark/>
          </w:tcPr>
          <w:p w14:paraId="6157AF6F"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22</w:t>
            </w:r>
          </w:p>
        </w:tc>
        <w:tc>
          <w:tcPr>
            <w:tcW w:w="368" w:type="dxa"/>
            <w:shd w:val="clear" w:color="auto" w:fill="BFBFBF"/>
            <w:vAlign w:val="center"/>
            <w:hideMark/>
          </w:tcPr>
          <w:p w14:paraId="7BF21FA5"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23</w:t>
            </w:r>
          </w:p>
        </w:tc>
        <w:tc>
          <w:tcPr>
            <w:tcW w:w="368" w:type="dxa"/>
            <w:shd w:val="clear" w:color="auto" w:fill="BFBFBF"/>
            <w:vAlign w:val="center"/>
            <w:hideMark/>
          </w:tcPr>
          <w:p w14:paraId="12B4F37B"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24</w:t>
            </w:r>
          </w:p>
        </w:tc>
        <w:tc>
          <w:tcPr>
            <w:tcW w:w="368" w:type="dxa"/>
            <w:shd w:val="clear" w:color="auto" w:fill="BFBFBF"/>
            <w:vAlign w:val="center"/>
            <w:hideMark/>
          </w:tcPr>
          <w:p w14:paraId="42ED76F2"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25</w:t>
            </w:r>
          </w:p>
        </w:tc>
        <w:tc>
          <w:tcPr>
            <w:tcW w:w="368" w:type="dxa"/>
            <w:shd w:val="clear" w:color="auto" w:fill="BFBFBF"/>
            <w:vAlign w:val="center"/>
            <w:hideMark/>
          </w:tcPr>
          <w:p w14:paraId="2AF903C6"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26</w:t>
            </w:r>
          </w:p>
        </w:tc>
        <w:tc>
          <w:tcPr>
            <w:tcW w:w="368" w:type="dxa"/>
            <w:shd w:val="clear" w:color="auto" w:fill="BFBFBF"/>
            <w:vAlign w:val="center"/>
            <w:hideMark/>
          </w:tcPr>
          <w:p w14:paraId="2E127EF3"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27</w:t>
            </w:r>
          </w:p>
        </w:tc>
        <w:tc>
          <w:tcPr>
            <w:tcW w:w="368" w:type="dxa"/>
            <w:shd w:val="clear" w:color="auto" w:fill="BFBFBF"/>
            <w:vAlign w:val="center"/>
            <w:hideMark/>
          </w:tcPr>
          <w:p w14:paraId="169CF6B6"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28</w:t>
            </w:r>
          </w:p>
        </w:tc>
        <w:tc>
          <w:tcPr>
            <w:tcW w:w="368" w:type="dxa"/>
            <w:shd w:val="clear" w:color="auto" w:fill="BFBFBF"/>
            <w:vAlign w:val="center"/>
            <w:hideMark/>
          </w:tcPr>
          <w:p w14:paraId="1EB17411"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29</w:t>
            </w:r>
          </w:p>
        </w:tc>
        <w:tc>
          <w:tcPr>
            <w:tcW w:w="368" w:type="dxa"/>
            <w:shd w:val="clear" w:color="auto" w:fill="BFBFBF"/>
            <w:vAlign w:val="center"/>
            <w:hideMark/>
          </w:tcPr>
          <w:p w14:paraId="18BE82C0"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30</w:t>
            </w:r>
          </w:p>
        </w:tc>
        <w:tc>
          <w:tcPr>
            <w:tcW w:w="368" w:type="dxa"/>
            <w:shd w:val="clear" w:color="auto" w:fill="BFBFBF"/>
            <w:vAlign w:val="center"/>
            <w:hideMark/>
          </w:tcPr>
          <w:p w14:paraId="5FAAB9AB"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31</w:t>
            </w:r>
          </w:p>
        </w:tc>
        <w:tc>
          <w:tcPr>
            <w:tcW w:w="368" w:type="dxa"/>
            <w:shd w:val="clear" w:color="auto" w:fill="BFBFBF"/>
            <w:vAlign w:val="center"/>
            <w:hideMark/>
          </w:tcPr>
          <w:p w14:paraId="33A1BE9F"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32</w:t>
            </w:r>
          </w:p>
        </w:tc>
        <w:tc>
          <w:tcPr>
            <w:tcW w:w="368" w:type="dxa"/>
            <w:shd w:val="clear" w:color="auto" w:fill="BFBFBF"/>
            <w:vAlign w:val="center"/>
            <w:hideMark/>
          </w:tcPr>
          <w:p w14:paraId="5F1AAA02"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33</w:t>
            </w:r>
          </w:p>
        </w:tc>
        <w:tc>
          <w:tcPr>
            <w:tcW w:w="368" w:type="dxa"/>
            <w:shd w:val="clear" w:color="auto" w:fill="BFBFBF"/>
            <w:vAlign w:val="center"/>
            <w:hideMark/>
          </w:tcPr>
          <w:p w14:paraId="1CF8FD2C"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34</w:t>
            </w:r>
          </w:p>
        </w:tc>
        <w:tc>
          <w:tcPr>
            <w:tcW w:w="368" w:type="dxa"/>
            <w:shd w:val="clear" w:color="auto" w:fill="BFBFBF"/>
            <w:vAlign w:val="center"/>
            <w:hideMark/>
          </w:tcPr>
          <w:p w14:paraId="171550C9"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35</w:t>
            </w:r>
          </w:p>
        </w:tc>
        <w:tc>
          <w:tcPr>
            <w:tcW w:w="368" w:type="dxa"/>
            <w:shd w:val="clear" w:color="auto" w:fill="BFBFBF"/>
            <w:vAlign w:val="center"/>
            <w:hideMark/>
          </w:tcPr>
          <w:p w14:paraId="27C8F3A8"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36</w:t>
            </w:r>
          </w:p>
        </w:tc>
        <w:tc>
          <w:tcPr>
            <w:tcW w:w="368" w:type="dxa"/>
            <w:shd w:val="clear" w:color="auto" w:fill="BFBFBF"/>
            <w:vAlign w:val="center"/>
            <w:hideMark/>
          </w:tcPr>
          <w:p w14:paraId="63383631"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37</w:t>
            </w:r>
          </w:p>
        </w:tc>
        <w:tc>
          <w:tcPr>
            <w:tcW w:w="368" w:type="dxa"/>
            <w:shd w:val="clear" w:color="auto" w:fill="BFBFBF"/>
            <w:vAlign w:val="center"/>
            <w:hideMark/>
          </w:tcPr>
          <w:p w14:paraId="7E83DE8C"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38</w:t>
            </w:r>
          </w:p>
        </w:tc>
      </w:tr>
      <w:tr w:rsidR="004D2A34" w:rsidRPr="004D2A34" w14:paraId="7D7C5FF5" w14:textId="77777777" w:rsidTr="00462FB7">
        <w:trPr>
          <w:trHeight w:val="454"/>
          <w:jc w:val="center"/>
        </w:trPr>
        <w:tc>
          <w:tcPr>
            <w:tcW w:w="1951" w:type="dxa"/>
            <w:vAlign w:val="center"/>
            <w:hideMark/>
          </w:tcPr>
          <w:p w14:paraId="53B6F8F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Students</w:t>
            </w:r>
          </w:p>
        </w:tc>
        <w:tc>
          <w:tcPr>
            <w:tcW w:w="359" w:type="dxa"/>
            <w:vAlign w:val="center"/>
            <w:hideMark/>
          </w:tcPr>
          <w:p w14:paraId="2D79A20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vAlign w:val="center"/>
          </w:tcPr>
          <w:p w14:paraId="2E49A3E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vAlign w:val="center"/>
          </w:tcPr>
          <w:p w14:paraId="5A21F26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59" w:type="dxa"/>
            <w:vAlign w:val="center"/>
          </w:tcPr>
          <w:p w14:paraId="635DC55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vAlign w:val="center"/>
          </w:tcPr>
          <w:p w14:paraId="1F69807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vAlign w:val="center"/>
            <w:hideMark/>
          </w:tcPr>
          <w:p w14:paraId="2D721C7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vAlign w:val="center"/>
            <w:hideMark/>
          </w:tcPr>
          <w:p w14:paraId="0DBBB74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vAlign w:val="center"/>
            <w:hideMark/>
          </w:tcPr>
          <w:p w14:paraId="7573371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hideMark/>
          </w:tcPr>
          <w:p w14:paraId="601684A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5AEC56E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37CDEFD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72781AB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04A512F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4BD4F0E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4329EA9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3A1875B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5768104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4E45026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487A135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0E45D0D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2769C43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1F98377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2D9565E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5773A1F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0A1A5AE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301E0A4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0B7D7F7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688FD61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7116073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75201D1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6C0950F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3C745B4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56DE0E7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1FDD4E4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0812023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tcPr>
          <w:p w14:paraId="35EAF54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11D1939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3017008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r>
      <w:tr w:rsidR="004D2A34" w:rsidRPr="004D2A34" w14:paraId="7396612C" w14:textId="77777777" w:rsidTr="00462FB7">
        <w:trPr>
          <w:trHeight w:val="454"/>
          <w:jc w:val="center"/>
        </w:trPr>
        <w:tc>
          <w:tcPr>
            <w:tcW w:w="1951" w:type="dxa"/>
            <w:shd w:val="clear" w:color="auto" w:fill="F2F2F2"/>
            <w:vAlign w:val="center"/>
            <w:hideMark/>
          </w:tcPr>
          <w:p w14:paraId="277A323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xml:space="preserve">Academic Staff </w:t>
            </w:r>
          </w:p>
        </w:tc>
        <w:tc>
          <w:tcPr>
            <w:tcW w:w="359" w:type="dxa"/>
            <w:shd w:val="clear" w:color="auto" w:fill="F2F2F2"/>
            <w:vAlign w:val="center"/>
            <w:hideMark/>
          </w:tcPr>
          <w:p w14:paraId="15E442C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shd w:val="clear" w:color="auto" w:fill="F2F2F2"/>
            <w:vAlign w:val="center"/>
            <w:hideMark/>
          </w:tcPr>
          <w:p w14:paraId="70E21F2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shd w:val="clear" w:color="auto" w:fill="F2F2F2"/>
            <w:vAlign w:val="center"/>
            <w:hideMark/>
          </w:tcPr>
          <w:p w14:paraId="2DD340F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59" w:type="dxa"/>
            <w:shd w:val="clear" w:color="auto" w:fill="F2F2F2"/>
            <w:vAlign w:val="center"/>
            <w:hideMark/>
          </w:tcPr>
          <w:p w14:paraId="1C6F229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shd w:val="clear" w:color="auto" w:fill="F2F2F2"/>
            <w:vAlign w:val="center"/>
            <w:hideMark/>
          </w:tcPr>
          <w:p w14:paraId="6E8DACF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shd w:val="clear" w:color="auto" w:fill="F2F2F2"/>
            <w:vAlign w:val="center"/>
            <w:hideMark/>
          </w:tcPr>
          <w:p w14:paraId="4C30E0C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shd w:val="clear" w:color="auto" w:fill="F2F2F2"/>
            <w:vAlign w:val="center"/>
            <w:hideMark/>
          </w:tcPr>
          <w:p w14:paraId="0A2C584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shd w:val="clear" w:color="auto" w:fill="F2F2F2"/>
            <w:vAlign w:val="center"/>
          </w:tcPr>
          <w:p w14:paraId="6242C2A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shd w:val="clear" w:color="auto" w:fill="F2F2F2"/>
            <w:vAlign w:val="center"/>
          </w:tcPr>
          <w:p w14:paraId="36316E7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2168564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shd w:val="clear" w:color="auto" w:fill="F2F2F2"/>
            <w:vAlign w:val="center"/>
          </w:tcPr>
          <w:p w14:paraId="3AC2A35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5801B16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5400747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3081F41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047D186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4E1DF44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6E31C90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06F9B49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34929ED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77E358B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67D0604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400AED0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7E34A9F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456A5DC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1C9D43F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5844061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44AA40C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5284C4E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A828FE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DD6B34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0A7C2D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EEB9AF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FA4A0D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9BA41E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97E010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11FA041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F7AE58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8C5493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1647F80F" w14:textId="77777777" w:rsidTr="00462FB7">
        <w:trPr>
          <w:trHeight w:val="454"/>
          <w:jc w:val="center"/>
        </w:trPr>
        <w:tc>
          <w:tcPr>
            <w:tcW w:w="1951" w:type="dxa"/>
            <w:vAlign w:val="center"/>
            <w:hideMark/>
          </w:tcPr>
          <w:p w14:paraId="6B1ADCE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Academic Units</w:t>
            </w:r>
          </w:p>
        </w:tc>
        <w:tc>
          <w:tcPr>
            <w:tcW w:w="359" w:type="dxa"/>
            <w:vAlign w:val="center"/>
            <w:hideMark/>
          </w:tcPr>
          <w:p w14:paraId="009976F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vAlign w:val="center"/>
            <w:hideMark/>
          </w:tcPr>
          <w:p w14:paraId="1A74BA1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vAlign w:val="center"/>
            <w:hideMark/>
          </w:tcPr>
          <w:p w14:paraId="0B14DE1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59" w:type="dxa"/>
            <w:vAlign w:val="center"/>
            <w:hideMark/>
          </w:tcPr>
          <w:p w14:paraId="3A9867B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vAlign w:val="center"/>
            <w:hideMark/>
          </w:tcPr>
          <w:p w14:paraId="03CEB8E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vAlign w:val="center"/>
            <w:hideMark/>
          </w:tcPr>
          <w:p w14:paraId="2C98053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vAlign w:val="center"/>
            <w:hideMark/>
          </w:tcPr>
          <w:p w14:paraId="5F0C77D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vAlign w:val="center"/>
            <w:hideMark/>
          </w:tcPr>
          <w:p w14:paraId="7C5DD4F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vAlign w:val="center"/>
            <w:hideMark/>
          </w:tcPr>
          <w:p w14:paraId="36C0A0A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16DF660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1359179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5BEA026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3B6ACC0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0B224BF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3DC8FC4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6282F67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55357EA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0047D31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5E78C7D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5A97FB7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1397FE5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490458B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46CB746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063CDDF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681D45E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461030B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762AEA3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6767860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098EDE1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48EA0C3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55E466B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36462DB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3D53884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48A0401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46C6CD6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hideMark/>
          </w:tcPr>
          <w:p w14:paraId="53C3B51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16076C8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35DA645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0AFBB660" w14:textId="77777777" w:rsidTr="00462FB7">
        <w:trPr>
          <w:trHeight w:val="454"/>
          <w:jc w:val="center"/>
        </w:trPr>
        <w:tc>
          <w:tcPr>
            <w:tcW w:w="1951" w:type="dxa"/>
            <w:shd w:val="clear" w:color="auto" w:fill="F2F2F2"/>
            <w:vAlign w:val="center"/>
            <w:hideMark/>
          </w:tcPr>
          <w:p w14:paraId="62040F7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xml:space="preserve">Administrative Staff </w:t>
            </w:r>
          </w:p>
        </w:tc>
        <w:tc>
          <w:tcPr>
            <w:tcW w:w="359" w:type="dxa"/>
            <w:shd w:val="clear" w:color="auto" w:fill="F2F2F2"/>
            <w:vAlign w:val="center"/>
            <w:hideMark/>
          </w:tcPr>
          <w:p w14:paraId="50D34FE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55AC554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4F50B69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2F2F2"/>
            <w:vAlign w:val="center"/>
            <w:hideMark/>
          </w:tcPr>
          <w:p w14:paraId="6679E6B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6D940FB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shd w:val="clear" w:color="auto" w:fill="F2F2F2"/>
            <w:vAlign w:val="center"/>
            <w:hideMark/>
          </w:tcPr>
          <w:p w14:paraId="642B72C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shd w:val="clear" w:color="auto" w:fill="F2F2F2"/>
            <w:vAlign w:val="center"/>
            <w:hideMark/>
          </w:tcPr>
          <w:p w14:paraId="71E06A4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495B1CE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476FEF5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C3D529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795517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663962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5833D8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6DCB0E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B7B326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049AB3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53ABC0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94CC20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50BC135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5A3F663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D415C3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5F7B9D1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445956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1C807BE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081E730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132FEE7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30DD49E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34687BC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7626EB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63E5D5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1908E6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1B4DD0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5290A29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1BB8D6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32B46A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E42905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AA9513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C9DC0D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7BEAA5A9" w14:textId="77777777" w:rsidTr="00462FB7">
        <w:trPr>
          <w:trHeight w:val="454"/>
          <w:jc w:val="center"/>
        </w:trPr>
        <w:tc>
          <w:tcPr>
            <w:tcW w:w="1951" w:type="dxa"/>
            <w:vAlign w:val="center"/>
            <w:hideMark/>
          </w:tcPr>
          <w:p w14:paraId="7590322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xml:space="preserve">Administrative Units </w:t>
            </w:r>
          </w:p>
        </w:tc>
        <w:tc>
          <w:tcPr>
            <w:tcW w:w="359" w:type="dxa"/>
            <w:vAlign w:val="center"/>
            <w:hideMark/>
          </w:tcPr>
          <w:p w14:paraId="37E1D61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hideMark/>
          </w:tcPr>
          <w:p w14:paraId="6DE01AC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hideMark/>
          </w:tcPr>
          <w:p w14:paraId="49705B5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vAlign w:val="center"/>
            <w:hideMark/>
          </w:tcPr>
          <w:p w14:paraId="766D465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hideMark/>
          </w:tcPr>
          <w:p w14:paraId="5931403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vAlign w:val="center"/>
            <w:hideMark/>
          </w:tcPr>
          <w:p w14:paraId="517A581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vAlign w:val="center"/>
            <w:hideMark/>
          </w:tcPr>
          <w:p w14:paraId="5D91AAA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hideMark/>
          </w:tcPr>
          <w:p w14:paraId="384D2CD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hideMark/>
          </w:tcPr>
          <w:p w14:paraId="03BD782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16B7B11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0124E7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9584BF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4B6854A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C84241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468901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6A6DB71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E17139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656DD2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6D6EC01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4CCCF30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6D94FD6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07C9734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5657C97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00D8212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7E7C05D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76F8156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265A7DD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789B78F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F7BF12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50DFF83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3B42C1C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B10E10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195E5C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E9C85B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5C1A9F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11A1902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E2480A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5967BDD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1CC06748" w14:textId="77777777" w:rsidTr="00462FB7">
        <w:trPr>
          <w:trHeight w:val="454"/>
          <w:jc w:val="center"/>
        </w:trPr>
        <w:tc>
          <w:tcPr>
            <w:tcW w:w="1951" w:type="dxa"/>
            <w:shd w:val="clear" w:color="auto" w:fill="F2F2F2"/>
            <w:vAlign w:val="center"/>
            <w:hideMark/>
          </w:tcPr>
          <w:p w14:paraId="73E24C5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Those Employed by Service Procurement Contract</w:t>
            </w:r>
          </w:p>
        </w:tc>
        <w:tc>
          <w:tcPr>
            <w:tcW w:w="359" w:type="dxa"/>
            <w:shd w:val="clear" w:color="auto" w:fill="F2F2F2"/>
            <w:vAlign w:val="center"/>
            <w:hideMark/>
          </w:tcPr>
          <w:p w14:paraId="4B96861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68A2B88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458F132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2F2F2"/>
            <w:vAlign w:val="center"/>
            <w:hideMark/>
          </w:tcPr>
          <w:p w14:paraId="1CDD8FE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7AE6BCF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shd w:val="clear" w:color="auto" w:fill="F2F2F2"/>
            <w:vAlign w:val="center"/>
            <w:hideMark/>
          </w:tcPr>
          <w:p w14:paraId="00EBB84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6E095B5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78016FB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6A26DE4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02AF35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AC5E90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5589BA2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FB6AF9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E7A729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A8B030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2007DF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7ED0C6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C02851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7B7C45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FF48F1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422D38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271AB2D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64BF48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6AF042F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E45135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5B03806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06248D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591FE6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CD9B77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761433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95BE0F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4D2D4C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73996B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75865D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548B8A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1E0078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A8D965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4CE633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280A0C75" w14:textId="77777777" w:rsidTr="00462FB7">
        <w:trPr>
          <w:trHeight w:val="454"/>
          <w:jc w:val="center"/>
        </w:trPr>
        <w:tc>
          <w:tcPr>
            <w:tcW w:w="1951" w:type="dxa"/>
            <w:vAlign w:val="center"/>
            <w:hideMark/>
          </w:tcPr>
          <w:p w14:paraId="1C47012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Council of Higher Education (YÖK)</w:t>
            </w:r>
          </w:p>
        </w:tc>
        <w:tc>
          <w:tcPr>
            <w:tcW w:w="359" w:type="dxa"/>
            <w:vAlign w:val="center"/>
            <w:hideMark/>
          </w:tcPr>
          <w:p w14:paraId="6B03563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vAlign w:val="center"/>
            <w:hideMark/>
          </w:tcPr>
          <w:p w14:paraId="7A10105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vAlign w:val="center"/>
            <w:hideMark/>
          </w:tcPr>
          <w:p w14:paraId="554EC91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59" w:type="dxa"/>
            <w:vAlign w:val="center"/>
          </w:tcPr>
          <w:p w14:paraId="4A8482B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vAlign w:val="center"/>
          </w:tcPr>
          <w:p w14:paraId="5896A14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0" w:type="dxa"/>
            <w:vAlign w:val="center"/>
          </w:tcPr>
          <w:p w14:paraId="25B53C7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vAlign w:val="center"/>
          </w:tcPr>
          <w:p w14:paraId="34DD72C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vAlign w:val="center"/>
          </w:tcPr>
          <w:p w14:paraId="2E88219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vAlign w:val="center"/>
          </w:tcPr>
          <w:p w14:paraId="377C8E2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4065EC7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hideMark/>
          </w:tcPr>
          <w:p w14:paraId="212CA47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48AD1A0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33CD5BD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6849D96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426B72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C4E73B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38B9439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3663B09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97B0A9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0522C5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1B7C6F4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FC6F1D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5E39355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vAlign w:val="center"/>
            <w:hideMark/>
          </w:tcPr>
          <w:p w14:paraId="53BF980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78382D7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1E342D4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52B9E5E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40B63C2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2A2E0DC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43D2E62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CD3563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29FF1E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6D0FBD9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0FE8930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685C8F1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41E942C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CB3068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6B0E8B7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3CA50D96" w14:textId="77777777" w:rsidTr="00462FB7">
        <w:trPr>
          <w:trHeight w:val="454"/>
          <w:jc w:val="center"/>
        </w:trPr>
        <w:tc>
          <w:tcPr>
            <w:tcW w:w="1951" w:type="dxa"/>
            <w:shd w:val="clear" w:color="auto" w:fill="F2F2F2"/>
            <w:vAlign w:val="center"/>
            <w:hideMark/>
          </w:tcPr>
          <w:p w14:paraId="248CBA7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TUBITAK</w:t>
            </w:r>
          </w:p>
        </w:tc>
        <w:tc>
          <w:tcPr>
            <w:tcW w:w="359" w:type="dxa"/>
            <w:shd w:val="clear" w:color="auto" w:fill="F2F2F2"/>
            <w:vAlign w:val="center"/>
            <w:hideMark/>
          </w:tcPr>
          <w:p w14:paraId="45D98E5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463775A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58A968C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2F2F2"/>
            <w:vAlign w:val="center"/>
            <w:hideMark/>
          </w:tcPr>
          <w:p w14:paraId="76255D5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127B355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shd w:val="clear" w:color="auto" w:fill="F2F2F2"/>
            <w:vAlign w:val="center"/>
            <w:hideMark/>
          </w:tcPr>
          <w:p w14:paraId="1BBA16F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4D0F925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696EE00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5D969D5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61E7F5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B085F6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5B401BB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4574825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21B9204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5618AB2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B6B8D3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815C68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66E2EC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C05DDF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8220E3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5D8970D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CBA956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1D03BF6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3D2CAD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8BBFCE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EE14A1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3E3FB9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C38BD2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7BC87E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6B7B9B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15C457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BE1077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2E782F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697525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63F621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8A33F4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9BF483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A41E2C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57661B1B" w14:textId="77777777" w:rsidTr="00462FB7">
        <w:trPr>
          <w:trHeight w:val="454"/>
          <w:jc w:val="center"/>
        </w:trPr>
        <w:tc>
          <w:tcPr>
            <w:tcW w:w="1951" w:type="dxa"/>
            <w:vAlign w:val="center"/>
            <w:hideMark/>
          </w:tcPr>
          <w:p w14:paraId="2306F68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xml:space="preserve">Ministry of Development, “10. </w:t>
            </w:r>
          </w:p>
        </w:tc>
        <w:tc>
          <w:tcPr>
            <w:tcW w:w="359" w:type="dxa"/>
            <w:vAlign w:val="center"/>
            <w:hideMark/>
          </w:tcPr>
          <w:p w14:paraId="5D2D6ED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hideMark/>
          </w:tcPr>
          <w:p w14:paraId="330306D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hideMark/>
          </w:tcPr>
          <w:p w14:paraId="162AA89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vAlign w:val="center"/>
            <w:hideMark/>
          </w:tcPr>
          <w:p w14:paraId="7D93A3E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hideMark/>
          </w:tcPr>
          <w:p w14:paraId="2404452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vAlign w:val="center"/>
            <w:hideMark/>
          </w:tcPr>
          <w:p w14:paraId="52DD36B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hideMark/>
          </w:tcPr>
          <w:p w14:paraId="0B89E78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hideMark/>
          </w:tcPr>
          <w:p w14:paraId="4482D01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hideMark/>
          </w:tcPr>
          <w:p w14:paraId="69771F0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19EF6E9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1171B50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5239924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05AE4A8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0A6DB32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2D7E82A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6968512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61FE66B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7B745A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4CF738C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434B38D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37D0493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4C95131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E0AA3A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493574B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2CB870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5078BE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3D8FFD6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57F85CD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6E0F4FF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5C7BB41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10B8857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11E5C98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3772087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CBB290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320BD3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3A06D2A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32CB051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318F095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00FA5F3B" w14:textId="77777777" w:rsidTr="00462FB7">
        <w:trPr>
          <w:trHeight w:val="454"/>
          <w:jc w:val="center"/>
        </w:trPr>
        <w:tc>
          <w:tcPr>
            <w:tcW w:w="1951" w:type="dxa"/>
            <w:shd w:val="clear" w:color="auto" w:fill="F2F2F2"/>
            <w:vAlign w:val="center"/>
            <w:hideMark/>
          </w:tcPr>
          <w:p w14:paraId="032AC61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xml:space="preserve">Ministry of Finance </w:t>
            </w:r>
          </w:p>
        </w:tc>
        <w:tc>
          <w:tcPr>
            <w:tcW w:w="359" w:type="dxa"/>
            <w:shd w:val="clear" w:color="auto" w:fill="F2F2F2"/>
            <w:vAlign w:val="center"/>
            <w:hideMark/>
          </w:tcPr>
          <w:p w14:paraId="1AFED7D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3DAB51B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706B891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2F2F2"/>
            <w:vAlign w:val="center"/>
            <w:hideMark/>
          </w:tcPr>
          <w:p w14:paraId="6877117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3AE6FC6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shd w:val="clear" w:color="auto" w:fill="F2F2F2"/>
            <w:vAlign w:val="center"/>
            <w:hideMark/>
          </w:tcPr>
          <w:p w14:paraId="4A6D7E9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659D4C4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5E84243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0E6D7B4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91F99A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C56785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C5408F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4EE981C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F24FED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795183D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73C24E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695F87C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0E7E3E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B1F319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66BE66C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17A33A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81CEA4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853B63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E82972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02ED82F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CC628B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0915501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11AEA87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7481F82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391AEED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5949071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61A0FF0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8647FF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28D169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9A7A69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FAF00F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7C4E53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79A2E9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4AAC02DA" w14:textId="77777777" w:rsidTr="00462FB7">
        <w:trPr>
          <w:trHeight w:val="454"/>
          <w:jc w:val="center"/>
        </w:trPr>
        <w:tc>
          <w:tcPr>
            <w:tcW w:w="1951" w:type="dxa"/>
            <w:vAlign w:val="center"/>
            <w:hideMark/>
          </w:tcPr>
          <w:p w14:paraId="2023FE0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Presidency of the Court of Accounts</w:t>
            </w:r>
          </w:p>
        </w:tc>
        <w:tc>
          <w:tcPr>
            <w:tcW w:w="359" w:type="dxa"/>
            <w:vAlign w:val="center"/>
            <w:hideMark/>
          </w:tcPr>
          <w:p w14:paraId="1FD510B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hideMark/>
          </w:tcPr>
          <w:p w14:paraId="4BEFD87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hideMark/>
          </w:tcPr>
          <w:p w14:paraId="4B515A5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vAlign w:val="center"/>
            <w:hideMark/>
          </w:tcPr>
          <w:p w14:paraId="0B028CE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hideMark/>
          </w:tcPr>
          <w:p w14:paraId="7BE330B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vAlign w:val="center"/>
            <w:hideMark/>
          </w:tcPr>
          <w:p w14:paraId="55D1817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hideMark/>
          </w:tcPr>
          <w:p w14:paraId="615FFB0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hideMark/>
          </w:tcPr>
          <w:p w14:paraId="3A2D5A9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hideMark/>
          </w:tcPr>
          <w:p w14:paraId="78F904A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4357F6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13652D0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B7CDEC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07C2AF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66897DC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43AA332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379111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690B85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8FC51C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2DACC7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1EE1A98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523236E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6B72157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12AF2BC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652E991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47B45C4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6D45D85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2B89E17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639C6EB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hideMark/>
          </w:tcPr>
          <w:p w14:paraId="035081C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428F8F9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1883E3E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16CAFC2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438E30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156947A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02ED89B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6DC7E02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27EE3ED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hideMark/>
          </w:tcPr>
          <w:p w14:paraId="79EE6BD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70995743" w14:textId="77777777" w:rsidTr="00462FB7">
        <w:trPr>
          <w:trHeight w:val="454"/>
          <w:jc w:val="center"/>
        </w:trPr>
        <w:tc>
          <w:tcPr>
            <w:tcW w:w="1951" w:type="dxa"/>
            <w:shd w:val="clear" w:color="auto" w:fill="F2F2F2"/>
            <w:vAlign w:val="center"/>
            <w:hideMark/>
          </w:tcPr>
          <w:p w14:paraId="43F646D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Ministry of National Education (MEB)</w:t>
            </w:r>
          </w:p>
        </w:tc>
        <w:tc>
          <w:tcPr>
            <w:tcW w:w="359" w:type="dxa"/>
            <w:shd w:val="clear" w:color="auto" w:fill="F2F2F2"/>
            <w:vAlign w:val="center"/>
            <w:hideMark/>
          </w:tcPr>
          <w:p w14:paraId="5A08007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0007B49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42A713D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2F2F2"/>
            <w:vAlign w:val="center"/>
            <w:hideMark/>
          </w:tcPr>
          <w:p w14:paraId="1EB1E26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hideMark/>
          </w:tcPr>
          <w:p w14:paraId="2948283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shd w:val="clear" w:color="auto" w:fill="F2F2F2"/>
            <w:vAlign w:val="center"/>
            <w:hideMark/>
          </w:tcPr>
          <w:p w14:paraId="503CB8A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4484A83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shd w:val="clear" w:color="auto" w:fill="F2F2F2"/>
            <w:vAlign w:val="center"/>
            <w:hideMark/>
          </w:tcPr>
          <w:p w14:paraId="303760F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hideMark/>
          </w:tcPr>
          <w:p w14:paraId="578FA2A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C606A2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59D4AFC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F6786A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hideMark/>
          </w:tcPr>
          <w:p w14:paraId="51A5CB6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079D9C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DA3B40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C3F48F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2DFEBD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5366D64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B37D08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747268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F9EDDD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CB078A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911CE2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B1E711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9E4EDF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E8A3DE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2875959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1F8B76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7DA15D7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28C412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49AD412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6AA2F6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19E9EE1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3E5EE5F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59A9A5E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5C4F437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67DC52A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hideMark/>
          </w:tcPr>
          <w:p w14:paraId="0A5B6E0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r>
      <w:tr w:rsidR="004D2A34" w:rsidRPr="004D2A34" w14:paraId="3F134401" w14:textId="77777777" w:rsidTr="00462FB7">
        <w:trPr>
          <w:trHeight w:val="454"/>
          <w:jc w:val="center"/>
        </w:trPr>
        <w:tc>
          <w:tcPr>
            <w:tcW w:w="1951" w:type="dxa"/>
            <w:vAlign w:val="center"/>
          </w:tcPr>
          <w:p w14:paraId="45B5992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Turkish Grand National Assembly</w:t>
            </w:r>
          </w:p>
        </w:tc>
        <w:tc>
          <w:tcPr>
            <w:tcW w:w="359" w:type="dxa"/>
            <w:vAlign w:val="center"/>
          </w:tcPr>
          <w:p w14:paraId="62C24CA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tcPr>
          <w:p w14:paraId="5303A5C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tcPr>
          <w:p w14:paraId="4DFC31A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vAlign w:val="center"/>
          </w:tcPr>
          <w:p w14:paraId="5F0932B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tcPr>
          <w:p w14:paraId="7EEAD9D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vAlign w:val="center"/>
          </w:tcPr>
          <w:p w14:paraId="12B4CF2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tcPr>
          <w:p w14:paraId="3D7BB2F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tcPr>
          <w:p w14:paraId="4D8D25C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tcPr>
          <w:p w14:paraId="3AEF867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1206FD3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312C18D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3C1DA5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3EE29E4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16DE5BF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6B79D9B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3CA2C91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4C08DEB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B54827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441D2E3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2E822BC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52D53AB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59397F4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DD3AA1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C32220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7A4F69C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539A33A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5DBCCD1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2F15888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6823AFA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3C17A41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71FEE63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5AD1A57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37C6958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58637C8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7BAD96D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4D7FC43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3997483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7BBA8F2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7590A3BB" w14:textId="77777777" w:rsidTr="00462FB7">
        <w:trPr>
          <w:trHeight w:val="454"/>
          <w:jc w:val="center"/>
        </w:trPr>
        <w:tc>
          <w:tcPr>
            <w:tcW w:w="1951" w:type="dxa"/>
            <w:shd w:val="clear" w:color="auto" w:fill="F2F2F2"/>
            <w:vAlign w:val="center"/>
          </w:tcPr>
          <w:p w14:paraId="6124BD0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Public Sector</w:t>
            </w:r>
          </w:p>
        </w:tc>
        <w:tc>
          <w:tcPr>
            <w:tcW w:w="359" w:type="dxa"/>
            <w:shd w:val="clear" w:color="auto" w:fill="F2F2F2"/>
            <w:vAlign w:val="center"/>
          </w:tcPr>
          <w:p w14:paraId="5975314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7FF13CC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64B6588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2F2F2"/>
            <w:vAlign w:val="center"/>
          </w:tcPr>
          <w:p w14:paraId="426F9ED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4F2D8FD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shd w:val="clear" w:color="auto" w:fill="F2F2F2"/>
            <w:vAlign w:val="center"/>
          </w:tcPr>
          <w:p w14:paraId="21F4475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3361570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3853940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7961F7F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E73173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604DD03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shd w:val="clear" w:color="auto" w:fill="F2F2F2"/>
            <w:vAlign w:val="center"/>
          </w:tcPr>
          <w:p w14:paraId="243A0C9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202270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079FB1B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470F36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C37567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01FC0F9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3DEE9B8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05D0453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21FBEC9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58AFB9F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687D13A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216834A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35B9BB7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159D6A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5E8C289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1FD3E7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2B51EB0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00B2C4F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653BD60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38ECC9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584CBB4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2B9E35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05287A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92BA4E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A612BF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CDFD3D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1CE61F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04EAC24F" w14:textId="77777777" w:rsidTr="00462FB7">
        <w:trPr>
          <w:trHeight w:val="454"/>
          <w:jc w:val="center"/>
        </w:trPr>
        <w:tc>
          <w:tcPr>
            <w:tcW w:w="1951" w:type="dxa"/>
            <w:vAlign w:val="center"/>
          </w:tcPr>
          <w:p w14:paraId="48E631D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xml:space="preserve">Private Sector </w:t>
            </w:r>
          </w:p>
        </w:tc>
        <w:tc>
          <w:tcPr>
            <w:tcW w:w="359" w:type="dxa"/>
            <w:vAlign w:val="center"/>
          </w:tcPr>
          <w:p w14:paraId="42122CE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tcPr>
          <w:p w14:paraId="4E51EED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vAlign w:val="center"/>
          </w:tcPr>
          <w:p w14:paraId="384576A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59" w:type="dxa"/>
            <w:vAlign w:val="center"/>
          </w:tcPr>
          <w:p w14:paraId="5BE6448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vAlign w:val="center"/>
          </w:tcPr>
          <w:p w14:paraId="2BE0CB8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vAlign w:val="center"/>
          </w:tcPr>
          <w:p w14:paraId="69ED195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tcPr>
          <w:p w14:paraId="47F1FEE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tcPr>
          <w:p w14:paraId="29CC33F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tcPr>
          <w:p w14:paraId="19F25AF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199174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691E5B8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4CA9288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1083842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2070A05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1BC4B00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63A0F43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30C7059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5E2DDFC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20EF779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1DCAC31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06AAA21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5B1945A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7392678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529A2E3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7FEB9FC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D5ED25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9B937E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21A1F43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5D22489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7473FD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5369E2E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20331ED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64333DA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1CD0185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7641923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4C927FE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2B417E9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AA206C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783D9E67" w14:textId="77777777" w:rsidTr="00462FB7">
        <w:trPr>
          <w:trHeight w:val="454"/>
          <w:jc w:val="center"/>
        </w:trPr>
        <w:tc>
          <w:tcPr>
            <w:tcW w:w="1951" w:type="dxa"/>
            <w:shd w:val="clear" w:color="auto" w:fill="F2F2F2"/>
            <w:vAlign w:val="center"/>
          </w:tcPr>
          <w:p w14:paraId="3D2D052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Republic of Turkey Gumushane Governorship</w:t>
            </w:r>
          </w:p>
        </w:tc>
        <w:tc>
          <w:tcPr>
            <w:tcW w:w="359" w:type="dxa"/>
            <w:shd w:val="clear" w:color="auto" w:fill="F2F2F2"/>
            <w:vAlign w:val="center"/>
          </w:tcPr>
          <w:p w14:paraId="032B625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32686DC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6B488B1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2F2F2"/>
            <w:vAlign w:val="center"/>
          </w:tcPr>
          <w:p w14:paraId="590DD93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0353BCD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shd w:val="clear" w:color="auto" w:fill="F2F2F2"/>
            <w:vAlign w:val="center"/>
          </w:tcPr>
          <w:p w14:paraId="3E7F9EF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4101C83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7C6BB59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4B2204C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31DEC4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DFE638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33CA56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8A15FB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1E0E0E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B2088A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0A2687C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334418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6C2962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2076CA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21DF1CC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75F766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44F0AA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1758F82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B347BE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783472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24DA06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70E4A5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A4769D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0B41C5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8B0417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CCD83B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342267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6BCBA00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DC6970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69D2F8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1735203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6C22A7F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892867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r>
      <w:tr w:rsidR="004D2A34" w:rsidRPr="004D2A34" w14:paraId="06B53A4D" w14:textId="77777777" w:rsidTr="00462FB7">
        <w:trPr>
          <w:trHeight w:val="454"/>
          <w:jc w:val="center"/>
        </w:trPr>
        <w:tc>
          <w:tcPr>
            <w:tcW w:w="1951" w:type="dxa"/>
            <w:vAlign w:val="center"/>
          </w:tcPr>
          <w:p w14:paraId="6EF2DC7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Gumushane Municipality</w:t>
            </w:r>
          </w:p>
        </w:tc>
        <w:tc>
          <w:tcPr>
            <w:tcW w:w="359" w:type="dxa"/>
            <w:vAlign w:val="center"/>
          </w:tcPr>
          <w:p w14:paraId="75FF9AD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tcPr>
          <w:p w14:paraId="69E30D9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tcPr>
          <w:p w14:paraId="468CD5E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vAlign w:val="center"/>
          </w:tcPr>
          <w:p w14:paraId="23F6274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vAlign w:val="center"/>
          </w:tcPr>
          <w:p w14:paraId="354CAE8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vAlign w:val="center"/>
          </w:tcPr>
          <w:p w14:paraId="59D0103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tcPr>
          <w:p w14:paraId="1E0AD70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tcPr>
          <w:p w14:paraId="20E851E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vAlign w:val="center"/>
          </w:tcPr>
          <w:p w14:paraId="0B9BF34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78CFA54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51049C7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38F43F7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D33090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79EE1AB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3E84FCF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EEA231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4751178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CFF63C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3CA4118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7D40428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2545058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63F1761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414C21B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20B6C07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1E01DA7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4827B7A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36BDCED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2AB434D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5E5CF5A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2F49BD3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3AEC0EB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0CFD5D5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6EF3C5A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18F25DB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25027C1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6B6052A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vAlign w:val="center"/>
          </w:tcPr>
          <w:p w14:paraId="6950B77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vAlign w:val="center"/>
          </w:tcPr>
          <w:p w14:paraId="589C7EB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r>
      <w:tr w:rsidR="004D2A34" w:rsidRPr="004D2A34" w14:paraId="50A22A85" w14:textId="77777777" w:rsidTr="00462FB7">
        <w:trPr>
          <w:trHeight w:val="651"/>
          <w:jc w:val="center"/>
        </w:trPr>
        <w:tc>
          <w:tcPr>
            <w:tcW w:w="1951" w:type="dxa"/>
            <w:shd w:val="clear" w:color="auto" w:fill="F2F2F2"/>
            <w:vAlign w:val="center"/>
          </w:tcPr>
          <w:p w14:paraId="718A41F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Chamber of Commerce and Industry</w:t>
            </w:r>
          </w:p>
        </w:tc>
        <w:tc>
          <w:tcPr>
            <w:tcW w:w="359" w:type="dxa"/>
            <w:shd w:val="clear" w:color="auto" w:fill="F2F2F2"/>
            <w:vAlign w:val="center"/>
          </w:tcPr>
          <w:p w14:paraId="601157B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145F610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shd w:val="clear" w:color="auto" w:fill="F2F2F2"/>
            <w:vAlign w:val="center"/>
          </w:tcPr>
          <w:p w14:paraId="2A18FC1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59" w:type="dxa"/>
            <w:shd w:val="clear" w:color="auto" w:fill="F2F2F2"/>
            <w:vAlign w:val="center"/>
          </w:tcPr>
          <w:p w14:paraId="1B8BD5F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5E9B8BB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shd w:val="clear" w:color="auto" w:fill="F2F2F2"/>
            <w:vAlign w:val="center"/>
          </w:tcPr>
          <w:p w14:paraId="104BCD6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47141E7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69E2B07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3897FC1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9AF407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134A13D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BE6FDF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7A89ED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6AE1FF2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B06A10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85D9C4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A415C4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87E261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2A88752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500364D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2D402F6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126724B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19F9217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58635B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08C772A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685CA2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5A92C6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61A783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08394C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2F051B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87CB4A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32A265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30E4EC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6F1A48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F40C2C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27CF6E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F19C98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2B54007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03EAEFC6" w14:textId="77777777" w:rsidTr="00462FB7">
        <w:trPr>
          <w:trHeight w:val="454"/>
          <w:jc w:val="center"/>
        </w:trPr>
        <w:tc>
          <w:tcPr>
            <w:tcW w:w="1951" w:type="dxa"/>
            <w:vMerge w:val="restart"/>
            <w:shd w:val="clear" w:color="auto" w:fill="BFBFBF"/>
            <w:vAlign w:val="center"/>
            <w:hideMark/>
          </w:tcPr>
          <w:p w14:paraId="78461BFC"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Calibri" w:eastAsia="Times New Roman" w:hAnsi="Calibri" w:cs="Times New Roman"/>
                <w:sz w:val="15"/>
                <w:szCs w:val="20"/>
              </w:rPr>
              <w:lastRenderedPageBreak/>
              <w:br w:type="page"/>
            </w:r>
            <w:r w:rsidRPr="004D2A34">
              <w:rPr>
                <w:rFonts w:ascii="Times New Roman" w:eastAsia="Times New Roman" w:hAnsi="Times New Roman" w:cs="Times New Roman"/>
                <w:b/>
                <w:color w:val="000000"/>
                <w:sz w:val="15"/>
                <w:szCs w:val="20"/>
              </w:rPr>
              <w:t>Shareholder</w:t>
            </w:r>
          </w:p>
        </w:tc>
        <w:tc>
          <w:tcPr>
            <w:tcW w:w="3989" w:type="dxa"/>
            <w:gridSpan w:val="11"/>
            <w:shd w:val="clear" w:color="auto" w:fill="BFBFBF"/>
            <w:vAlign w:val="center"/>
            <w:hideMark/>
          </w:tcPr>
          <w:p w14:paraId="34AC936D"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Field of Activity</w:t>
            </w:r>
          </w:p>
        </w:tc>
        <w:tc>
          <w:tcPr>
            <w:tcW w:w="4048" w:type="dxa"/>
            <w:gridSpan w:val="11"/>
            <w:shd w:val="clear" w:color="auto" w:fill="BFBFBF"/>
            <w:vAlign w:val="center"/>
            <w:hideMark/>
          </w:tcPr>
          <w:p w14:paraId="5BA08042"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Field of Activity</w:t>
            </w:r>
          </w:p>
        </w:tc>
        <w:tc>
          <w:tcPr>
            <w:tcW w:w="3312" w:type="dxa"/>
            <w:gridSpan w:val="9"/>
            <w:shd w:val="clear" w:color="auto" w:fill="BFBFBF"/>
            <w:vAlign w:val="center"/>
            <w:hideMark/>
          </w:tcPr>
          <w:p w14:paraId="37653EA4"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Field of Activity</w:t>
            </w:r>
          </w:p>
        </w:tc>
        <w:tc>
          <w:tcPr>
            <w:tcW w:w="2576" w:type="dxa"/>
            <w:gridSpan w:val="7"/>
            <w:shd w:val="clear" w:color="auto" w:fill="BFBFBF"/>
            <w:vAlign w:val="center"/>
            <w:hideMark/>
          </w:tcPr>
          <w:p w14:paraId="4220EB2D"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Field of Activity</w:t>
            </w:r>
          </w:p>
        </w:tc>
      </w:tr>
      <w:tr w:rsidR="004D2A34" w:rsidRPr="004D2A34" w14:paraId="3A4485D1" w14:textId="77777777" w:rsidTr="00462FB7">
        <w:trPr>
          <w:trHeight w:val="454"/>
          <w:jc w:val="center"/>
        </w:trPr>
        <w:tc>
          <w:tcPr>
            <w:tcW w:w="1951" w:type="dxa"/>
            <w:vMerge/>
            <w:shd w:val="clear" w:color="auto" w:fill="BFBFBF"/>
            <w:vAlign w:val="center"/>
            <w:hideMark/>
          </w:tcPr>
          <w:p w14:paraId="66FD2AE9"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p>
        </w:tc>
        <w:tc>
          <w:tcPr>
            <w:tcW w:w="359" w:type="dxa"/>
            <w:shd w:val="clear" w:color="auto" w:fill="BFBFBF"/>
            <w:vAlign w:val="center"/>
            <w:hideMark/>
          </w:tcPr>
          <w:p w14:paraId="19641E63"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w:t>
            </w:r>
          </w:p>
        </w:tc>
        <w:tc>
          <w:tcPr>
            <w:tcW w:w="364" w:type="dxa"/>
            <w:shd w:val="clear" w:color="auto" w:fill="BFBFBF"/>
            <w:vAlign w:val="center"/>
            <w:hideMark/>
          </w:tcPr>
          <w:p w14:paraId="30EE8B77"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w:t>
            </w:r>
          </w:p>
        </w:tc>
        <w:tc>
          <w:tcPr>
            <w:tcW w:w="364" w:type="dxa"/>
            <w:shd w:val="clear" w:color="auto" w:fill="BFBFBF"/>
            <w:vAlign w:val="center"/>
            <w:hideMark/>
          </w:tcPr>
          <w:p w14:paraId="4A69235B"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w:t>
            </w:r>
          </w:p>
        </w:tc>
        <w:tc>
          <w:tcPr>
            <w:tcW w:w="359" w:type="dxa"/>
            <w:shd w:val="clear" w:color="auto" w:fill="BFBFBF"/>
            <w:vAlign w:val="center"/>
            <w:hideMark/>
          </w:tcPr>
          <w:p w14:paraId="3E7E2CB4"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4</w:t>
            </w:r>
          </w:p>
        </w:tc>
        <w:tc>
          <w:tcPr>
            <w:tcW w:w="364" w:type="dxa"/>
            <w:shd w:val="clear" w:color="auto" w:fill="BFBFBF"/>
            <w:vAlign w:val="center"/>
            <w:hideMark/>
          </w:tcPr>
          <w:p w14:paraId="0985DCA5"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5</w:t>
            </w:r>
          </w:p>
        </w:tc>
        <w:tc>
          <w:tcPr>
            <w:tcW w:w="360" w:type="dxa"/>
            <w:shd w:val="clear" w:color="auto" w:fill="BFBFBF"/>
            <w:vAlign w:val="center"/>
            <w:hideMark/>
          </w:tcPr>
          <w:p w14:paraId="6F6E64F4"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6</w:t>
            </w:r>
          </w:p>
        </w:tc>
        <w:tc>
          <w:tcPr>
            <w:tcW w:w="361" w:type="dxa"/>
            <w:shd w:val="clear" w:color="auto" w:fill="BFBFBF"/>
            <w:vAlign w:val="center"/>
            <w:hideMark/>
          </w:tcPr>
          <w:p w14:paraId="7923DBA0"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7</w:t>
            </w:r>
          </w:p>
        </w:tc>
        <w:tc>
          <w:tcPr>
            <w:tcW w:w="361" w:type="dxa"/>
            <w:shd w:val="clear" w:color="auto" w:fill="BFBFBF"/>
            <w:vAlign w:val="center"/>
            <w:hideMark/>
          </w:tcPr>
          <w:p w14:paraId="6FAD740C"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8</w:t>
            </w:r>
          </w:p>
        </w:tc>
        <w:tc>
          <w:tcPr>
            <w:tcW w:w="361" w:type="dxa"/>
            <w:shd w:val="clear" w:color="auto" w:fill="BFBFBF"/>
            <w:vAlign w:val="center"/>
            <w:hideMark/>
          </w:tcPr>
          <w:p w14:paraId="6C49D1FD"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9</w:t>
            </w:r>
          </w:p>
        </w:tc>
        <w:tc>
          <w:tcPr>
            <w:tcW w:w="368" w:type="dxa"/>
            <w:shd w:val="clear" w:color="auto" w:fill="BFBFBF"/>
            <w:vAlign w:val="center"/>
            <w:hideMark/>
          </w:tcPr>
          <w:p w14:paraId="6709CAD2"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10</w:t>
            </w:r>
          </w:p>
        </w:tc>
        <w:tc>
          <w:tcPr>
            <w:tcW w:w="368" w:type="dxa"/>
            <w:shd w:val="clear" w:color="auto" w:fill="BFBFBF"/>
            <w:vAlign w:val="center"/>
            <w:hideMark/>
          </w:tcPr>
          <w:p w14:paraId="7DB6DA7D"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11</w:t>
            </w:r>
          </w:p>
        </w:tc>
        <w:tc>
          <w:tcPr>
            <w:tcW w:w="368" w:type="dxa"/>
            <w:shd w:val="clear" w:color="auto" w:fill="BFBFBF"/>
            <w:vAlign w:val="center"/>
            <w:hideMark/>
          </w:tcPr>
          <w:p w14:paraId="6AE8E571"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12</w:t>
            </w:r>
          </w:p>
        </w:tc>
        <w:tc>
          <w:tcPr>
            <w:tcW w:w="368" w:type="dxa"/>
            <w:shd w:val="clear" w:color="auto" w:fill="BFBFBF"/>
            <w:vAlign w:val="center"/>
            <w:hideMark/>
          </w:tcPr>
          <w:p w14:paraId="03B71FF5"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13</w:t>
            </w:r>
          </w:p>
        </w:tc>
        <w:tc>
          <w:tcPr>
            <w:tcW w:w="368" w:type="dxa"/>
            <w:shd w:val="clear" w:color="auto" w:fill="BFBFBF"/>
            <w:vAlign w:val="center"/>
            <w:hideMark/>
          </w:tcPr>
          <w:p w14:paraId="2351AFE1"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14</w:t>
            </w:r>
          </w:p>
        </w:tc>
        <w:tc>
          <w:tcPr>
            <w:tcW w:w="368" w:type="dxa"/>
            <w:shd w:val="clear" w:color="auto" w:fill="BFBFBF"/>
            <w:vAlign w:val="center"/>
            <w:hideMark/>
          </w:tcPr>
          <w:p w14:paraId="0FD51538"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15</w:t>
            </w:r>
          </w:p>
        </w:tc>
        <w:tc>
          <w:tcPr>
            <w:tcW w:w="368" w:type="dxa"/>
            <w:shd w:val="clear" w:color="auto" w:fill="BFBFBF"/>
            <w:vAlign w:val="center"/>
            <w:hideMark/>
          </w:tcPr>
          <w:p w14:paraId="7C9BCDF2"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16</w:t>
            </w:r>
          </w:p>
        </w:tc>
        <w:tc>
          <w:tcPr>
            <w:tcW w:w="368" w:type="dxa"/>
            <w:shd w:val="clear" w:color="auto" w:fill="BFBFBF"/>
            <w:vAlign w:val="center"/>
            <w:hideMark/>
          </w:tcPr>
          <w:p w14:paraId="0038BD7F"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17</w:t>
            </w:r>
          </w:p>
        </w:tc>
        <w:tc>
          <w:tcPr>
            <w:tcW w:w="368" w:type="dxa"/>
            <w:shd w:val="clear" w:color="auto" w:fill="BFBFBF"/>
            <w:vAlign w:val="center"/>
            <w:hideMark/>
          </w:tcPr>
          <w:p w14:paraId="1BCA58ED"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18</w:t>
            </w:r>
          </w:p>
        </w:tc>
        <w:tc>
          <w:tcPr>
            <w:tcW w:w="368" w:type="dxa"/>
            <w:shd w:val="clear" w:color="auto" w:fill="BFBFBF"/>
            <w:vAlign w:val="center"/>
            <w:hideMark/>
          </w:tcPr>
          <w:p w14:paraId="3CC240E2"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19</w:t>
            </w:r>
          </w:p>
        </w:tc>
        <w:tc>
          <w:tcPr>
            <w:tcW w:w="368" w:type="dxa"/>
            <w:shd w:val="clear" w:color="auto" w:fill="BFBFBF"/>
            <w:vAlign w:val="center"/>
            <w:hideMark/>
          </w:tcPr>
          <w:p w14:paraId="033FFC97"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20</w:t>
            </w:r>
          </w:p>
        </w:tc>
        <w:tc>
          <w:tcPr>
            <w:tcW w:w="368" w:type="dxa"/>
            <w:shd w:val="clear" w:color="auto" w:fill="BFBFBF"/>
            <w:vAlign w:val="center"/>
            <w:hideMark/>
          </w:tcPr>
          <w:p w14:paraId="48C9E234"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21</w:t>
            </w:r>
          </w:p>
        </w:tc>
        <w:tc>
          <w:tcPr>
            <w:tcW w:w="368" w:type="dxa"/>
            <w:shd w:val="clear" w:color="auto" w:fill="BFBFBF"/>
            <w:vAlign w:val="center"/>
            <w:hideMark/>
          </w:tcPr>
          <w:p w14:paraId="03F7CB53"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22</w:t>
            </w:r>
          </w:p>
        </w:tc>
        <w:tc>
          <w:tcPr>
            <w:tcW w:w="368" w:type="dxa"/>
            <w:shd w:val="clear" w:color="auto" w:fill="BFBFBF"/>
            <w:vAlign w:val="center"/>
            <w:hideMark/>
          </w:tcPr>
          <w:p w14:paraId="543FDEE1"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23</w:t>
            </w:r>
          </w:p>
        </w:tc>
        <w:tc>
          <w:tcPr>
            <w:tcW w:w="368" w:type="dxa"/>
            <w:shd w:val="clear" w:color="auto" w:fill="BFBFBF"/>
            <w:vAlign w:val="center"/>
            <w:hideMark/>
          </w:tcPr>
          <w:p w14:paraId="315652A1"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24</w:t>
            </w:r>
          </w:p>
        </w:tc>
        <w:tc>
          <w:tcPr>
            <w:tcW w:w="368" w:type="dxa"/>
            <w:shd w:val="clear" w:color="auto" w:fill="BFBFBF"/>
            <w:vAlign w:val="center"/>
            <w:hideMark/>
          </w:tcPr>
          <w:p w14:paraId="57ACABC0"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25</w:t>
            </w:r>
          </w:p>
        </w:tc>
        <w:tc>
          <w:tcPr>
            <w:tcW w:w="368" w:type="dxa"/>
            <w:shd w:val="clear" w:color="auto" w:fill="BFBFBF"/>
            <w:vAlign w:val="center"/>
            <w:hideMark/>
          </w:tcPr>
          <w:p w14:paraId="1645C69C"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26</w:t>
            </w:r>
          </w:p>
        </w:tc>
        <w:tc>
          <w:tcPr>
            <w:tcW w:w="368" w:type="dxa"/>
            <w:shd w:val="clear" w:color="auto" w:fill="BFBFBF"/>
            <w:vAlign w:val="center"/>
            <w:hideMark/>
          </w:tcPr>
          <w:p w14:paraId="0DE10AB1"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27</w:t>
            </w:r>
          </w:p>
        </w:tc>
        <w:tc>
          <w:tcPr>
            <w:tcW w:w="368" w:type="dxa"/>
            <w:shd w:val="clear" w:color="auto" w:fill="BFBFBF"/>
            <w:vAlign w:val="center"/>
            <w:hideMark/>
          </w:tcPr>
          <w:p w14:paraId="0D63EEBD"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28</w:t>
            </w:r>
          </w:p>
        </w:tc>
        <w:tc>
          <w:tcPr>
            <w:tcW w:w="368" w:type="dxa"/>
            <w:shd w:val="clear" w:color="auto" w:fill="BFBFBF"/>
            <w:vAlign w:val="center"/>
            <w:hideMark/>
          </w:tcPr>
          <w:p w14:paraId="4DCA723F"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29</w:t>
            </w:r>
          </w:p>
        </w:tc>
        <w:tc>
          <w:tcPr>
            <w:tcW w:w="368" w:type="dxa"/>
            <w:shd w:val="clear" w:color="auto" w:fill="BFBFBF"/>
            <w:vAlign w:val="center"/>
            <w:hideMark/>
          </w:tcPr>
          <w:p w14:paraId="6A8DAD75"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30</w:t>
            </w:r>
          </w:p>
        </w:tc>
        <w:tc>
          <w:tcPr>
            <w:tcW w:w="368" w:type="dxa"/>
            <w:shd w:val="clear" w:color="auto" w:fill="BFBFBF"/>
            <w:vAlign w:val="center"/>
            <w:hideMark/>
          </w:tcPr>
          <w:p w14:paraId="584441C9"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31</w:t>
            </w:r>
          </w:p>
        </w:tc>
        <w:tc>
          <w:tcPr>
            <w:tcW w:w="368" w:type="dxa"/>
            <w:shd w:val="clear" w:color="auto" w:fill="BFBFBF"/>
            <w:vAlign w:val="center"/>
            <w:hideMark/>
          </w:tcPr>
          <w:p w14:paraId="4D9CA585"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32</w:t>
            </w:r>
          </w:p>
        </w:tc>
        <w:tc>
          <w:tcPr>
            <w:tcW w:w="368" w:type="dxa"/>
            <w:shd w:val="clear" w:color="auto" w:fill="BFBFBF"/>
            <w:vAlign w:val="center"/>
            <w:hideMark/>
          </w:tcPr>
          <w:p w14:paraId="0D86AF91"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33</w:t>
            </w:r>
          </w:p>
        </w:tc>
        <w:tc>
          <w:tcPr>
            <w:tcW w:w="368" w:type="dxa"/>
            <w:shd w:val="clear" w:color="auto" w:fill="BFBFBF"/>
            <w:vAlign w:val="center"/>
            <w:hideMark/>
          </w:tcPr>
          <w:p w14:paraId="030A15C3"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34</w:t>
            </w:r>
          </w:p>
        </w:tc>
        <w:tc>
          <w:tcPr>
            <w:tcW w:w="368" w:type="dxa"/>
            <w:shd w:val="clear" w:color="auto" w:fill="BFBFBF"/>
            <w:vAlign w:val="center"/>
            <w:hideMark/>
          </w:tcPr>
          <w:p w14:paraId="34F18347"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35</w:t>
            </w:r>
          </w:p>
        </w:tc>
        <w:tc>
          <w:tcPr>
            <w:tcW w:w="368" w:type="dxa"/>
            <w:shd w:val="clear" w:color="auto" w:fill="BFBFBF"/>
            <w:vAlign w:val="center"/>
            <w:hideMark/>
          </w:tcPr>
          <w:p w14:paraId="3045FF6E"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36</w:t>
            </w:r>
          </w:p>
        </w:tc>
        <w:tc>
          <w:tcPr>
            <w:tcW w:w="368" w:type="dxa"/>
            <w:shd w:val="clear" w:color="auto" w:fill="BFBFBF"/>
            <w:vAlign w:val="center"/>
            <w:hideMark/>
          </w:tcPr>
          <w:p w14:paraId="0864F821"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37</w:t>
            </w:r>
          </w:p>
        </w:tc>
        <w:tc>
          <w:tcPr>
            <w:tcW w:w="368" w:type="dxa"/>
            <w:shd w:val="clear" w:color="auto" w:fill="BFBFBF"/>
            <w:vAlign w:val="center"/>
            <w:hideMark/>
          </w:tcPr>
          <w:p w14:paraId="248FC34F" w14:textId="77777777" w:rsidR="004D2A34" w:rsidRPr="004D2A34" w:rsidRDefault="004D2A34" w:rsidP="004D2A34">
            <w:pPr>
              <w:spacing w:after="0" w:line="240" w:lineRule="auto"/>
              <w:jc w:val="center"/>
              <w:rPr>
                <w:rFonts w:ascii="Times New Roman" w:eastAsia="Times New Roman" w:hAnsi="Times New Roman" w:cs="Times New Roman"/>
                <w:b/>
                <w:color w:val="000000"/>
                <w:sz w:val="15"/>
                <w:szCs w:val="20"/>
              </w:rPr>
            </w:pPr>
            <w:r w:rsidRPr="004D2A34">
              <w:rPr>
                <w:rFonts w:ascii="Times New Roman" w:eastAsia="Times New Roman" w:hAnsi="Times New Roman" w:cs="Times New Roman"/>
                <w:b/>
                <w:color w:val="000000"/>
                <w:sz w:val="15"/>
                <w:szCs w:val="20"/>
              </w:rPr>
              <w:t>38</w:t>
            </w:r>
          </w:p>
        </w:tc>
      </w:tr>
      <w:tr w:rsidR="004D2A34" w:rsidRPr="004D2A34" w14:paraId="2C234154" w14:textId="77777777" w:rsidTr="00462FB7">
        <w:trPr>
          <w:trHeight w:val="686"/>
          <w:jc w:val="center"/>
        </w:trPr>
        <w:tc>
          <w:tcPr>
            <w:tcW w:w="1951" w:type="dxa"/>
            <w:shd w:val="clear" w:color="auto" w:fill="FFFFFF"/>
            <w:vAlign w:val="center"/>
          </w:tcPr>
          <w:p w14:paraId="71CE6DC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Credit and Dormitories Institution Gümüşhane Provincial Directorate</w:t>
            </w:r>
          </w:p>
        </w:tc>
        <w:tc>
          <w:tcPr>
            <w:tcW w:w="359" w:type="dxa"/>
            <w:shd w:val="clear" w:color="auto" w:fill="FFFFFF"/>
            <w:vAlign w:val="center"/>
          </w:tcPr>
          <w:p w14:paraId="175656B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664A7CC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52A1E29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FFFFF"/>
            <w:vAlign w:val="center"/>
          </w:tcPr>
          <w:p w14:paraId="277F98B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6511C19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shd w:val="clear" w:color="auto" w:fill="FFFFFF"/>
            <w:vAlign w:val="center"/>
          </w:tcPr>
          <w:p w14:paraId="753C073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1AEE52A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43E6949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7FDEFAE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284B996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747D9A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A75DD7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6BD28F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1D981A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050533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495338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AE5C37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B89744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33E373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4D9CD2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2A0B25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49E613E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A96B1D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2231DAB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DA0E5F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0A2164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53CB55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506DDB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374BE5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0B83D3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712619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736D78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DF7A25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01CFD2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329084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82E70D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8ABD00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2589A4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676EF346" w14:textId="77777777" w:rsidTr="00462FB7">
        <w:trPr>
          <w:trHeight w:val="682"/>
          <w:jc w:val="center"/>
        </w:trPr>
        <w:tc>
          <w:tcPr>
            <w:tcW w:w="1951" w:type="dxa"/>
            <w:shd w:val="clear" w:color="auto" w:fill="F2F2F2"/>
            <w:vAlign w:val="center"/>
          </w:tcPr>
          <w:p w14:paraId="5F8DFB7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General Secretariat of Kırıkkale Province Public Hospitals Association</w:t>
            </w:r>
          </w:p>
        </w:tc>
        <w:tc>
          <w:tcPr>
            <w:tcW w:w="359" w:type="dxa"/>
            <w:shd w:val="clear" w:color="auto" w:fill="F2F2F2"/>
            <w:vAlign w:val="center"/>
          </w:tcPr>
          <w:p w14:paraId="64F42CA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06615C7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shd w:val="clear" w:color="auto" w:fill="F2F2F2"/>
            <w:vAlign w:val="center"/>
          </w:tcPr>
          <w:p w14:paraId="6024B5E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59" w:type="dxa"/>
            <w:shd w:val="clear" w:color="auto" w:fill="F2F2F2"/>
            <w:vAlign w:val="center"/>
          </w:tcPr>
          <w:p w14:paraId="7B63C1C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3D0EAF9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shd w:val="clear" w:color="auto" w:fill="F2F2F2"/>
            <w:vAlign w:val="center"/>
          </w:tcPr>
          <w:p w14:paraId="7773E14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3396CA1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3AD4D30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11B00C6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9D9B8D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20950AF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0D3618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8524FA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8C706C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65AACF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FAB83C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1EB851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35CCF3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A865C5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F91CDB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78D202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C18112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256BE7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4D6998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7CC9AE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F5F2EA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18D0F3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B8C747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65CAC6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C4EEDF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B0B206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4E7C26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A19A3E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4B302C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27E8F5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C4DF0E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51F577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E6A19D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5BB6EC83" w14:textId="77777777" w:rsidTr="00462FB7">
        <w:trPr>
          <w:trHeight w:val="454"/>
          <w:jc w:val="center"/>
        </w:trPr>
        <w:tc>
          <w:tcPr>
            <w:tcW w:w="1951" w:type="dxa"/>
            <w:shd w:val="clear" w:color="auto" w:fill="FFFFFF"/>
            <w:vAlign w:val="center"/>
          </w:tcPr>
          <w:p w14:paraId="2677A2E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Student Families</w:t>
            </w:r>
          </w:p>
        </w:tc>
        <w:tc>
          <w:tcPr>
            <w:tcW w:w="359" w:type="dxa"/>
            <w:shd w:val="clear" w:color="auto" w:fill="FFFFFF"/>
            <w:vAlign w:val="center"/>
          </w:tcPr>
          <w:p w14:paraId="56B1C6B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7D21674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0583A78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FFFFF"/>
            <w:vAlign w:val="center"/>
          </w:tcPr>
          <w:p w14:paraId="26BE710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73041AD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shd w:val="clear" w:color="auto" w:fill="FFFFFF"/>
            <w:vAlign w:val="center"/>
          </w:tcPr>
          <w:p w14:paraId="7F85EA5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shd w:val="clear" w:color="auto" w:fill="FFFFFF"/>
            <w:vAlign w:val="center"/>
          </w:tcPr>
          <w:p w14:paraId="4F7BF5C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shd w:val="clear" w:color="auto" w:fill="FFFFFF"/>
            <w:vAlign w:val="center"/>
          </w:tcPr>
          <w:p w14:paraId="6190BBF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0887E96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1127CE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D4F356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02C0E88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DA4F4F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C562F2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15BB4F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63A8B2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EF910B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403032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29C3A9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E7FB93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44F2874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273D3E2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387672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2C8DAB2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1EB921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54F780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4BCAD4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550B65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46F115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3FA627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79F8FD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F5E48E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3F1FB44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E5443B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41B68C3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32EC1F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03D34D3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C44EFF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r>
      <w:tr w:rsidR="004D2A34" w:rsidRPr="004D2A34" w14:paraId="6A4573A6" w14:textId="77777777" w:rsidTr="00462FB7">
        <w:trPr>
          <w:trHeight w:val="454"/>
          <w:jc w:val="center"/>
        </w:trPr>
        <w:tc>
          <w:tcPr>
            <w:tcW w:w="1951" w:type="dxa"/>
            <w:shd w:val="clear" w:color="auto" w:fill="F2F2F2"/>
            <w:vAlign w:val="center"/>
          </w:tcPr>
          <w:p w14:paraId="139C3B4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xml:space="preserve">Alumini </w:t>
            </w:r>
          </w:p>
        </w:tc>
        <w:tc>
          <w:tcPr>
            <w:tcW w:w="359" w:type="dxa"/>
            <w:shd w:val="clear" w:color="auto" w:fill="F2F2F2"/>
            <w:vAlign w:val="center"/>
          </w:tcPr>
          <w:p w14:paraId="6B99E20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098160A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43663B1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2F2F2"/>
            <w:vAlign w:val="center"/>
          </w:tcPr>
          <w:p w14:paraId="43F5B95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44D3621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shd w:val="clear" w:color="auto" w:fill="F2F2F2"/>
            <w:vAlign w:val="center"/>
          </w:tcPr>
          <w:p w14:paraId="7C6619D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73FB1E8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03CE385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1955519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927760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9E7CD8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CC4659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5796E6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E8E240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E086DD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469C5E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8D9831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B86B2D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988BA6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D63CD6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8CB7C9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176E7E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9AC1E6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B163A5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EC80F6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C04353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87970E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5EDB23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ADB202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36D644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6AD48D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0D057C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3C3D71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B20565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29E1E0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6F2D02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C2756C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C3A0E5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516E4075" w14:textId="77777777" w:rsidTr="00462FB7">
        <w:trPr>
          <w:trHeight w:val="454"/>
          <w:jc w:val="center"/>
        </w:trPr>
        <w:tc>
          <w:tcPr>
            <w:tcW w:w="1951" w:type="dxa"/>
            <w:shd w:val="clear" w:color="auto" w:fill="FFFFFF"/>
            <w:vAlign w:val="center"/>
          </w:tcPr>
          <w:p w14:paraId="0572A92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Citizen</w:t>
            </w:r>
          </w:p>
        </w:tc>
        <w:tc>
          <w:tcPr>
            <w:tcW w:w="359" w:type="dxa"/>
            <w:shd w:val="clear" w:color="auto" w:fill="FFFFFF"/>
            <w:vAlign w:val="center"/>
          </w:tcPr>
          <w:p w14:paraId="1AD0350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4090258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shd w:val="clear" w:color="auto" w:fill="FFFFFF"/>
            <w:vAlign w:val="center"/>
          </w:tcPr>
          <w:p w14:paraId="74FCF59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59" w:type="dxa"/>
            <w:shd w:val="clear" w:color="auto" w:fill="FFFFFF"/>
            <w:vAlign w:val="center"/>
          </w:tcPr>
          <w:p w14:paraId="2766DFF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30AA406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shd w:val="clear" w:color="auto" w:fill="FFFFFF"/>
            <w:vAlign w:val="center"/>
          </w:tcPr>
          <w:p w14:paraId="0E74673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shd w:val="clear" w:color="auto" w:fill="FFFFFF"/>
            <w:vAlign w:val="center"/>
          </w:tcPr>
          <w:p w14:paraId="22A84F4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shd w:val="clear" w:color="auto" w:fill="FFFFFF"/>
            <w:vAlign w:val="center"/>
          </w:tcPr>
          <w:p w14:paraId="2DF5DCF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4C29B8F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77AA4E3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5B86CC4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D5779D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FEAE45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147656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B0AF5D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4E87157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2F4EA16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769321A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57F85E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083F937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A08A20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83BEA8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7DA1725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35AD6FD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9A96AE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376A57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09B68AA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AF1893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F29384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4B60D1F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C639FD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74F89E6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0E29DD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0CDACF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3D70C57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2A5332E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54D424D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99698B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r>
      <w:tr w:rsidR="004D2A34" w:rsidRPr="004D2A34" w14:paraId="2287C2DF" w14:textId="77777777" w:rsidTr="00462FB7">
        <w:trPr>
          <w:trHeight w:val="454"/>
          <w:jc w:val="center"/>
        </w:trPr>
        <w:tc>
          <w:tcPr>
            <w:tcW w:w="1951" w:type="dxa"/>
            <w:shd w:val="clear" w:color="auto" w:fill="F2F2F2"/>
            <w:vAlign w:val="center"/>
          </w:tcPr>
          <w:p w14:paraId="0DABB26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Karadeniz Technical University</w:t>
            </w:r>
          </w:p>
        </w:tc>
        <w:tc>
          <w:tcPr>
            <w:tcW w:w="359" w:type="dxa"/>
            <w:shd w:val="clear" w:color="auto" w:fill="F2F2F2"/>
            <w:vAlign w:val="center"/>
          </w:tcPr>
          <w:p w14:paraId="0EE6FFF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4EF6809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61AF32B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2F2F2"/>
            <w:vAlign w:val="center"/>
          </w:tcPr>
          <w:p w14:paraId="1939498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45C5CE7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shd w:val="clear" w:color="auto" w:fill="F2F2F2"/>
            <w:vAlign w:val="center"/>
          </w:tcPr>
          <w:p w14:paraId="508E03E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7338342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4E36368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10D5C77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451B01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CDE35D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3C4ECF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4C4D5C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E49A60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A7354F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558FCD2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08BEB60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1758ED8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99C16A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041CCAC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F9BCED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75A0D4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54BD39F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A6556E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CC4A3A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EC72AB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9BD86C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76E8DFF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EE4751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D6E0C3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1D8622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53AD59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D204CF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B353AB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419F43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2BAC05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170B13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B4AE03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73766DCE" w14:textId="77777777" w:rsidTr="00462FB7">
        <w:trPr>
          <w:trHeight w:val="454"/>
          <w:jc w:val="center"/>
        </w:trPr>
        <w:tc>
          <w:tcPr>
            <w:tcW w:w="1951" w:type="dxa"/>
            <w:shd w:val="clear" w:color="auto" w:fill="FFFFFF"/>
            <w:vAlign w:val="center"/>
          </w:tcPr>
          <w:p w14:paraId="4D4B9D4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xml:space="preserve">Atatürk University </w:t>
            </w:r>
          </w:p>
        </w:tc>
        <w:tc>
          <w:tcPr>
            <w:tcW w:w="359" w:type="dxa"/>
            <w:shd w:val="clear" w:color="auto" w:fill="FFFFFF"/>
            <w:vAlign w:val="center"/>
          </w:tcPr>
          <w:p w14:paraId="68DDBCC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1DA1090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45E3EB0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FFFFF"/>
            <w:vAlign w:val="center"/>
          </w:tcPr>
          <w:p w14:paraId="53BBEF5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6BDAA6B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shd w:val="clear" w:color="auto" w:fill="FFFFFF"/>
            <w:vAlign w:val="center"/>
          </w:tcPr>
          <w:p w14:paraId="3E3B865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0C9D7DD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10F075F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73EA8A0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7BE0DB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2120803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6E499C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AED07B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24CF06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4CAECCB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68EFB47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4EEBE17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4A36A6E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2DAE60C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15C3C99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318DBF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BBBDBE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30F06E8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2CD3F0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6F7F7C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1E8D63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C6F0F2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7BA4A80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6CEE73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A8803C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4F053C4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6E5A9E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3B3314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C75182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32D4B7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BB4FB4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917E37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47DA6D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4CA28212" w14:textId="77777777" w:rsidTr="00462FB7">
        <w:trPr>
          <w:trHeight w:val="454"/>
          <w:jc w:val="center"/>
        </w:trPr>
        <w:tc>
          <w:tcPr>
            <w:tcW w:w="1951" w:type="dxa"/>
            <w:shd w:val="clear" w:color="auto" w:fill="F2F2F2"/>
            <w:vAlign w:val="center"/>
          </w:tcPr>
          <w:p w14:paraId="215F60A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For Other Universities</w:t>
            </w:r>
          </w:p>
        </w:tc>
        <w:tc>
          <w:tcPr>
            <w:tcW w:w="359" w:type="dxa"/>
            <w:shd w:val="clear" w:color="auto" w:fill="F2F2F2"/>
            <w:vAlign w:val="center"/>
          </w:tcPr>
          <w:p w14:paraId="630C11B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611100B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64550E6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2F2F2"/>
            <w:vAlign w:val="center"/>
          </w:tcPr>
          <w:p w14:paraId="2E1729F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49B0BAD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shd w:val="clear" w:color="auto" w:fill="F2F2F2"/>
            <w:vAlign w:val="center"/>
          </w:tcPr>
          <w:p w14:paraId="1BFBF3F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2BCA1C6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03AF4EB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1" w:type="dxa"/>
            <w:shd w:val="clear" w:color="auto" w:fill="F2F2F2"/>
            <w:vAlign w:val="center"/>
          </w:tcPr>
          <w:p w14:paraId="776B930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74F4577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CCD88F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40C3FE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4FB4D8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7DA86D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572D81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61D9C8B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7AF6222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F89B7F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16371B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0F0F7F4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091DCE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6D50A5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5F9DBA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D6C9D2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AD5312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FCAFB5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919C4C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6C9EBD4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0D0A65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F890A3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75A31A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A2ED05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0FAA3A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A65B4B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AD2589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29CCA8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4138A8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CB6D1F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28F24652" w14:textId="77777777" w:rsidTr="00462FB7">
        <w:trPr>
          <w:trHeight w:val="454"/>
          <w:jc w:val="center"/>
        </w:trPr>
        <w:tc>
          <w:tcPr>
            <w:tcW w:w="1951" w:type="dxa"/>
            <w:shd w:val="clear" w:color="auto" w:fill="FFFFFF"/>
            <w:vAlign w:val="center"/>
          </w:tcPr>
          <w:p w14:paraId="1164B7F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Suppliers</w:t>
            </w:r>
          </w:p>
        </w:tc>
        <w:tc>
          <w:tcPr>
            <w:tcW w:w="359" w:type="dxa"/>
            <w:shd w:val="clear" w:color="auto" w:fill="FFFFFF"/>
            <w:vAlign w:val="center"/>
          </w:tcPr>
          <w:p w14:paraId="5FF361B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shd w:val="clear" w:color="auto" w:fill="FFFFFF"/>
            <w:vAlign w:val="center"/>
          </w:tcPr>
          <w:p w14:paraId="16F9810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4" w:type="dxa"/>
            <w:shd w:val="clear" w:color="auto" w:fill="FFFFFF"/>
            <w:vAlign w:val="center"/>
          </w:tcPr>
          <w:p w14:paraId="7CD7BC8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59" w:type="dxa"/>
            <w:shd w:val="clear" w:color="auto" w:fill="FFFFFF"/>
            <w:vAlign w:val="center"/>
          </w:tcPr>
          <w:p w14:paraId="7B69C40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2392AAD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shd w:val="clear" w:color="auto" w:fill="FFFFFF"/>
            <w:vAlign w:val="center"/>
          </w:tcPr>
          <w:p w14:paraId="4CB0FA0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3C73FAE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486CC05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0F1B965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06314B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641EA88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733A95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3F4633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18E40E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95D435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49ED8E3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975A88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1CE0C2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8B4B28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731727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F00B9A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9E05DD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F7CF73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2823F6D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6C10FB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7858EA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9BE004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291D36F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0D2DB7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43ABC2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2C51D08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59BAB8F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B57C73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21821B6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7627F5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8BCBBB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B797C3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EA05BE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r>
      <w:tr w:rsidR="004D2A34" w:rsidRPr="004D2A34" w14:paraId="10BF948D" w14:textId="77777777" w:rsidTr="00462FB7">
        <w:trPr>
          <w:trHeight w:val="454"/>
          <w:jc w:val="center"/>
        </w:trPr>
        <w:tc>
          <w:tcPr>
            <w:tcW w:w="1951" w:type="dxa"/>
            <w:shd w:val="clear" w:color="auto" w:fill="F2F2F2"/>
            <w:vAlign w:val="center"/>
          </w:tcPr>
          <w:p w14:paraId="7180815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Civil society organisations (CSOs)</w:t>
            </w:r>
          </w:p>
        </w:tc>
        <w:tc>
          <w:tcPr>
            <w:tcW w:w="359" w:type="dxa"/>
            <w:shd w:val="clear" w:color="auto" w:fill="F2F2F2"/>
            <w:vAlign w:val="center"/>
          </w:tcPr>
          <w:p w14:paraId="69EFDB3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31B9FF1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477BBF9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2F2F2"/>
            <w:vAlign w:val="center"/>
          </w:tcPr>
          <w:p w14:paraId="7172D4F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2F2F2"/>
            <w:vAlign w:val="center"/>
          </w:tcPr>
          <w:p w14:paraId="5D609C8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0" w:type="dxa"/>
            <w:shd w:val="clear" w:color="auto" w:fill="F2F2F2"/>
            <w:vAlign w:val="center"/>
          </w:tcPr>
          <w:p w14:paraId="5E6306F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180F3CF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1BA1FC7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2F2F2"/>
            <w:vAlign w:val="center"/>
          </w:tcPr>
          <w:p w14:paraId="3060027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E4AFB1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4D8EE71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E431EA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6FFC2F0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8A526A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32C8283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3BC6AA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E544EE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7362C8C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2FBD7F9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3D4A31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5F817E0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05CC8FC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13B3EEA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78D83D9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2F2F2"/>
            <w:vAlign w:val="center"/>
          </w:tcPr>
          <w:p w14:paraId="1ABF7C0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shd w:val="clear" w:color="auto" w:fill="F2F2F2"/>
            <w:vAlign w:val="center"/>
          </w:tcPr>
          <w:p w14:paraId="3F0719E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0E796D37"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shd w:val="clear" w:color="auto" w:fill="F2F2F2"/>
            <w:vAlign w:val="center"/>
          </w:tcPr>
          <w:p w14:paraId="635F969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6521273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43EAA60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shd w:val="clear" w:color="auto" w:fill="F2F2F2"/>
            <w:vAlign w:val="center"/>
          </w:tcPr>
          <w:p w14:paraId="1BF018B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64F1B4F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27B9662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0E9136B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73EC118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shd w:val="clear" w:color="auto" w:fill="F2F2F2"/>
            <w:vAlign w:val="center"/>
          </w:tcPr>
          <w:p w14:paraId="4269FB4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76D8CCE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2F2F2"/>
            <w:vAlign w:val="center"/>
          </w:tcPr>
          <w:p w14:paraId="763956B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r w:rsidR="004D2A34" w:rsidRPr="004D2A34" w14:paraId="03A0F55F" w14:textId="77777777" w:rsidTr="00462FB7">
        <w:trPr>
          <w:trHeight w:val="454"/>
          <w:jc w:val="center"/>
        </w:trPr>
        <w:tc>
          <w:tcPr>
            <w:tcW w:w="1951" w:type="dxa"/>
            <w:shd w:val="clear" w:color="auto" w:fill="FFFFFF"/>
            <w:vAlign w:val="center"/>
          </w:tcPr>
          <w:p w14:paraId="20B2AD6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Mass media</w:t>
            </w:r>
          </w:p>
        </w:tc>
        <w:tc>
          <w:tcPr>
            <w:tcW w:w="359" w:type="dxa"/>
            <w:shd w:val="clear" w:color="auto" w:fill="FFFFFF"/>
            <w:vAlign w:val="center"/>
          </w:tcPr>
          <w:p w14:paraId="01B2390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2D41C23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4EC5871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59" w:type="dxa"/>
            <w:shd w:val="clear" w:color="auto" w:fill="FFFFFF"/>
            <w:vAlign w:val="center"/>
          </w:tcPr>
          <w:p w14:paraId="0ADB46AF"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4" w:type="dxa"/>
            <w:shd w:val="clear" w:color="auto" w:fill="FFFFFF"/>
            <w:vAlign w:val="center"/>
          </w:tcPr>
          <w:p w14:paraId="1933613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0" w:type="dxa"/>
            <w:shd w:val="clear" w:color="auto" w:fill="FFFFFF"/>
            <w:vAlign w:val="center"/>
          </w:tcPr>
          <w:p w14:paraId="632488C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0BA08E1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2978DB7C"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1" w:type="dxa"/>
            <w:shd w:val="clear" w:color="auto" w:fill="FFFFFF"/>
            <w:vAlign w:val="center"/>
          </w:tcPr>
          <w:p w14:paraId="1C88DB9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495C3A5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7238092E"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AC50C2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24709B2D"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EFDC0D4"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7DB305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6ED9B98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1AFD7B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41F39FF6"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A4C6C5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20E54CD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17C21BB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0CAE112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0CD3C3B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3307AA6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c>
          <w:tcPr>
            <w:tcW w:w="368" w:type="dxa"/>
            <w:shd w:val="clear" w:color="auto" w:fill="FFFFFF"/>
            <w:vAlign w:val="center"/>
          </w:tcPr>
          <w:p w14:paraId="48202AD9"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shd w:val="clear" w:color="auto" w:fill="FFFFFF"/>
            <w:vAlign w:val="center"/>
          </w:tcPr>
          <w:p w14:paraId="151897F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6B8B4728"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5935B49A"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7C5E6783"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4CB5F83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shd w:val="clear" w:color="auto" w:fill="FFFFFF"/>
            <w:vAlign w:val="center"/>
          </w:tcPr>
          <w:p w14:paraId="7BFF1CFB"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shd w:val="clear" w:color="auto" w:fill="FFFFFF"/>
            <w:vAlign w:val="center"/>
          </w:tcPr>
          <w:p w14:paraId="0507B75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1410EBF5"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6838D2B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66F7D57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p>
        </w:tc>
        <w:tc>
          <w:tcPr>
            <w:tcW w:w="368" w:type="dxa"/>
            <w:shd w:val="clear" w:color="auto" w:fill="FFFFFF"/>
            <w:vAlign w:val="center"/>
          </w:tcPr>
          <w:p w14:paraId="4CC46E00"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26BCCBF2"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sym w:font="Wingdings" w:char="F0FC"/>
            </w:r>
          </w:p>
        </w:tc>
        <w:tc>
          <w:tcPr>
            <w:tcW w:w="368" w:type="dxa"/>
            <w:shd w:val="clear" w:color="auto" w:fill="FFFFFF"/>
            <w:vAlign w:val="center"/>
          </w:tcPr>
          <w:p w14:paraId="33E8C381" w14:textId="77777777" w:rsidR="004D2A34" w:rsidRPr="004D2A34" w:rsidRDefault="004D2A34" w:rsidP="004D2A34">
            <w:pPr>
              <w:spacing w:after="0" w:line="240" w:lineRule="auto"/>
              <w:jc w:val="center"/>
              <w:rPr>
                <w:rFonts w:ascii="Times New Roman" w:eastAsia="Times New Roman" w:hAnsi="Times New Roman" w:cs="Times New Roman"/>
                <w:color w:val="000000"/>
                <w:sz w:val="15"/>
                <w:szCs w:val="20"/>
              </w:rPr>
            </w:pPr>
            <w:r w:rsidRPr="004D2A34">
              <w:rPr>
                <w:rFonts w:ascii="Times New Roman" w:eastAsia="Times New Roman" w:hAnsi="Times New Roman" w:cs="Times New Roman"/>
                <w:color w:val="000000"/>
                <w:sz w:val="15"/>
                <w:szCs w:val="20"/>
              </w:rPr>
              <w:t> </w:t>
            </w:r>
          </w:p>
        </w:tc>
      </w:tr>
    </w:tbl>
    <w:p w14:paraId="50F1F841" w14:textId="77777777" w:rsidR="004D2A34" w:rsidRPr="004D2A34" w:rsidRDefault="004D2A34" w:rsidP="004D2A34">
      <w:pPr>
        <w:spacing w:after="120" w:line="360" w:lineRule="auto"/>
        <w:ind w:firstLine="567"/>
        <w:rPr>
          <w:rFonts w:ascii="Calibri" w:eastAsia="Times New Roman" w:hAnsi="Calibri" w:cs="Times New Roman"/>
          <w:szCs w:val="20"/>
        </w:rPr>
        <w:sectPr w:rsidR="004D2A34" w:rsidRPr="004D2A34" w:rsidSect="004D2A34">
          <w:headerReference w:type="default" r:id="rId25"/>
          <w:footerReference w:type="default" r:id="rId26"/>
          <w:pgSz w:w="16838" w:h="11906" w:orient="landscape"/>
          <w:pgMar w:top="720" w:right="720" w:bottom="720" w:left="720" w:header="283" w:footer="170" w:gutter="0"/>
          <w:cols w:space="708"/>
          <w:docGrid w:linePitch="360"/>
        </w:sectPr>
      </w:pPr>
    </w:p>
    <w:p w14:paraId="6DCDBF09" w14:textId="77777777" w:rsidR="004D2A34" w:rsidRPr="004D2A34" w:rsidRDefault="004D2A34">
      <w:pPr>
        <w:numPr>
          <w:ilvl w:val="1"/>
          <w:numId w:val="28"/>
        </w:numPr>
        <w:spacing w:after="120" w:line="360" w:lineRule="auto"/>
        <w:contextualSpacing/>
        <w:rPr>
          <w:rFonts w:ascii="Times New Roman" w:eastAsia="Times New Roman" w:hAnsi="Times New Roman" w:cs="Times New Roman"/>
          <w:b/>
          <w:color w:val="050287"/>
          <w:sz w:val="24"/>
          <w:szCs w:val="20"/>
        </w:rPr>
      </w:pPr>
      <w:r w:rsidRPr="004D2A34">
        <w:rPr>
          <w:rFonts w:ascii="Times New Roman" w:eastAsia="Times New Roman" w:hAnsi="Times New Roman" w:cs="Times New Roman"/>
          <w:b/>
          <w:color w:val="050287"/>
          <w:sz w:val="24"/>
          <w:szCs w:val="20"/>
        </w:rPr>
        <w:lastRenderedPageBreak/>
        <w:t>Internal</w:t>
      </w:r>
    </w:p>
    <w:p w14:paraId="0926ABEB" w14:textId="77777777" w:rsidR="004D2A34" w:rsidRPr="004D2A34" w:rsidRDefault="004D2A34" w:rsidP="004D2A34">
      <w:pPr>
        <w:tabs>
          <w:tab w:val="left" w:pos="284"/>
        </w:tabs>
        <w:spacing w:after="120" w:line="360" w:lineRule="auto"/>
        <w:ind w:firstLine="567"/>
        <w:jc w:val="both"/>
        <w:rPr>
          <w:rFonts w:ascii="Times New Roman" w:eastAsia="Times New Roman" w:hAnsi="Times New Roman" w:cs="Times New Roman"/>
          <w:sz w:val="24"/>
          <w:szCs w:val="20"/>
        </w:rPr>
      </w:pPr>
      <w:r w:rsidRPr="004D2A34">
        <w:rPr>
          <w:rFonts w:ascii="Times New Roman" w:eastAsia="Times New Roman" w:hAnsi="Times New Roman" w:cs="Times New Roman"/>
          <w:sz w:val="24"/>
          <w:szCs w:val="20"/>
        </w:rPr>
        <w:t>The organizational chart of Gümüşhane University with its academic and administrative units is as follows.</w:t>
      </w:r>
    </w:p>
    <w:p w14:paraId="1E2AF53D" w14:textId="77777777" w:rsidR="004D2A34" w:rsidRDefault="004D2A34" w:rsidP="004D2A34">
      <w:pPr>
        <w:pStyle w:val="P68B1DB1-Normal1"/>
        <w:tabs>
          <w:tab w:val="left" w:pos="284"/>
        </w:tabs>
        <w:spacing w:after="120" w:line="360" w:lineRule="auto"/>
        <w:jc w:val="center"/>
      </w:pPr>
      <w:r>
        <w:t>Figure 1: Gümüşhane University Academic Units Organization Chart</w:t>
      </w:r>
    </w:p>
    <w:p w14:paraId="76055201" w14:textId="77777777" w:rsidR="00B204E0" w:rsidRPr="00417B9C" w:rsidRDefault="00004D05" w:rsidP="00C673C1">
      <w:pPr>
        <w:tabs>
          <w:tab w:val="left" w:pos="284"/>
        </w:tabs>
        <w:spacing w:after="12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814D45B" wp14:editId="32237A01">
            <wp:extent cx="5869172" cy="4207293"/>
            <wp:effectExtent l="0" t="0" r="0" b="3175"/>
            <wp:docPr id="649" name="Resim 649" descr="D:\SAĞ ÜST\TAMAMI\STRATEJİK PLAN\2017\DOSYA\Teşkilat Şeması Üniversite_Say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Ğ ÜST\TAMAMI\STRATEJİK PLAN\2017\DOSYA\Teşkilat Şeması Üniversite_Sayfa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0046" cy="4207919"/>
                    </a:xfrm>
                    <a:prstGeom prst="rect">
                      <a:avLst/>
                    </a:prstGeom>
                    <a:noFill/>
                    <a:ln>
                      <a:noFill/>
                    </a:ln>
                  </pic:spPr>
                </pic:pic>
              </a:graphicData>
            </a:graphic>
          </wp:inline>
        </w:drawing>
      </w:r>
    </w:p>
    <w:p w14:paraId="7879317D" w14:textId="77777777" w:rsidR="00DD78BB" w:rsidRDefault="00DD78BB" w:rsidP="000B2B76">
      <w:pPr>
        <w:pStyle w:val="P68B1DB1-Normal1"/>
        <w:jc w:val="center"/>
      </w:pPr>
      <w:r>
        <w:t>Figure 2: Gümüşhane University Administrative Units Organization Chart</w:t>
      </w:r>
    </w:p>
    <w:p w14:paraId="4527E3C1" w14:textId="017B7662" w:rsidR="00B204E0" w:rsidRPr="00417B9C" w:rsidRDefault="00004D05" w:rsidP="000B2B76">
      <w:pPr>
        <w:tabs>
          <w:tab w:val="left" w:pos="284"/>
        </w:tabs>
        <w:spacing w:after="120" w:line="360" w:lineRule="auto"/>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160C5521" wp14:editId="722A8184">
            <wp:extent cx="5837275" cy="3710233"/>
            <wp:effectExtent l="0" t="0" r="0" b="5080"/>
            <wp:docPr id="650" name="Resim 650" descr="D:\SAĞ ÜST\TAMAMI\STRATEJİK PLAN\2017\DOSYA\Teşkilat Şeması Üniversite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Ğ ÜST\TAMAMI\STRATEJİK PLAN\2017\DOSYA\Teşkilat Şeması Üniversite_Sayfa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37768" cy="3710546"/>
                    </a:xfrm>
                    <a:prstGeom prst="rect">
                      <a:avLst/>
                    </a:prstGeom>
                    <a:noFill/>
                    <a:ln>
                      <a:noFill/>
                    </a:ln>
                  </pic:spPr>
                </pic:pic>
              </a:graphicData>
            </a:graphic>
          </wp:inline>
        </w:drawing>
      </w:r>
    </w:p>
    <w:p w14:paraId="3E3F2F0A" w14:textId="77777777" w:rsidR="00AB5917" w:rsidRPr="00AB5917" w:rsidRDefault="00AB5917">
      <w:pPr>
        <w:numPr>
          <w:ilvl w:val="2"/>
          <w:numId w:val="26"/>
        </w:numPr>
        <w:spacing w:after="120" w:line="360" w:lineRule="auto"/>
        <w:ind w:left="0" w:firstLine="567"/>
        <w:contextualSpacing/>
        <w:rPr>
          <w:rFonts w:ascii="Times New Roman" w:eastAsia="Times New Roman" w:hAnsi="Times New Roman" w:cs="Times New Roman"/>
          <w:b/>
          <w:color w:val="E36C0A"/>
          <w:sz w:val="24"/>
          <w:szCs w:val="20"/>
        </w:rPr>
      </w:pPr>
      <w:r w:rsidRPr="00AB5917">
        <w:rPr>
          <w:rFonts w:ascii="Times New Roman" w:eastAsia="Times New Roman" w:hAnsi="Times New Roman" w:cs="Times New Roman"/>
          <w:b/>
          <w:color w:val="E36C0A"/>
          <w:sz w:val="24"/>
          <w:szCs w:val="20"/>
        </w:rPr>
        <w:lastRenderedPageBreak/>
        <w:t>Human Resources Competency Analysis</w:t>
      </w:r>
    </w:p>
    <w:p w14:paraId="18FC6C79"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noProof/>
          <w:sz w:val="24"/>
          <w:szCs w:val="20"/>
        </w:rPr>
        <mc:AlternateContent>
          <mc:Choice Requires="wpg">
            <w:drawing>
              <wp:anchor distT="0" distB="0" distL="114300" distR="114300" simplePos="0" relativeHeight="251703296" behindDoc="1" locked="0" layoutInCell="1" allowOverlap="1" wp14:anchorId="58C8DB0A" wp14:editId="2C87F210">
                <wp:simplePos x="0" y="0"/>
                <wp:positionH relativeFrom="page">
                  <wp:posOffset>1450340</wp:posOffset>
                </wp:positionH>
                <wp:positionV relativeFrom="paragraph">
                  <wp:posOffset>74930</wp:posOffset>
                </wp:positionV>
                <wp:extent cx="1270" cy="6350"/>
                <wp:effectExtent l="0" t="0" r="0" b="0"/>
                <wp:wrapNone/>
                <wp:docPr id="64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50"/>
                          <a:chOff x="2284" y="118"/>
                          <a:chExt cx="2" cy="10"/>
                        </a:xfrm>
                      </wpg:grpSpPr>
                      <wps:wsp>
                        <wps:cNvPr id="645" name="Freeform 3"/>
                        <wps:cNvSpPr>
                          <a:spLocks/>
                        </wps:cNvSpPr>
                        <wps:spPr bwMode="auto">
                          <a:xfrm>
                            <a:off x="2284" y="118"/>
                            <a:ext cx="2" cy="10"/>
                          </a:xfrm>
                          <a:custGeom>
                            <a:avLst/>
                            <a:gdLst>
                              <a:gd name="T0" fmla="+- 0 118 118"/>
                              <a:gd name="T1" fmla="*/ 118 h 10"/>
                              <a:gd name="T2" fmla="+- 0 127 118"/>
                              <a:gd name="T3" fmla="*/ 127 h 10"/>
                            </a:gdLst>
                            <a:ahLst/>
                            <a:cxnLst>
                              <a:cxn ang="0">
                                <a:pos x="0" y="T1"/>
                              </a:cxn>
                              <a:cxn ang="0">
                                <a:pos x="0" y="T3"/>
                              </a:cxn>
                            </a:cxnLst>
                            <a:rect l="0" t="0" r="r" b="b"/>
                            <a:pathLst>
                              <a:path h="10">
                                <a:moveTo>
                                  <a:pt x="0" y="0"/>
                                </a:moveTo>
                                <a:lnTo>
                                  <a:pt x="0" y="9"/>
                                </a:lnTo>
                              </a:path>
                            </a:pathLst>
                          </a:custGeom>
                          <a:noFill/>
                          <a:ln w="114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0C865" id="Grup 2" o:spid="_x0000_s1026" style="position:absolute;margin-left:114.2pt;margin-top:5.9pt;width:.1pt;height:.5pt;z-index:-251613184;mso-position-horizontal-relative:page" coordorigin="2284,118" coordsize="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">
                <v:shape id="Freeform 3" o:spid="_x0000_s1027" style="position:absolute;left:2284;top:118;width:2;height:1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" path="m,l,9e" filled="f" strokeweight=".09pt">
                  <v:stroke dashstyle="dash"/>
                  <v:path arrowok="t" o:connecttype="custom" o:connectlocs="0,118;0,127" o:connectangles="0,0"/>
                </v:shape>
                <w10:wrap anchorx="page"/>
              </v:group>
            </w:pict>
          </mc:Fallback>
        </mc:AlternateContent>
      </w:r>
      <w:r w:rsidRPr="00AB5917">
        <w:rPr>
          <w:rFonts w:ascii="Times New Roman" w:eastAsia="Times New Roman" w:hAnsi="Times New Roman" w:cs="Times New Roman"/>
          <w:sz w:val="24"/>
          <w:szCs w:val="20"/>
        </w:rPr>
        <w:t>Human resources competence analysis is the analysis of the quantitative data of the university staff and the qualifications of the staff. Competence is behavior that is aligned with the university's goals and encompasses all of the knowledge, skills, and attitudes critical to organizational and individual performance.</w:t>
      </w:r>
    </w:p>
    <w:p w14:paraId="26DA2FA1"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1B620CE1" w14:textId="77777777" w:rsidR="00AB5917" w:rsidRPr="00AB5917" w:rsidRDefault="00AB5917" w:rsidP="00AB5917">
      <w:pPr>
        <w:tabs>
          <w:tab w:val="left" w:pos="284"/>
        </w:tabs>
        <w:spacing w:after="120" w:line="360" w:lineRule="auto"/>
        <w:jc w:val="center"/>
        <w:rPr>
          <w:rFonts w:ascii="Times New Roman" w:eastAsia="Times New Roman" w:hAnsi="Times New Roman" w:cs="Times New Roman"/>
          <w:b/>
          <w:sz w:val="24"/>
          <w:szCs w:val="20"/>
        </w:rPr>
      </w:pPr>
      <w:r w:rsidRPr="00AB5917">
        <w:rPr>
          <w:rFonts w:ascii="Times New Roman" w:eastAsia="Times New Roman" w:hAnsi="Times New Roman" w:cs="Times New Roman"/>
          <w:b/>
          <w:sz w:val="24"/>
          <w:szCs w:val="20"/>
        </w:rPr>
        <w:t>Graph 4: Number of Academic Staff (Vacant &amp; Full Staff) (2009 - 2016)</w:t>
      </w:r>
    </w:p>
    <w:p w14:paraId="1B94E1F7" w14:textId="77777777" w:rsidR="00AB5917" w:rsidRPr="00AB5917" w:rsidRDefault="00AB5917" w:rsidP="00AB5917">
      <w:pPr>
        <w:tabs>
          <w:tab w:val="left" w:pos="284"/>
        </w:tabs>
        <w:spacing w:after="120" w:line="360" w:lineRule="auto"/>
        <w:jc w:val="center"/>
        <w:rPr>
          <w:rFonts w:ascii="Times New Roman" w:eastAsia="Times New Roman" w:hAnsi="Times New Roman" w:cs="Times New Roman"/>
          <w:sz w:val="24"/>
          <w:szCs w:val="20"/>
        </w:rPr>
      </w:pPr>
      <w:r w:rsidRPr="00AB5917">
        <w:rPr>
          <w:rFonts w:ascii="Times New Roman" w:eastAsia="Times New Roman" w:hAnsi="Times New Roman" w:cs="Times New Roman"/>
          <w:noProof/>
          <w:sz w:val="24"/>
          <w:szCs w:val="20"/>
        </w:rPr>
        <w:drawing>
          <wp:inline distT="0" distB="0" distL="0" distR="0" wp14:anchorId="765E2B12" wp14:editId="15A75AE3">
            <wp:extent cx="5760000" cy="3070800"/>
            <wp:effectExtent l="0" t="0" r="0" b="0"/>
            <wp:docPr id="34" name="Resim 34" descr="C:\Users\Osman\Downloads\cha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man\Downloads\chart (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070800"/>
                    </a:xfrm>
                    <a:prstGeom prst="rect">
                      <a:avLst/>
                    </a:prstGeom>
                    <a:noFill/>
                    <a:ln>
                      <a:noFill/>
                    </a:ln>
                  </pic:spPr>
                </pic:pic>
              </a:graphicData>
            </a:graphic>
          </wp:inline>
        </w:drawing>
      </w:r>
    </w:p>
    <w:p w14:paraId="39AD8C7C" w14:textId="77777777" w:rsidR="00AB5917" w:rsidRPr="00AB5917" w:rsidRDefault="00AB5917" w:rsidP="00AB5917">
      <w:pPr>
        <w:tabs>
          <w:tab w:val="left" w:pos="284"/>
        </w:tabs>
        <w:spacing w:after="120" w:line="360" w:lineRule="auto"/>
        <w:ind w:firstLine="284"/>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b/>
      </w:r>
    </w:p>
    <w:p w14:paraId="51F33D06" w14:textId="77777777" w:rsidR="00AB5917" w:rsidRPr="00AB5917" w:rsidRDefault="00AB5917" w:rsidP="00AB5917">
      <w:pPr>
        <w:tabs>
          <w:tab w:val="left" w:pos="284"/>
        </w:tabs>
        <w:spacing w:after="120" w:line="360" w:lineRule="auto"/>
        <w:ind w:firstLine="284"/>
        <w:jc w:val="both"/>
        <w:rPr>
          <w:rFonts w:ascii="Times New Roman" w:eastAsia="Times New Roman" w:hAnsi="Times New Roman" w:cs="Times New Roman"/>
          <w:sz w:val="24"/>
          <w:szCs w:val="20"/>
        </w:rPr>
      </w:pPr>
      <w:r w:rsidRPr="00AB5917">
        <w:rPr>
          <w:rFonts w:ascii="Times New Roman" w:eastAsia="Times New Roman" w:hAnsi="Times New Roman" w:cs="Times New Roman"/>
          <w:b/>
          <w:color w:val="C00000"/>
          <w:sz w:val="24"/>
          <w:szCs w:val="20"/>
        </w:rPr>
        <w:t>Of</w:t>
      </w:r>
      <w:r w:rsidRPr="00AB5917">
        <w:rPr>
          <w:rFonts w:ascii="Times New Roman" w:eastAsia="Times New Roman" w:hAnsi="Times New Roman" w:cs="Times New Roman"/>
          <w:sz w:val="24"/>
          <w:szCs w:val="20"/>
        </w:rPr>
        <w:t xml:space="preserve"> the 921 academic staff allocated to our university, </w:t>
      </w:r>
      <w:r w:rsidRPr="00AB5917">
        <w:rPr>
          <w:rFonts w:ascii="Times New Roman" w:eastAsia="Times New Roman" w:hAnsi="Times New Roman" w:cs="Times New Roman"/>
          <w:b/>
          <w:color w:val="C00000"/>
          <w:sz w:val="28"/>
          <w:szCs w:val="20"/>
        </w:rPr>
        <w:t>604 out of 682</w:t>
      </w:r>
      <w:r w:rsidRPr="00AB5917">
        <w:rPr>
          <w:rFonts w:ascii="Times New Roman" w:eastAsia="Times New Roman" w:hAnsi="Times New Roman" w:cs="Times New Roman"/>
          <w:sz w:val="24"/>
          <w:szCs w:val="20"/>
        </w:rPr>
        <w:t>, which are the total number of academic staff</w:t>
      </w:r>
      <w:r w:rsidRPr="00AB5917">
        <w:rPr>
          <w:rFonts w:ascii="Times New Roman" w:eastAsia="Times New Roman" w:hAnsi="Times New Roman" w:cs="Times New Roman"/>
          <w:b/>
          <w:sz w:val="24"/>
          <w:szCs w:val="20"/>
        </w:rPr>
        <w:t xml:space="preserve"> </w:t>
      </w:r>
      <w:r w:rsidRPr="00AB5917">
        <w:rPr>
          <w:rFonts w:ascii="Times New Roman" w:eastAsia="Times New Roman" w:hAnsi="Times New Roman" w:cs="Times New Roman"/>
          <w:b/>
          <w:color w:val="FF0000"/>
          <w:sz w:val="24"/>
          <w:szCs w:val="20"/>
        </w:rPr>
        <w:t xml:space="preserve">targeted </w:t>
      </w:r>
      <w:r w:rsidRPr="00AB5917">
        <w:rPr>
          <w:rFonts w:ascii="Times New Roman" w:eastAsia="Times New Roman" w:hAnsi="Times New Roman" w:cs="Times New Roman"/>
          <w:b/>
          <w:sz w:val="24"/>
          <w:szCs w:val="20"/>
        </w:rPr>
        <w:t>as of the end of 2016</w:t>
      </w:r>
      <w:r w:rsidRPr="00AB5917">
        <w:rPr>
          <w:rFonts w:ascii="Times New Roman" w:eastAsia="Times New Roman" w:hAnsi="Times New Roman" w:cs="Times New Roman"/>
          <w:sz w:val="24"/>
          <w:szCs w:val="20"/>
        </w:rPr>
        <w:t xml:space="preserve">, are full in the </w:t>
      </w:r>
      <w:r w:rsidRPr="00AB5917">
        <w:rPr>
          <w:rFonts w:ascii="Times New Roman" w:eastAsia="Times New Roman" w:hAnsi="Times New Roman" w:cs="Times New Roman"/>
          <w:b/>
          <w:color w:val="FF0000"/>
          <w:sz w:val="24"/>
          <w:szCs w:val="20"/>
        </w:rPr>
        <w:t xml:space="preserve">strategic plan for the period 2013 – 2017 </w:t>
      </w:r>
      <w:r w:rsidRPr="00AB5917">
        <w:rPr>
          <w:rFonts w:ascii="Times New Roman" w:eastAsia="Times New Roman" w:hAnsi="Times New Roman" w:cs="Times New Roman"/>
          <w:sz w:val="24"/>
          <w:szCs w:val="20"/>
        </w:rPr>
        <w:t>. The rate of realization according to the targeted number of staff is 88%, and the rate of full staff according to the opened staff is around 66%.</w:t>
      </w:r>
    </w:p>
    <w:p w14:paraId="7B78F00F" w14:textId="77777777" w:rsidR="00AB5917" w:rsidRPr="00AB5917" w:rsidRDefault="00AB5917" w:rsidP="00AB5917">
      <w:pPr>
        <w:tabs>
          <w:tab w:val="left" w:pos="284"/>
        </w:tabs>
        <w:spacing w:after="120" w:line="360" w:lineRule="auto"/>
        <w:ind w:firstLine="284"/>
        <w:jc w:val="both"/>
        <w:rPr>
          <w:rFonts w:ascii="Times New Roman" w:eastAsia="Times New Roman" w:hAnsi="Times New Roman" w:cs="Times New Roman"/>
          <w:sz w:val="24"/>
          <w:szCs w:val="20"/>
        </w:rPr>
      </w:pPr>
    </w:p>
    <w:p w14:paraId="699E6A54" w14:textId="77777777" w:rsidR="00AB5917" w:rsidRPr="00AB5917" w:rsidRDefault="00AB5917" w:rsidP="00AB5917">
      <w:pPr>
        <w:tabs>
          <w:tab w:val="left" w:pos="284"/>
        </w:tabs>
        <w:spacing w:after="120" w:line="360" w:lineRule="auto"/>
        <w:ind w:firstLine="284"/>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As the first stage of human resources competence analysis, job descriptions have been defined for all units and staff since the establishment of our university and their competencies and duties have been determined within the limits determined within the framework of the laws and regulations required by the relevant positions and duties for administrative personnel.</w:t>
      </w:r>
    </w:p>
    <w:p w14:paraId="7D621485" w14:textId="77777777" w:rsidR="00AB5917" w:rsidRPr="00AB5917" w:rsidRDefault="00AB5917" w:rsidP="00AB5917">
      <w:pPr>
        <w:tabs>
          <w:tab w:val="left" w:pos="284"/>
        </w:tabs>
        <w:spacing w:after="120" w:line="360" w:lineRule="auto"/>
        <w:ind w:firstLine="284"/>
        <w:jc w:val="both"/>
        <w:rPr>
          <w:rFonts w:ascii="Times New Roman" w:eastAsia="Times New Roman" w:hAnsi="Times New Roman" w:cs="Times New Roman"/>
          <w:sz w:val="24"/>
          <w:szCs w:val="20"/>
        </w:rPr>
      </w:pPr>
    </w:p>
    <w:p w14:paraId="36BA23C2" w14:textId="77777777" w:rsidR="00AB5917" w:rsidRPr="00AB5917" w:rsidRDefault="00AB5917" w:rsidP="00AB5917">
      <w:pPr>
        <w:spacing w:after="120" w:line="360" w:lineRule="auto"/>
        <w:ind w:firstLine="284"/>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br w:type="page"/>
      </w:r>
    </w:p>
    <w:p w14:paraId="1DFAA39E"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lastRenderedPageBreak/>
        <w:t>In addition, a "</w:t>
      </w:r>
      <w:r w:rsidRPr="00AB5917">
        <w:rPr>
          <w:rFonts w:ascii="Times New Roman" w:eastAsia="Times New Roman" w:hAnsi="Times New Roman" w:cs="Times New Roman"/>
          <w:sz w:val="24"/>
          <w:szCs w:val="20"/>
          <w:u w:val="single"/>
        </w:rPr>
        <w:t>Competency-Based Performance Evaluation Directive for Administrative Personnel" is created to determine whether the competence of administrative personnel is sufficient for</w:t>
      </w:r>
      <w:r w:rsidRPr="00AB5917">
        <w:rPr>
          <w:rFonts w:ascii="Times New Roman" w:eastAsia="Times New Roman" w:hAnsi="Times New Roman" w:cs="Times New Roman"/>
          <w:sz w:val="24"/>
          <w:szCs w:val="20"/>
        </w:rPr>
        <w:t xml:space="preserve"> positions/duties within the university, and it is aimed to reveal the competence gap, if any, by measuring the competence levels of the personnel. The basis of this study for administrative personnel is the "360 Degree Evaluation System", and the evaluations made by the people about themselves, the evaluations of the managers, respectively, in the unit they are affiliated with, about the person working in the relevant position, as well as the evaluation of the subordinate and the classical evaluation approach, all personnel can evaluate each other, more objective evaluation can be realized with the participation of more people in the evaluation process, and as a result of the evaluation of their counterparts and superiors, the institution can be adopted more and take part in the management.</w:t>
      </w:r>
    </w:p>
    <w:p w14:paraId="3363AB95"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11BA3C0A"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With this directive prepared for administrative personnel, it is considered that if it is necessary to measure the competencies of the persons, they should receive relocation or in-service training, the continuity of their activities should be rewarded in the measurement results and for the persons approved by the authorized supervisors within the framework of the relevant law and legislation. It is aimed to implement the aforementioned directive in the first six months of the first year of the Strategic Plan of Gümüşhane University for the period of 2018 – 2022, thus, it is aimed to achieve healthier results with the establishment of the corporate culture in the remaining years when the plan is valid. In addition, it is aimed to measure the competencies of the individuals within the evaluation system, to determine the values obtained and the effects of the units on each other, to determine the problematic/problem-free units within the institution and to evaluate the performances of the units in a comparative way.</w:t>
      </w:r>
    </w:p>
    <w:p w14:paraId="309DF4FF"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36CC984E" w14:textId="77777777" w:rsidR="00AB5917" w:rsidRPr="00AB5917" w:rsidRDefault="00AB5917" w:rsidP="00AB5917">
      <w:pPr>
        <w:tabs>
          <w:tab w:val="left" w:pos="0"/>
        </w:tabs>
        <w:spacing w:after="120" w:line="360" w:lineRule="auto"/>
        <w:contextualSpacing/>
        <w:jc w:val="center"/>
        <w:rPr>
          <w:rFonts w:ascii="Times New Roman" w:eastAsia="Times New Roman" w:hAnsi="Times New Roman" w:cs="Times New Roman"/>
          <w:b/>
          <w:sz w:val="24"/>
          <w:szCs w:val="20"/>
        </w:rPr>
      </w:pPr>
      <w:r w:rsidRPr="00AB5917">
        <w:rPr>
          <w:rFonts w:ascii="Times New Roman" w:eastAsia="Times New Roman" w:hAnsi="Times New Roman" w:cs="Times New Roman"/>
          <w:b/>
          <w:sz w:val="24"/>
          <w:szCs w:val="20"/>
        </w:rPr>
        <w:t>Graph 5: Activity Information for 2016</w:t>
      </w:r>
    </w:p>
    <w:p w14:paraId="61FBAE9E" w14:textId="77777777" w:rsidR="00AB5917" w:rsidRPr="00AB5917" w:rsidRDefault="00AB5917" w:rsidP="00AB5917">
      <w:pPr>
        <w:tabs>
          <w:tab w:val="left" w:pos="284"/>
        </w:tabs>
        <w:spacing w:after="120" w:line="360" w:lineRule="auto"/>
        <w:jc w:val="center"/>
        <w:rPr>
          <w:rFonts w:ascii="Times New Roman" w:eastAsia="Times New Roman" w:hAnsi="Times New Roman" w:cs="Times New Roman"/>
          <w:sz w:val="24"/>
          <w:szCs w:val="20"/>
        </w:rPr>
      </w:pPr>
      <w:r w:rsidRPr="00AB5917">
        <w:rPr>
          <w:rFonts w:ascii="Times New Roman" w:eastAsia="Times New Roman" w:hAnsi="Times New Roman" w:cs="Times New Roman"/>
          <w:noProof/>
          <w:sz w:val="24"/>
          <w:szCs w:val="20"/>
        </w:rPr>
        <w:drawing>
          <wp:inline distT="0" distB="0" distL="0" distR="0" wp14:anchorId="505667FE" wp14:editId="1DE05796">
            <wp:extent cx="5760000" cy="3070800"/>
            <wp:effectExtent l="0" t="0" r="0" b="0"/>
            <wp:docPr id="36" name="Resim 36" descr="C:\Users\Osman\Downloads\cha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sman\Downloads\chart (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3070800"/>
                    </a:xfrm>
                    <a:prstGeom prst="rect">
                      <a:avLst/>
                    </a:prstGeom>
                    <a:noFill/>
                    <a:ln>
                      <a:noFill/>
                    </a:ln>
                  </pic:spPr>
                </pic:pic>
              </a:graphicData>
            </a:graphic>
          </wp:inline>
        </w:drawing>
      </w:r>
    </w:p>
    <w:p w14:paraId="0F66CBC7"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lastRenderedPageBreak/>
        <w:t>Support is offered to encourage</w:t>
      </w:r>
      <w:r w:rsidRPr="00AB5917">
        <w:rPr>
          <w:rFonts w:ascii="Times New Roman" w:eastAsia="Times New Roman" w:hAnsi="Times New Roman" w:cs="Times New Roman"/>
          <w:sz w:val="24"/>
          <w:szCs w:val="20"/>
        </w:rPr>
        <w:tab/>
        <w:t xml:space="preserve">academic staff to participate in congresses and similar activities to maintain their professional development and improve their teaching skills. In addition, project and similar research activities are supported through the BAP unit. Domestic and international assignments are made, and participation in master's and doctoral programs is ensured. </w:t>
      </w:r>
      <w:r w:rsidRPr="00AB5917">
        <w:rPr>
          <w:rFonts w:ascii="Times New Roman" w:eastAsia="Times New Roman" w:hAnsi="Times New Roman" w:cs="Times New Roman"/>
          <w:b/>
          <w:sz w:val="24"/>
          <w:szCs w:val="20"/>
        </w:rPr>
        <w:t xml:space="preserve">In addition, the number of activities participated and carried out in 2016 was </w:t>
      </w:r>
      <w:r w:rsidRPr="00AB5917">
        <w:rPr>
          <w:rFonts w:ascii="Times New Roman" w:eastAsia="Times New Roman" w:hAnsi="Times New Roman" w:cs="Times New Roman"/>
          <w:b/>
          <w:color w:val="C00000"/>
          <w:sz w:val="28"/>
          <w:szCs w:val="20"/>
        </w:rPr>
        <w:t>685</w:t>
      </w:r>
      <w:r w:rsidRPr="00AB5917">
        <w:rPr>
          <w:rFonts w:ascii="Times New Roman" w:eastAsia="Times New Roman" w:hAnsi="Times New Roman" w:cs="Times New Roman"/>
          <w:sz w:val="24"/>
          <w:szCs w:val="20"/>
        </w:rPr>
        <w:t>. You can examine the change of activities by years in detail in "Annex Table 9: Activity Information".</w:t>
      </w:r>
    </w:p>
    <w:p w14:paraId="75A445BD"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3A14698F"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 addition, for the evaluation of the performance of the teaching staff, there is a section that will enable the instructor and his/her assistant to evaluate the students for each course integrated into the student information system. Before the student sees the final exam grade, he/she has to fill out this questionnaire and write his/her opinions. Thus, feedback questionnaires are conducted for the students. The results of the survey can be seen by the lecturer and the Head of Department of the course. In addition, there are discussions about problematic courses in academic boards held twice a year. Courses with advanced problems are discussed on the agenda of the University Education Commission, and suggestions are made and discussed with the relevant Department, Department or lecturer. There is no reward system for instructors who are successful in education.</w:t>
      </w:r>
    </w:p>
    <w:p w14:paraId="3C225D34"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0D5E6DF5"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In addition, with the evaluations carried out at the end of each academic year, the competencies of the academic staff during the year and the scientific publications and activities carried out under the umbrella of the institution are examined. In case of possible decreases, the reason for this is investigated and necessary measures are taken. The publication activities of the academic staff working in our institution in the 2009-2016 period are shown below. The increase in the number of publications by approximately </w:t>
      </w:r>
      <w:r w:rsidRPr="00AB5917">
        <w:rPr>
          <w:rFonts w:ascii="Times New Roman" w:eastAsia="Times New Roman" w:hAnsi="Times New Roman" w:cs="Times New Roman"/>
          <w:b/>
          <w:color w:val="C00000"/>
          <w:sz w:val="28"/>
          <w:szCs w:val="20"/>
        </w:rPr>
        <w:t xml:space="preserve">190% </w:t>
      </w:r>
      <w:r w:rsidRPr="00AB5917">
        <w:rPr>
          <w:rFonts w:ascii="Times New Roman" w:eastAsia="Times New Roman" w:hAnsi="Times New Roman" w:cs="Times New Roman"/>
          <w:sz w:val="24"/>
          <w:szCs w:val="20"/>
        </w:rPr>
        <w:t>in the 2013-2017 Strategic Plan is accepted as an indicator of the competence and competence of academicians. You can examine the change by years in detail in "Supplementary Table 10: Activity Information on Publications".</w:t>
      </w:r>
    </w:p>
    <w:p w14:paraId="7AAD1037" w14:textId="77777777" w:rsidR="00AB5917" w:rsidRPr="00AB5917" w:rsidRDefault="00AB5917" w:rsidP="00AB5917">
      <w:pPr>
        <w:tabs>
          <w:tab w:val="left" w:pos="284"/>
        </w:tabs>
        <w:spacing w:after="120" w:line="360" w:lineRule="auto"/>
        <w:contextualSpacing/>
        <w:jc w:val="center"/>
        <w:rPr>
          <w:rFonts w:ascii="Times New Roman" w:eastAsia="Times New Roman" w:hAnsi="Times New Roman" w:cs="Times New Roman"/>
          <w:b/>
          <w:sz w:val="24"/>
          <w:szCs w:val="20"/>
        </w:rPr>
      </w:pPr>
      <w:r w:rsidRPr="00AB5917">
        <w:rPr>
          <w:rFonts w:ascii="Times New Roman" w:eastAsia="Times New Roman" w:hAnsi="Times New Roman" w:cs="Times New Roman"/>
          <w:b/>
          <w:sz w:val="24"/>
          <w:szCs w:val="20"/>
        </w:rPr>
        <w:t>Graph 6: Activity Information on Publications</w:t>
      </w:r>
    </w:p>
    <w:p w14:paraId="5C54015E" w14:textId="77777777" w:rsidR="00AB5917" w:rsidRPr="00AB5917" w:rsidRDefault="00AB5917" w:rsidP="00AB5917">
      <w:pPr>
        <w:tabs>
          <w:tab w:val="left" w:pos="284"/>
        </w:tabs>
        <w:spacing w:after="120" w:line="360" w:lineRule="auto"/>
        <w:jc w:val="center"/>
        <w:rPr>
          <w:rFonts w:ascii="Times New Roman" w:eastAsia="Times New Roman" w:hAnsi="Times New Roman" w:cs="Times New Roman"/>
          <w:sz w:val="24"/>
          <w:szCs w:val="20"/>
        </w:rPr>
      </w:pPr>
      <w:r w:rsidRPr="00AB5917">
        <w:rPr>
          <w:rFonts w:ascii="Times New Roman" w:eastAsia="Times New Roman" w:hAnsi="Times New Roman" w:cs="Times New Roman"/>
          <w:noProof/>
          <w:sz w:val="24"/>
          <w:szCs w:val="20"/>
        </w:rPr>
        <w:drawing>
          <wp:inline distT="0" distB="0" distL="0" distR="0" wp14:anchorId="428CE6F0" wp14:editId="32847009">
            <wp:extent cx="5760000" cy="2304000"/>
            <wp:effectExtent l="0" t="0" r="0" b="0"/>
            <wp:docPr id="37" name="Resim 37" descr="C:\Users\Osman\Downloads\char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sman\Downloads\chart (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2304000"/>
                    </a:xfrm>
                    <a:prstGeom prst="rect">
                      <a:avLst/>
                    </a:prstGeom>
                    <a:noFill/>
                    <a:ln>
                      <a:noFill/>
                    </a:ln>
                  </pic:spPr>
                </pic:pic>
              </a:graphicData>
            </a:graphic>
          </wp:inline>
        </w:drawing>
      </w:r>
    </w:p>
    <w:p w14:paraId="1DC568DD" w14:textId="77777777" w:rsidR="00AB5917" w:rsidRPr="00AB5917" w:rsidRDefault="00AB5917">
      <w:pPr>
        <w:numPr>
          <w:ilvl w:val="2"/>
          <w:numId w:val="26"/>
        </w:numPr>
        <w:spacing w:after="120" w:line="360" w:lineRule="auto"/>
        <w:ind w:left="0" w:firstLine="567"/>
        <w:contextualSpacing/>
        <w:rPr>
          <w:rFonts w:ascii="Times New Roman" w:eastAsia="Times New Roman" w:hAnsi="Times New Roman" w:cs="Times New Roman"/>
          <w:b/>
          <w:color w:val="E36C0A"/>
          <w:sz w:val="24"/>
          <w:szCs w:val="20"/>
        </w:rPr>
      </w:pPr>
      <w:r w:rsidRPr="00AB5917">
        <w:rPr>
          <w:rFonts w:ascii="Times New Roman" w:eastAsia="Times New Roman" w:hAnsi="Times New Roman" w:cs="Times New Roman"/>
          <w:b/>
          <w:color w:val="E36C0A"/>
          <w:sz w:val="24"/>
          <w:szCs w:val="20"/>
        </w:rPr>
        <w:t>Corporate Culture</w:t>
      </w:r>
    </w:p>
    <w:p w14:paraId="3954A779"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lastRenderedPageBreak/>
        <w:t>Within the scope of the "Policies and Priorities" determined in the strategic plan of Gümüşhane University for the period 2013-2017, the following policy has been determined: A participatory management approach will be adopted to improve the identity and culture of the institution, successful students and staff will be encouraged, open and transparent governance models will be implemented, and rewarding, academic incentives etc. for students/staff will continue to be implemented.</w:t>
      </w:r>
    </w:p>
    <w:p w14:paraId="7FA9A7D7"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2A98EFF9"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Thanks to this policy, Gümüşhane University has been successfully continuing its establishment and development process with its administrative and academic staff since its establishment. Significant progress has been made on issues such as the establishment of organizational structures suitable for personnel structures in administrative and academic units, the preparation of documents related to the duties and jobs of the personnel and the provision of training and job descriptions, and it has been observed that the corporate culture has been established with the participation of new personnel in the institution in the past period and it has been understood that the healthy progress in the processes has been increasing.</w:t>
      </w:r>
    </w:p>
    <w:p w14:paraId="483AE984"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171D406D" w14:textId="77777777" w:rsidR="00AB5917" w:rsidRPr="00AB5917" w:rsidRDefault="00AB5917">
      <w:pPr>
        <w:numPr>
          <w:ilvl w:val="3"/>
          <w:numId w:val="26"/>
        </w:numPr>
        <w:spacing w:after="120" w:line="360" w:lineRule="auto"/>
        <w:ind w:left="0" w:firstLine="567"/>
        <w:contextualSpacing/>
        <w:rPr>
          <w:rFonts w:ascii="Times New Roman" w:eastAsia="Times New Roman" w:hAnsi="Times New Roman" w:cs="Times New Roman"/>
          <w:b/>
          <w:color w:val="0070C0"/>
          <w:sz w:val="24"/>
          <w:szCs w:val="20"/>
        </w:rPr>
      </w:pPr>
      <w:r w:rsidRPr="00AB5917">
        <w:rPr>
          <w:rFonts w:ascii="Times New Roman" w:eastAsia="Times New Roman" w:hAnsi="Times New Roman" w:cs="Times New Roman"/>
          <w:b/>
          <w:color w:val="0070C0"/>
          <w:sz w:val="24"/>
          <w:szCs w:val="20"/>
        </w:rPr>
        <w:t>|||UNTRANSLATED_CONTENT_START|||Kurum İçi İletişim|||UNTRANSLATED_CONTENT_END|||</w:t>
      </w:r>
    </w:p>
    <w:p w14:paraId="583D5669"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Although there is no problem in the internal communication and communication methods in general, it has been observed that there is a problem of communication and application between the center and the districts from time to time. The participation of all units and personnel in the surveys related to the strategic plan was high and their feedback was positive. According to the feedback, it has been stated that interdisciplinary communication is good, administrative and academic staff can communicate easily and quickly with unit managers, and academic staff can communicate much more easily and quickly with senior managers through various channels than administrative staff.</w:t>
      </w:r>
    </w:p>
    <w:p w14:paraId="4428D88E"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6E089454" w14:textId="77777777" w:rsidR="00AB5917" w:rsidRPr="00AB5917" w:rsidRDefault="00AB5917">
      <w:pPr>
        <w:numPr>
          <w:ilvl w:val="3"/>
          <w:numId w:val="26"/>
        </w:numPr>
        <w:spacing w:after="120" w:line="360" w:lineRule="auto"/>
        <w:ind w:left="0" w:firstLine="567"/>
        <w:contextualSpacing/>
        <w:rPr>
          <w:rFonts w:ascii="Times New Roman" w:eastAsia="Times New Roman" w:hAnsi="Times New Roman" w:cs="Times New Roman"/>
          <w:b/>
          <w:color w:val="0070C0"/>
          <w:sz w:val="24"/>
          <w:szCs w:val="20"/>
        </w:rPr>
      </w:pPr>
      <w:r w:rsidRPr="00AB5917">
        <w:rPr>
          <w:rFonts w:ascii="Times New Roman" w:eastAsia="Times New Roman" w:hAnsi="Times New Roman" w:cs="Times New Roman"/>
          <w:b/>
          <w:color w:val="0070C0"/>
          <w:sz w:val="24"/>
          <w:szCs w:val="20"/>
        </w:rPr>
        <w:t>Information Sharing and Access</w:t>
      </w:r>
    </w:p>
    <w:p w14:paraId="5A2F4510"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It has been observed that information sharing and access are generally sufficient in terms of both communicating the website and announcements with e-mail message systems and obtaining fast results by using the electronic correspondence system.</w:t>
      </w:r>
    </w:p>
    <w:p w14:paraId="62795C0A" w14:textId="77777777" w:rsidR="00AB5917" w:rsidRPr="00AB5917" w:rsidRDefault="00AB5917" w:rsidP="00AB5917">
      <w:pPr>
        <w:tabs>
          <w:tab w:val="left" w:pos="284"/>
          <w:tab w:val="left" w:pos="7065"/>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b/>
      </w:r>
    </w:p>
    <w:p w14:paraId="64CCD4AE" w14:textId="77777777" w:rsidR="00AB5917" w:rsidRPr="00AB5917" w:rsidRDefault="00AB5917">
      <w:pPr>
        <w:numPr>
          <w:ilvl w:val="3"/>
          <w:numId w:val="26"/>
        </w:numPr>
        <w:spacing w:after="120" w:line="360" w:lineRule="auto"/>
        <w:ind w:left="0" w:firstLine="567"/>
        <w:contextualSpacing/>
        <w:rPr>
          <w:rFonts w:ascii="Times New Roman" w:eastAsia="Times New Roman" w:hAnsi="Times New Roman" w:cs="Times New Roman"/>
          <w:b/>
          <w:color w:val="0070C0"/>
          <w:sz w:val="24"/>
          <w:szCs w:val="20"/>
        </w:rPr>
      </w:pPr>
      <w:r w:rsidRPr="00AB5917">
        <w:rPr>
          <w:rFonts w:ascii="Times New Roman" w:eastAsia="Times New Roman" w:hAnsi="Times New Roman" w:cs="Times New Roman"/>
          <w:b/>
          <w:color w:val="0070C0"/>
          <w:sz w:val="24"/>
          <w:szCs w:val="20"/>
        </w:rPr>
        <w:t>Participation level</w:t>
      </w:r>
    </w:p>
    <w:p w14:paraId="21080A61"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 our university, decisions are taken by boards and commissions formed according to needs and laws. Attention is paid to ensuring participation from relevant representatives and all units in order to ensure wide participation in these boards and commissions.</w:t>
      </w:r>
    </w:p>
    <w:p w14:paraId="4C82E5AF"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54B23820" w14:textId="77777777" w:rsidR="00AB5917" w:rsidRPr="00AB5917" w:rsidRDefault="00AB5917">
      <w:pPr>
        <w:numPr>
          <w:ilvl w:val="3"/>
          <w:numId w:val="26"/>
        </w:numPr>
        <w:spacing w:after="120" w:line="360" w:lineRule="auto"/>
        <w:ind w:left="0" w:firstLine="567"/>
        <w:contextualSpacing/>
        <w:rPr>
          <w:rFonts w:ascii="Times New Roman" w:eastAsia="Times New Roman" w:hAnsi="Times New Roman" w:cs="Times New Roman"/>
          <w:b/>
          <w:color w:val="0070C0"/>
          <w:sz w:val="24"/>
          <w:szCs w:val="20"/>
        </w:rPr>
      </w:pPr>
      <w:r w:rsidRPr="00AB5917">
        <w:rPr>
          <w:rFonts w:ascii="Times New Roman" w:eastAsia="Times New Roman" w:hAnsi="Times New Roman" w:cs="Times New Roman"/>
          <w:b/>
          <w:color w:val="0070C0"/>
          <w:sz w:val="24"/>
          <w:szCs w:val="20"/>
        </w:rPr>
        <w:lastRenderedPageBreak/>
        <w:t>Culture of Doing Business</w:t>
      </w:r>
    </w:p>
    <w:p w14:paraId="541FFD63"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employees of our university perform the duties assigned to them only by their managers within the framework of their competencies within the management hierarchy. However, the culture of doing independent business by taking initiative in our employees has not developed sufficiently.</w:t>
      </w:r>
    </w:p>
    <w:p w14:paraId="6A48B008"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color w:val="FF0000"/>
          <w:sz w:val="24"/>
          <w:szCs w:val="20"/>
        </w:rPr>
      </w:pPr>
    </w:p>
    <w:p w14:paraId="0196006C" w14:textId="77777777" w:rsidR="00AB5917" w:rsidRPr="00AB5917" w:rsidRDefault="00AB5917">
      <w:pPr>
        <w:numPr>
          <w:ilvl w:val="3"/>
          <w:numId w:val="26"/>
        </w:numPr>
        <w:spacing w:after="120" w:line="360" w:lineRule="auto"/>
        <w:ind w:left="0" w:firstLine="567"/>
        <w:contextualSpacing/>
        <w:rPr>
          <w:rFonts w:ascii="Times New Roman" w:eastAsia="Times New Roman" w:hAnsi="Times New Roman" w:cs="Times New Roman"/>
          <w:b/>
          <w:color w:val="0070C0"/>
          <w:sz w:val="24"/>
          <w:szCs w:val="20"/>
        </w:rPr>
      </w:pPr>
      <w:r w:rsidRPr="00AB5917">
        <w:rPr>
          <w:rFonts w:ascii="Times New Roman" w:eastAsia="Times New Roman" w:hAnsi="Times New Roman" w:cs="Times New Roman"/>
          <w:b/>
          <w:color w:val="0070C0"/>
          <w:sz w:val="24"/>
          <w:szCs w:val="20"/>
        </w:rPr>
        <w:t>Openness to change-flexibility</w:t>
      </w:r>
    </w:p>
    <w:p w14:paraId="729AD6B8"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As a result of the stakeholder analysis studies, it has been concluded that the staff of our university is open to change and innovation.</w:t>
      </w:r>
    </w:p>
    <w:p w14:paraId="392C467C"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7298C8CD" w14:textId="77777777" w:rsidR="00AB5917" w:rsidRPr="00AB5917" w:rsidRDefault="00AB5917">
      <w:pPr>
        <w:numPr>
          <w:ilvl w:val="3"/>
          <w:numId w:val="26"/>
        </w:numPr>
        <w:spacing w:after="120" w:line="360" w:lineRule="auto"/>
        <w:ind w:left="0" w:firstLine="567"/>
        <w:contextualSpacing/>
        <w:rPr>
          <w:rFonts w:ascii="Times New Roman" w:eastAsia="Times New Roman" w:hAnsi="Times New Roman" w:cs="Times New Roman"/>
          <w:b/>
          <w:color w:val="0070C0"/>
          <w:sz w:val="24"/>
          <w:szCs w:val="20"/>
        </w:rPr>
      </w:pPr>
      <w:r w:rsidRPr="00AB5917">
        <w:rPr>
          <w:rFonts w:ascii="Times New Roman" w:eastAsia="Times New Roman" w:hAnsi="Times New Roman" w:cs="Times New Roman"/>
          <w:b/>
          <w:color w:val="0070C0"/>
          <w:sz w:val="24"/>
          <w:szCs w:val="20"/>
        </w:rPr>
        <w:t>hierarchical</w:t>
      </w:r>
    </w:p>
    <w:p w14:paraId="6A5C64CB"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In our university, there is a manager-employee structure in accordance with the legislation and there is no very strict hierarchical structure. Information on the hierarchical structure is included in this plan 2.8. It is given in the Internal Analysis section. </w:t>
      </w:r>
    </w:p>
    <w:p w14:paraId="7593B78E"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3EF5AD6F"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br w:type="page"/>
      </w:r>
    </w:p>
    <w:p w14:paraId="720B560F" w14:textId="77777777" w:rsidR="00AB5917" w:rsidRPr="00AB5917" w:rsidRDefault="00AB5917">
      <w:pPr>
        <w:numPr>
          <w:ilvl w:val="2"/>
          <w:numId w:val="26"/>
        </w:numPr>
        <w:spacing w:after="120" w:line="360" w:lineRule="auto"/>
        <w:ind w:left="0" w:firstLine="567"/>
        <w:contextualSpacing/>
        <w:rPr>
          <w:rFonts w:ascii="Times New Roman" w:eastAsia="Times New Roman" w:hAnsi="Times New Roman" w:cs="Times New Roman"/>
          <w:b/>
          <w:color w:val="E36C0A"/>
          <w:sz w:val="24"/>
          <w:szCs w:val="20"/>
        </w:rPr>
      </w:pPr>
      <w:r w:rsidRPr="00AB5917">
        <w:rPr>
          <w:rFonts w:ascii="Times New Roman" w:eastAsia="Times New Roman" w:hAnsi="Times New Roman" w:cs="Times New Roman"/>
          <w:b/>
          <w:color w:val="E36C0A"/>
          <w:sz w:val="24"/>
          <w:szCs w:val="20"/>
        </w:rPr>
        <w:lastRenderedPageBreak/>
        <w:t>|||UNTRANSLATED_CONTENT_START|||Fiziki Kaynak Analizi|||UNTRANSLATED_CONTENT_END|||</w:t>
      </w:r>
    </w:p>
    <w:p w14:paraId="37F17C61"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Calibri" w:eastAsia="Times New Roman" w:hAnsi="Calibri" w:cs="Times New Roman"/>
          <w:noProof/>
          <w:szCs w:val="20"/>
        </w:rPr>
        <mc:AlternateContent>
          <mc:Choice Requires="wps">
            <w:drawing>
              <wp:anchor distT="0" distB="0" distL="114300" distR="114300" simplePos="0" relativeHeight="251704320" behindDoc="1" locked="0" layoutInCell="1" allowOverlap="0" wp14:anchorId="1DCAE3DC" wp14:editId="0B94398E">
                <wp:simplePos x="0" y="0"/>
                <wp:positionH relativeFrom="column">
                  <wp:align>left</wp:align>
                </wp:positionH>
                <wp:positionV relativeFrom="paragraph">
                  <wp:posOffset>74295</wp:posOffset>
                </wp:positionV>
                <wp:extent cx="3764915" cy="3919220"/>
                <wp:effectExtent l="0" t="0" r="26035" b="24130"/>
                <wp:wrapSquare wrapText="bothSides"/>
                <wp:docPr id="6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3919220"/>
                        </a:xfrm>
                        <a:prstGeom prst="rect">
                          <a:avLst/>
                        </a:prstGeom>
                        <a:solidFill>
                          <a:srgbClr val="FFFFFF"/>
                        </a:solidFill>
                        <a:ln w="9525">
                          <a:solidFill>
                            <a:sysClr val="window" lastClr="FFFFFF">
                              <a:lumMod val="100000"/>
                              <a:lumOff val="0"/>
                            </a:sysClr>
                          </a:solidFill>
                          <a:miter lim="800000"/>
                          <a:headEnd/>
                          <a:tailEnd/>
                        </a:ln>
                      </wps:spPr>
                      <wps:txbx>
                        <w:txbxContent>
                          <w:p w14:paraId="536F9D07" w14:textId="77777777" w:rsidR="00AB5917" w:rsidRDefault="00AB5917" w:rsidP="00AB5917">
                            <w:pPr>
                              <w:pStyle w:val="P68B1DB1-ListeParagraf7"/>
                              <w:tabs>
                                <w:tab w:val="left" w:pos="0"/>
                              </w:tabs>
                              <w:spacing w:line="240" w:lineRule="auto"/>
                              <w:ind w:left="0"/>
                              <w:jc w:val="center"/>
                            </w:pPr>
                            <w:r>
                              <w:t>Graph 7: Library Resources</w:t>
                            </w:r>
                          </w:p>
                          <w:p w14:paraId="7BE7E603" w14:textId="77777777" w:rsidR="00AB5917" w:rsidRDefault="00AB5917" w:rsidP="00AB5917">
                            <w:pPr>
                              <w:pStyle w:val="P68B1DB1-Normal8"/>
                            </w:pPr>
                            <w:r>
                              <w:rPr>
                                <w:noProof/>
                              </w:rPr>
                              <w:drawing>
                                <wp:inline distT="0" distB="0" distL="0" distR="0" wp14:anchorId="0A700471" wp14:editId="06672691">
                                  <wp:extent cx="3572539" cy="3572539"/>
                                  <wp:effectExtent l="0" t="0" r="0" b="0"/>
                                  <wp:docPr id="8" name="Resim 8" descr="C:\Users\Osman\Desktop\ch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chart-(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2539" cy="35725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CAE3DC" id="_x0000_t202" coordsize="21600,21600" o:spt="202" path="m,l,21600r21600,l21600,xe">
                <v:stroke joinstyle="miter"/>
                <v:path gradientshapeok="t" o:connecttype="rect"/>
              </v:shapetype>
              <v:shape id="Metin Kutusu 2" o:spid="_x0000_s1026" type="#_x0000_t202" style="position:absolute;left:0;text-align:left;margin-left:0;margin-top:5.85pt;width:296.45pt;height:308.6pt;z-index:-2516121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" o:allowoverlap="f" strokecolor="white">
                <v:textbox>
                  <w:txbxContent>
                    <w:p w14:paraId="536F9D07" w14:textId="77777777" w:rsidR="00AB5917" w:rsidRDefault="00AB5917" w:rsidP="00AB5917">
                      <w:pPr>
                        <w:pStyle w:val="P68B1DB1-ListeParagraf7"/>
                        <w:tabs>
                          <w:tab w:val="left" w:pos="0"/>
                        </w:tabs>
                        <w:spacing w:line="240" w:lineRule="auto"/>
                        <w:ind w:left="0"/>
                        <w:jc w:val="center"/>
                      </w:pPr>
                      <w:r>
                        <w:t>Graph 7: Library Resources</w:t>
                      </w:r>
                    </w:p>
                    <w:p w14:paraId="7BE7E603" w14:textId="77777777" w:rsidR="00AB5917" w:rsidRDefault="00AB5917" w:rsidP="00AB5917">
                      <w:pPr>
                        <w:pStyle w:val="P68B1DB1-Normal8"/>
                      </w:pPr>
                      <w:r>
                        <w:rPr>
                          <w:noProof/>
                        </w:rPr>
                        <w:drawing>
                          <wp:inline distT="0" distB="0" distL="0" distR="0" wp14:anchorId="0A700471" wp14:editId="06672691">
                            <wp:extent cx="3572539" cy="3572539"/>
                            <wp:effectExtent l="0" t="0" r="0" b="0"/>
                            <wp:docPr id="8" name="Resim 8" descr="C:\Users\Osman\Desktop\ch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chart-(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2539" cy="3572539"/>
                                    </a:xfrm>
                                    <a:prstGeom prst="rect">
                                      <a:avLst/>
                                    </a:prstGeom>
                                    <a:noFill/>
                                    <a:ln>
                                      <a:noFill/>
                                    </a:ln>
                                  </pic:spPr>
                                </pic:pic>
                              </a:graphicData>
                            </a:graphic>
                          </wp:inline>
                        </w:drawing>
                      </w:r>
                    </w:p>
                  </w:txbxContent>
                </v:textbox>
                <w10:wrap type="square"/>
              </v:shape>
            </w:pict>
          </mc:Fallback>
        </mc:AlternateContent>
      </w:r>
      <w:r w:rsidRPr="00AB5917">
        <w:rPr>
          <w:rFonts w:ascii="Times New Roman" w:eastAsia="Times New Roman" w:hAnsi="Times New Roman" w:cs="Times New Roman"/>
          <w:sz w:val="24"/>
          <w:szCs w:val="20"/>
        </w:rPr>
        <w:t xml:space="preserve">Gümüşhane University has largely completed its physical and quantitative development and continues its qualitative development. In this context, studies to improve the quality of education continue to be maintained and developed. </w:t>
      </w:r>
    </w:p>
    <w:p w14:paraId="463D63B0"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Physical and administrative structuring accompanies the educational and research development process of the university. Despite the difficult geographical conditions, studies are about to be completed in line with the goal of making independent buildings of all academic units. In addition, sports and social facilities have been completed, and by the </w:t>
      </w:r>
      <w:r w:rsidRPr="00AB5917">
        <w:rPr>
          <w:rFonts w:ascii="Times New Roman" w:eastAsia="Times New Roman" w:hAnsi="Times New Roman" w:cs="Times New Roman"/>
          <w:b/>
          <w:color w:val="C00000"/>
          <w:sz w:val="24"/>
          <w:szCs w:val="20"/>
        </w:rPr>
        <w:t>end of 2016</w:t>
      </w:r>
      <w:r w:rsidRPr="00AB5917">
        <w:rPr>
          <w:rFonts w:ascii="Times New Roman" w:eastAsia="Times New Roman" w:hAnsi="Times New Roman" w:cs="Times New Roman"/>
          <w:sz w:val="24"/>
          <w:szCs w:val="20"/>
        </w:rPr>
        <w:t xml:space="preserve">, the physical structure of the university campus, including the central library and congress center, and the fourth stage environmental arrangements projects, </w:t>
      </w:r>
      <w:r w:rsidRPr="00AB5917">
        <w:rPr>
          <w:rFonts w:ascii="Times New Roman" w:eastAsia="Times New Roman" w:hAnsi="Times New Roman" w:cs="Times New Roman"/>
          <w:b/>
          <w:color w:val="C00000"/>
          <w:sz w:val="24"/>
          <w:szCs w:val="20"/>
        </w:rPr>
        <w:t xml:space="preserve">will be largely completed. </w:t>
      </w:r>
      <w:r w:rsidRPr="00AB5917">
        <w:rPr>
          <w:rFonts w:ascii="Times New Roman" w:eastAsia="Times New Roman" w:hAnsi="Times New Roman" w:cs="Times New Roman"/>
          <w:sz w:val="24"/>
          <w:szCs w:val="20"/>
        </w:rPr>
        <w:t>As a result of the studies in this context, Gümüşhane University received the "</w:t>
      </w:r>
      <w:r w:rsidRPr="00AB5917">
        <w:rPr>
          <w:rFonts w:ascii="Times New Roman" w:eastAsia="Times New Roman" w:hAnsi="Times New Roman" w:cs="Times New Roman"/>
          <w:b/>
          <w:color w:val="C00000"/>
          <w:sz w:val="24"/>
          <w:szCs w:val="20"/>
        </w:rPr>
        <w:t>Best Practice Award</w:t>
      </w:r>
      <w:r w:rsidRPr="00AB5917">
        <w:rPr>
          <w:rFonts w:ascii="Times New Roman" w:eastAsia="Times New Roman" w:hAnsi="Times New Roman" w:cs="Times New Roman"/>
          <w:sz w:val="24"/>
          <w:szCs w:val="20"/>
        </w:rPr>
        <w:t>" by the European Community Quality Research Organization (ESQR) and the "</w:t>
      </w:r>
      <w:r w:rsidRPr="00AB5917">
        <w:rPr>
          <w:rFonts w:ascii="Times New Roman" w:eastAsia="Times New Roman" w:hAnsi="Times New Roman" w:cs="Times New Roman"/>
          <w:b/>
          <w:color w:val="C00000"/>
          <w:sz w:val="24"/>
          <w:szCs w:val="20"/>
        </w:rPr>
        <w:t>Most Important Institution Award</w:t>
      </w:r>
      <w:r w:rsidRPr="00AB5917">
        <w:rPr>
          <w:rFonts w:ascii="Times New Roman" w:eastAsia="Times New Roman" w:hAnsi="Times New Roman" w:cs="Times New Roman"/>
          <w:sz w:val="24"/>
          <w:szCs w:val="20"/>
        </w:rPr>
        <w:t xml:space="preserve">" from the </w:t>
      </w:r>
      <w:r w:rsidRPr="00AB5917">
        <w:rPr>
          <w:rFonts w:ascii="Times New Roman" w:eastAsia="Times New Roman" w:hAnsi="Times New Roman" w:cs="Times New Roman"/>
          <w:b/>
          <w:color w:val="C00000"/>
          <w:sz w:val="24"/>
          <w:szCs w:val="20"/>
        </w:rPr>
        <w:t>World Confederation of Businesses</w:t>
      </w:r>
      <w:r w:rsidRPr="00AB5917">
        <w:rPr>
          <w:rFonts w:ascii="Times New Roman" w:eastAsia="Times New Roman" w:hAnsi="Times New Roman" w:cs="Times New Roman"/>
          <w:sz w:val="24"/>
          <w:szCs w:val="20"/>
        </w:rPr>
        <w:t>.</w:t>
      </w:r>
    </w:p>
    <w:p w14:paraId="3C263798"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212FA833"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b/>
        <w:t>In addition, there are various passenger vehicles, buses and construction machines in our university and they are quickly put into use in case of the needs of our stakeholders. You can get detailed information from the tables "Annex Table 3: Change in Academic Units", "Annex Table 4: Service Area Change by Years", "Annex Table 11: Educational Areas-Classrooms-Social Areas" and "Annex Table 12: Number of Vehicles and Construction Equipment of Gümüşhane University".</w:t>
      </w:r>
    </w:p>
    <w:p w14:paraId="3C54682C"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0D2D29F1" w14:textId="77777777" w:rsidR="00AB5917" w:rsidRPr="00AB5917" w:rsidRDefault="00AB5917" w:rsidP="00AB5917">
      <w:pPr>
        <w:rPr>
          <w:rFonts w:ascii="Times New Roman" w:eastAsia="Times New Roman" w:hAnsi="Times New Roman" w:cs="Times New Roman"/>
          <w:b/>
          <w:color w:val="E36C0A"/>
          <w:sz w:val="24"/>
          <w:szCs w:val="20"/>
        </w:rPr>
      </w:pPr>
      <w:r w:rsidRPr="00AB5917">
        <w:rPr>
          <w:rFonts w:ascii="Times New Roman" w:eastAsia="Times New Roman" w:hAnsi="Times New Roman" w:cs="Times New Roman"/>
          <w:b/>
          <w:color w:val="E36C0A"/>
          <w:sz w:val="24"/>
          <w:szCs w:val="20"/>
        </w:rPr>
        <w:br w:type="page"/>
      </w:r>
    </w:p>
    <w:p w14:paraId="18AEC0BE" w14:textId="77777777" w:rsidR="00AB5917" w:rsidRPr="00AB5917" w:rsidRDefault="00AB5917">
      <w:pPr>
        <w:numPr>
          <w:ilvl w:val="2"/>
          <w:numId w:val="26"/>
        </w:numPr>
        <w:spacing w:after="120" w:line="360" w:lineRule="auto"/>
        <w:ind w:left="0" w:firstLine="567"/>
        <w:contextualSpacing/>
        <w:rPr>
          <w:rFonts w:ascii="Times New Roman" w:eastAsia="Times New Roman" w:hAnsi="Times New Roman" w:cs="Times New Roman"/>
          <w:b/>
          <w:color w:val="E36C0A"/>
          <w:sz w:val="24"/>
          <w:szCs w:val="20"/>
        </w:rPr>
      </w:pPr>
      <w:r w:rsidRPr="00AB5917">
        <w:rPr>
          <w:rFonts w:ascii="Times New Roman" w:eastAsia="Times New Roman" w:hAnsi="Times New Roman" w:cs="Times New Roman"/>
          <w:b/>
          <w:color w:val="E36C0A"/>
          <w:sz w:val="24"/>
          <w:szCs w:val="20"/>
        </w:rPr>
        <w:lastRenderedPageBreak/>
        <w:t>Technology and Information Infrastructure</w:t>
      </w:r>
    </w:p>
    <w:p w14:paraId="032509BA"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Some information technologies and software used in our university are listed below.</w:t>
      </w:r>
    </w:p>
    <w:p w14:paraId="3EF2C9BC"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Accounting Automation System (say2000i),</w:t>
      </w:r>
    </w:p>
    <w:p w14:paraId="03320EBD"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Public Accounts Information System (PIS),</w:t>
      </w:r>
    </w:p>
    <w:p w14:paraId="326C202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Movable Registration and Management System (TKYS),</w:t>
      </w:r>
    </w:p>
    <w:p w14:paraId="791B7567"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Budget Management Information System (e-budget),</w:t>
      </w:r>
    </w:p>
    <w:p w14:paraId="2D73E87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Tracking system,</w:t>
      </w:r>
    </w:p>
    <w:p w14:paraId="52A983A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B.A.P Automation Program,</w:t>
      </w:r>
    </w:p>
    <w:p w14:paraId="4C2D865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TÜBİTAK Projects Transfer Tracking System (TTS),</w:t>
      </w:r>
    </w:p>
    <w:p w14:paraId="0988D46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State Organization Database (DTVT) System,</w:t>
      </w:r>
    </w:p>
    <w:p w14:paraId="6148A6B1"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Electronic Public Procurement Platform</w:t>
      </w:r>
    </w:p>
    <w:p w14:paraId="3B2FAE2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SGB.Net Automation Program,</w:t>
      </w:r>
    </w:p>
    <w:p w14:paraId="2F386CC0"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Student  / Staff Automation Program,</w:t>
      </w:r>
    </w:p>
    <w:p w14:paraId="22B0DB2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Library Automation Program,</w:t>
      </w:r>
    </w:p>
    <w:p w14:paraId="75D3C24D"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Telephone Exchange Management System and Server,</w:t>
      </w:r>
    </w:p>
    <w:p w14:paraId="57D1F61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Computer Aided Design</w:t>
      </w:r>
    </w:p>
    <w:p w14:paraId="2CDA9C69"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Approximate Cost and Quantity Calculation Software in Tenders,</w:t>
      </w:r>
    </w:p>
    <w:p w14:paraId="59AF29A1"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Council of Higher Education Common Database (YÖKSİS)</w:t>
      </w:r>
    </w:p>
    <w:p w14:paraId="2FDCFC40" w14:textId="77777777" w:rsidR="00AB5917" w:rsidRPr="00AB5917" w:rsidRDefault="00AB5917" w:rsidP="00AB5917">
      <w:pPr>
        <w:tabs>
          <w:tab w:val="left" w:pos="284"/>
        </w:tabs>
        <w:spacing w:after="120" w:line="360" w:lineRule="auto"/>
        <w:ind w:firstLine="567"/>
        <w:contextualSpacing/>
        <w:jc w:val="center"/>
        <w:rPr>
          <w:rFonts w:ascii="Times New Roman" w:eastAsia="Times New Roman" w:hAnsi="Times New Roman" w:cs="Times New Roman"/>
          <w:b/>
          <w:sz w:val="24"/>
          <w:szCs w:val="20"/>
        </w:rPr>
      </w:pPr>
    </w:p>
    <w:p w14:paraId="4BC5F944" w14:textId="77777777" w:rsidR="00AB5917" w:rsidRPr="00AB5917" w:rsidRDefault="00AB5917" w:rsidP="00AB5917">
      <w:pPr>
        <w:tabs>
          <w:tab w:val="left" w:pos="284"/>
        </w:tabs>
        <w:spacing w:after="120" w:line="360" w:lineRule="auto"/>
        <w:contextualSpacing/>
        <w:jc w:val="center"/>
        <w:rPr>
          <w:rFonts w:ascii="Times New Roman" w:eastAsia="Times New Roman" w:hAnsi="Times New Roman" w:cs="Times New Roman"/>
          <w:b/>
          <w:sz w:val="24"/>
          <w:szCs w:val="20"/>
        </w:rPr>
      </w:pPr>
      <w:r w:rsidRPr="00AB5917">
        <w:rPr>
          <w:rFonts w:ascii="Times New Roman" w:eastAsia="Times New Roman" w:hAnsi="Times New Roman" w:cs="Times New Roman"/>
          <w:b/>
          <w:sz w:val="24"/>
          <w:szCs w:val="20"/>
        </w:rPr>
        <w:t>Internet connectivity and speed</w:t>
      </w:r>
    </w:p>
    <w:p w14:paraId="04F893A0" w14:textId="77777777" w:rsidR="00AB5917" w:rsidRPr="00AB5917" w:rsidRDefault="00AB5917" w:rsidP="00AB5917">
      <w:pPr>
        <w:spacing w:after="120" w:line="360" w:lineRule="auto"/>
        <w:jc w:val="center"/>
        <w:rPr>
          <w:rFonts w:ascii="Times New Roman" w:eastAsia="Times New Roman" w:hAnsi="Times New Roman" w:cs="Times New Roman"/>
          <w:sz w:val="24"/>
          <w:szCs w:val="20"/>
        </w:rPr>
      </w:pPr>
      <w:r w:rsidRPr="00AB5917">
        <w:rPr>
          <w:rFonts w:ascii="Times New Roman" w:eastAsia="Times New Roman" w:hAnsi="Times New Roman" w:cs="Times New Roman"/>
          <w:noProof/>
          <w:sz w:val="24"/>
          <w:szCs w:val="20"/>
        </w:rPr>
        <w:drawing>
          <wp:inline distT="0" distB="0" distL="0" distR="0" wp14:anchorId="5070ACC4" wp14:editId="0DA0AD2E">
            <wp:extent cx="5760000" cy="2304000"/>
            <wp:effectExtent l="0" t="0" r="0" b="0"/>
            <wp:docPr id="42" name="Resim 42" descr="C:\Users\Osman\Downloads\char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sman\Downloads\chart (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304000"/>
                    </a:xfrm>
                    <a:prstGeom prst="rect">
                      <a:avLst/>
                    </a:prstGeom>
                    <a:noFill/>
                    <a:ln>
                      <a:noFill/>
                    </a:ln>
                  </pic:spPr>
                </pic:pic>
              </a:graphicData>
            </a:graphic>
          </wp:inline>
        </w:drawing>
      </w:r>
    </w:p>
    <w:p w14:paraId="4F442682"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There are computer operating systems, anti-virus software and a total of </w:t>
      </w:r>
      <w:r w:rsidRPr="00AB5917">
        <w:rPr>
          <w:rFonts w:ascii="Times New Roman" w:eastAsia="Times New Roman" w:hAnsi="Times New Roman" w:cs="Times New Roman"/>
          <w:color w:val="C00000"/>
          <w:sz w:val="24"/>
          <w:szCs w:val="20"/>
        </w:rPr>
        <w:t xml:space="preserve">14 servers </w:t>
      </w:r>
      <w:r w:rsidRPr="00AB5917">
        <w:rPr>
          <w:rFonts w:ascii="Times New Roman" w:eastAsia="Times New Roman" w:hAnsi="Times New Roman" w:cs="Times New Roman"/>
          <w:sz w:val="24"/>
          <w:szCs w:val="20"/>
        </w:rPr>
        <w:t>in the inventory of the IT Department.</w:t>
      </w:r>
    </w:p>
    <w:p w14:paraId="04862AB6" w14:textId="77777777" w:rsidR="00AB5917" w:rsidRPr="00AB5917" w:rsidRDefault="00AB5917" w:rsidP="00AB5917">
      <w:pPr>
        <w:spacing w:after="120" w:line="360" w:lineRule="auto"/>
        <w:ind w:firstLine="709"/>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br w:type="page"/>
      </w:r>
    </w:p>
    <w:p w14:paraId="2A2147A8"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lastRenderedPageBreak/>
        <w:t>In addition, the technological resources and demands that our institution may need in the next period are listed as follows in line with the information received from the units:</w:t>
      </w:r>
    </w:p>
    <w:p w14:paraId="59C6D311"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p>
    <w:p w14:paraId="3B9C279D"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Television and Radio Studio Architectural Project Design and Updates in technical materials and internet and telephone infrastructures in order to improve the existing system,</w:t>
      </w:r>
    </w:p>
    <w:p w14:paraId="70A8963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Providing radio transmitters and links in order to deliver radio broadcasts to the city center and districts,</w:t>
      </w:r>
    </w:p>
    <w:p w14:paraId="0E97903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Devices with Full HD shooting quality for Movie Projects, tripod voice recorders,</w:t>
      </w:r>
    </w:p>
    <w:p w14:paraId="6783D4A9"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Computers in technology with graphic and fiction processing feature to be used in educational activities,</w:t>
      </w:r>
    </w:p>
    <w:p w14:paraId="478232F5"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ColorCorrection color editing set and Da Vinci Resolve software,</w:t>
      </w:r>
    </w:p>
    <w:p w14:paraId="68E9B97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 computer that is more suitable for both hardware (suitable for the requirements of the age and processes), software (equipped with anti-virus and necessary programs) and occupational health and safety (with screen size and features, radiation and eye fatigue prevention features),</w:t>
      </w:r>
    </w:p>
    <w:p w14:paraId="697E0477"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Desktop application programs and server programs as well as graphics and software programs that are deemed necessary by academics and students in the application,</w:t>
      </w:r>
    </w:p>
    <w:p w14:paraId="227E4670"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Establishing a Messaging System or allocating installed systems to schools in order to facilitate access to students and prevent possible victimization,</w:t>
      </w:r>
    </w:p>
    <w:p w14:paraId="6160FE2B"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Book Borrowing System (Self Check Sysytem),</w:t>
      </w:r>
    </w:p>
    <w:p w14:paraId="61039C6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For radio-frequency identification (RFID),</w:t>
      </w:r>
    </w:p>
    <w:p w14:paraId="6293DAA8"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Catalog Scanning System (Interactive Kiosk),</w:t>
      </w:r>
    </w:p>
    <w:p w14:paraId="5D38448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Statistical Program (AMOS,SPSS, smart PLS, USINETv etc.),</w:t>
      </w:r>
    </w:p>
    <w:p w14:paraId="52AB0082"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Increasing library databases,</w:t>
      </w:r>
    </w:p>
    <w:p w14:paraId="053F5DE9"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Equipment required for the establishment of photocopy-printing centers within academic units,</w:t>
      </w:r>
    </w:p>
    <w:p w14:paraId="6B026F9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Facilitating public transportation for students by institutionalizing student e-mails (by allocating an e-mail address with the extension @ gumushane.edu.tr),</w:t>
      </w:r>
    </w:p>
    <w:p w14:paraId="577FB352"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Establishment of microphone sound systems in classrooms (Amplifier, Classes above 100, etc.),</w:t>
      </w:r>
    </w:p>
    <w:p w14:paraId="590F24E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Agency and hotel automation systems</w:t>
      </w:r>
    </w:p>
    <w:p w14:paraId="3508BDFD"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br w:type="page"/>
      </w:r>
    </w:p>
    <w:p w14:paraId="2B6D7298" w14:textId="77777777" w:rsidR="00AB5917" w:rsidRPr="00AB5917" w:rsidRDefault="00AB5917">
      <w:pPr>
        <w:numPr>
          <w:ilvl w:val="2"/>
          <w:numId w:val="26"/>
        </w:numPr>
        <w:spacing w:after="120" w:line="360" w:lineRule="auto"/>
        <w:ind w:left="0" w:firstLine="567"/>
        <w:contextualSpacing/>
        <w:rPr>
          <w:rFonts w:ascii="Times New Roman" w:eastAsia="Times New Roman" w:hAnsi="Times New Roman" w:cs="Times New Roman"/>
          <w:b/>
          <w:color w:val="E36C0A"/>
          <w:sz w:val="24"/>
          <w:szCs w:val="20"/>
        </w:rPr>
      </w:pPr>
      <w:r w:rsidRPr="00AB5917">
        <w:rPr>
          <w:rFonts w:ascii="Times New Roman" w:eastAsia="Times New Roman" w:hAnsi="Times New Roman" w:cs="Times New Roman"/>
          <w:b/>
          <w:color w:val="E36C0A"/>
          <w:sz w:val="24"/>
          <w:szCs w:val="20"/>
        </w:rPr>
        <w:lastRenderedPageBreak/>
        <w:t>Resource analysis</w:t>
      </w:r>
    </w:p>
    <w:p w14:paraId="20D20956"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Public Financial Management and Control Law No. 5018 can be considered as the beginning of a new period in the financial management of institutions. Law No. 5018 stipulates important regulations on the security and transparency of accounting records and financial statements. The security, accuracy and quality of information in the process, which extends to corporate governance principles, accounting records and financial statements, are of great importance. The realization of the strategic goals and objectives of public administrations is closely related to the use of financial resources. The effectiveness of achieving strategic goals depends largely on the provision and use of financial resources under appropriate conditions. Universities, which are institutions where social resources are allocated to education and scientific research services, need to use their financial resources effectively, economically and efficiently.</w:t>
      </w:r>
    </w:p>
    <w:p w14:paraId="34BCF319"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4FC6CB2A"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Our university is a public institution subject to a special budget, which refers to the public administrations in the tables numbered (II) attached to the Law No. 5018, and information about its financial resources and year-end realizations is given in the tables below. </w:t>
      </w:r>
    </w:p>
    <w:p w14:paraId="186CF63B" w14:textId="77777777" w:rsidR="00AB5917" w:rsidRPr="00AB5917" w:rsidRDefault="00AB5917" w:rsidP="00AB5917">
      <w:pPr>
        <w:tabs>
          <w:tab w:val="left" w:pos="284"/>
        </w:tabs>
        <w:spacing w:after="120" w:line="360" w:lineRule="auto"/>
        <w:contextualSpacing/>
        <w:jc w:val="center"/>
        <w:rPr>
          <w:rFonts w:ascii="Times New Roman" w:eastAsia="Times New Roman" w:hAnsi="Times New Roman" w:cs="Times New Roman"/>
          <w:b/>
          <w:sz w:val="24"/>
          <w:szCs w:val="20"/>
        </w:rPr>
      </w:pPr>
      <w:r w:rsidRPr="00AB5917">
        <w:rPr>
          <w:rFonts w:ascii="Times New Roman" w:eastAsia="Times New Roman" w:hAnsi="Times New Roman" w:cs="Times New Roman"/>
          <w:b/>
          <w:sz w:val="24"/>
          <w:szCs w:val="20"/>
        </w:rPr>
        <w:t>Table 8: Estimated Source Table</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3459"/>
        <w:gridCol w:w="1167"/>
        <w:gridCol w:w="1167"/>
        <w:gridCol w:w="1171"/>
        <w:gridCol w:w="1169"/>
        <w:gridCol w:w="1169"/>
        <w:gridCol w:w="1188"/>
      </w:tblGrid>
      <w:tr w:rsidR="00AB5917" w:rsidRPr="00AB5917" w14:paraId="067D8B3A" w14:textId="77777777" w:rsidTr="00462FB7">
        <w:trPr>
          <w:trHeight w:hRule="exact" w:val="521"/>
          <w:jc w:val="center"/>
        </w:trPr>
        <w:tc>
          <w:tcPr>
            <w:tcW w:w="3565" w:type="dxa"/>
            <w:shd w:val="clear" w:color="auto" w:fill="BFBFBF"/>
            <w:vAlign w:val="center"/>
            <w:hideMark/>
          </w:tcPr>
          <w:p w14:paraId="272F0575"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References</w:t>
            </w:r>
          </w:p>
        </w:tc>
        <w:tc>
          <w:tcPr>
            <w:tcW w:w="1200" w:type="dxa"/>
            <w:shd w:val="clear" w:color="auto" w:fill="BFBFBF"/>
            <w:vAlign w:val="center"/>
            <w:hideMark/>
          </w:tcPr>
          <w:p w14:paraId="51F1330B"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2018</w:t>
            </w:r>
          </w:p>
        </w:tc>
        <w:tc>
          <w:tcPr>
            <w:tcW w:w="1200" w:type="dxa"/>
            <w:shd w:val="clear" w:color="auto" w:fill="BFBFBF"/>
            <w:vAlign w:val="center"/>
            <w:hideMark/>
          </w:tcPr>
          <w:p w14:paraId="2D400929"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2019</w:t>
            </w:r>
          </w:p>
        </w:tc>
        <w:tc>
          <w:tcPr>
            <w:tcW w:w="1202" w:type="dxa"/>
            <w:shd w:val="clear" w:color="auto" w:fill="BFBFBF"/>
            <w:vAlign w:val="center"/>
            <w:hideMark/>
          </w:tcPr>
          <w:p w14:paraId="0CAC2D69"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2020</w:t>
            </w:r>
          </w:p>
        </w:tc>
        <w:tc>
          <w:tcPr>
            <w:tcW w:w="1202" w:type="dxa"/>
            <w:shd w:val="clear" w:color="auto" w:fill="BFBFBF"/>
            <w:vAlign w:val="center"/>
            <w:hideMark/>
          </w:tcPr>
          <w:p w14:paraId="4456BB82"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2021</w:t>
            </w:r>
          </w:p>
        </w:tc>
        <w:tc>
          <w:tcPr>
            <w:tcW w:w="1202" w:type="dxa"/>
            <w:shd w:val="clear" w:color="auto" w:fill="BFBFBF"/>
            <w:vAlign w:val="center"/>
            <w:hideMark/>
          </w:tcPr>
          <w:p w14:paraId="4E644411"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2022</w:t>
            </w:r>
          </w:p>
        </w:tc>
        <w:tc>
          <w:tcPr>
            <w:tcW w:w="1202" w:type="dxa"/>
            <w:shd w:val="clear" w:color="auto" w:fill="BFBFBF"/>
            <w:vAlign w:val="center"/>
            <w:hideMark/>
          </w:tcPr>
          <w:p w14:paraId="779411D8"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Total Resource</w:t>
            </w:r>
          </w:p>
        </w:tc>
      </w:tr>
      <w:tr w:rsidR="00AB5917" w:rsidRPr="00AB5917" w14:paraId="0C871133" w14:textId="77777777" w:rsidTr="00462FB7">
        <w:trPr>
          <w:trHeight w:hRule="exact" w:val="454"/>
          <w:jc w:val="center"/>
        </w:trPr>
        <w:tc>
          <w:tcPr>
            <w:tcW w:w="3565" w:type="dxa"/>
            <w:shd w:val="clear" w:color="000000" w:fill="FFFFFF"/>
            <w:vAlign w:val="center"/>
            <w:hideMark/>
          </w:tcPr>
          <w:p w14:paraId="1952D803"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General Budget</w:t>
            </w:r>
            <w:r w:rsidRPr="00AB5917">
              <w:rPr>
                <w:rFonts w:ascii="Times New Roman" w:eastAsia="Times New Roman" w:hAnsi="Times New Roman" w:cs="Times New Roman"/>
                <w:color w:val="000000"/>
                <w:sz w:val="20"/>
                <w:szCs w:val="20"/>
              </w:rPr>
              <w:br/>
            </w:r>
          </w:p>
        </w:tc>
        <w:tc>
          <w:tcPr>
            <w:tcW w:w="1200" w:type="dxa"/>
            <w:shd w:val="clear" w:color="000000" w:fill="FFFFFF"/>
            <w:vAlign w:val="center"/>
            <w:hideMark/>
          </w:tcPr>
          <w:p w14:paraId="1A359773"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0" w:type="dxa"/>
            <w:shd w:val="clear" w:color="000000" w:fill="FFFFFF"/>
            <w:vAlign w:val="center"/>
            <w:hideMark/>
          </w:tcPr>
          <w:p w14:paraId="14FFDEA3"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370CCE1C"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014BD92C"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55D72E05"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3B0D6922"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r>
      <w:tr w:rsidR="00AB5917" w:rsidRPr="00AB5917" w14:paraId="14A82BB0" w14:textId="77777777" w:rsidTr="00462FB7">
        <w:trPr>
          <w:trHeight w:hRule="exact" w:val="454"/>
          <w:jc w:val="center"/>
        </w:trPr>
        <w:tc>
          <w:tcPr>
            <w:tcW w:w="3565" w:type="dxa"/>
            <w:shd w:val="clear" w:color="auto" w:fill="F2F2F2"/>
            <w:vAlign w:val="center"/>
            <w:hideMark/>
          </w:tcPr>
          <w:p w14:paraId="34AB8ED2"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Budget</w:t>
            </w:r>
          </w:p>
        </w:tc>
        <w:tc>
          <w:tcPr>
            <w:tcW w:w="1200" w:type="dxa"/>
            <w:shd w:val="clear" w:color="auto" w:fill="F2F2F2"/>
            <w:vAlign w:val="center"/>
            <w:hideMark/>
          </w:tcPr>
          <w:p w14:paraId="3492D818"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.235</w:t>
            </w:r>
          </w:p>
        </w:tc>
        <w:tc>
          <w:tcPr>
            <w:tcW w:w="1200" w:type="dxa"/>
            <w:shd w:val="clear" w:color="auto" w:fill="F2F2F2"/>
            <w:vAlign w:val="center"/>
            <w:hideMark/>
          </w:tcPr>
          <w:p w14:paraId="0078E757"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.634</w:t>
            </w:r>
          </w:p>
        </w:tc>
        <w:tc>
          <w:tcPr>
            <w:tcW w:w="1202" w:type="dxa"/>
            <w:shd w:val="clear" w:color="auto" w:fill="F2F2F2"/>
            <w:vAlign w:val="center"/>
            <w:hideMark/>
          </w:tcPr>
          <w:p w14:paraId="394FA72F"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0.797</w:t>
            </w:r>
          </w:p>
        </w:tc>
        <w:tc>
          <w:tcPr>
            <w:tcW w:w="1202" w:type="dxa"/>
            <w:shd w:val="clear" w:color="auto" w:fill="F2F2F2"/>
            <w:vAlign w:val="center"/>
            <w:hideMark/>
          </w:tcPr>
          <w:p w14:paraId="3FCD80DB"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.177</w:t>
            </w:r>
          </w:p>
        </w:tc>
        <w:tc>
          <w:tcPr>
            <w:tcW w:w="1202" w:type="dxa"/>
            <w:shd w:val="clear" w:color="auto" w:fill="F2F2F2"/>
            <w:vAlign w:val="center"/>
            <w:hideMark/>
          </w:tcPr>
          <w:p w14:paraId="49D51B23"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161</w:t>
            </w:r>
          </w:p>
        </w:tc>
        <w:tc>
          <w:tcPr>
            <w:tcW w:w="1202" w:type="dxa"/>
            <w:shd w:val="clear" w:color="auto" w:fill="F2F2F2"/>
            <w:vAlign w:val="center"/>
            <w:hideMark/>
          </w:tcPr>
          <w:p w14:paraId="0F7EF5CB"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.738</w:t>
            </w:r>
          </w:p>
        </w:tc>
      </w:tr>
      <w:tr w:rsidR="00AB5917" w:rsidRPr="00AB5917" w14:paraId="714D7756" w14:textId="77777777" w:rsidTr="00462FB7">
        <w:trPr>
          <w:trHeight w:hRule="exact" w:val="454"/>
          <w:jc w:val="center"/>
        </w:trPr>
        <w:tc>
          <w:tcPr>
            <w:tcW w:w="3565" w:type="dxa"/>
            <w:shd w:val="clear" w:color="000000" w:fill="FFFFFF"/>
            <w:vAlign w:val="center"/>
            <w:hideMark/>
          </w:tcPr>
          <w:p w14:paraId="12A0C898"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Local Administrations</w:t>
            </w:r>
          </w:p>
        </w:tc>
        <w:tc>
          <w:tcPr>
            <w:tcW w:w="1200" w:type="dxa"/>
            <w:shd w:val="clear" w:color="000000" w:fill="FFFFFF"/>
            <w:vAlign w:val="center"/>
            <w:hideMark/>
          </w:tcPr>
          <w:p w14:paraId="3D3C37E6"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0" w:type="dxa"/>
            <w:shd w:val="clear" w:color="000000" w:fill="FFFFFF"/>
            <w:vAlign w:val="center"/>
            <w:hideMark/>
          </w:tcPr>
          <w:p w14:paraId="4A3953BD"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144E43B1"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1987A276"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03705573"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078AC252"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r>
      <w:tr w:rsidR="00AB5917" w:rsidRPr="00AB5917" w14:paraId="5279CC24" w14:textId="77777777" w:rsidTr="00462FB7">
        <w:trPr>
          <w:trHeight w:hRule="exact" w:val="454"/>
          <w:jc w:val="center"/>
        </w:trPr>
        <w:tc>
          <w:tcPr>
            <w:tcW w:w="3565" w:type="dxa"/>
            <w:shd w:val="clear" w:color="auto" w:fill="F2F2F2"/>
            <w:vAlign w:val="center"/>
            <w:hideMark/>
          </w:tcPr>
          <w:p w14:paraId="43E81D3F"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Social Security Institutions</w:t>
            </w:r>
          </w:p>
        </w:tc>
        <w:tc>
          <w:tcPr>
            <w:tcW w:w="1200" w:type="dxa"/>
            <w:shd w:val="clear" w:color="auto" w:fill="F2F2F2"/>
            <w:vAlign w:val="center"/>
            <w:hideMark/>
          </w:tcPr>
          <w:p w14:paraId="3AB6CF3B"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0" w:type="dxa"/>
            <w:shd w:val="clear" w:color="auto" w:fill="F2F2F2"/>
            <w:vAlign w:val="center"/>
            <w:hideMark/>
          </w:tcPr>
          <w:p w14:paraId="1238E001"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2AF64A7A"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4593E211"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55548569"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268EE1D1"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r>
      <w:tr w:rsidR="00AB5917" w:rsidRPr="00AB5917" w14:paraId="76A0A0EB" w14:textId="77777777" w:rsidTr="00462FB7">
        <w:trPr>
          <w:trHeight w:hRule="exact" w:val="454"/>
          <w:jc w:val="center"/>
        </w:trPr>
        <w:tc>
          <w:tcPr>
            <w:tcW w:w="3565" w:type="dxa"/>
            <w:shd w:val="clear" w:color="000000" w:fill="FFFFFF"/>
            <w:vAlign w:val="center"/>
            <w:hideMark/>
          </w:tcPr>
          <w:p w14:paraId="25996A48"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Extra-Budgetary Funds</w:t>
            </w:r>
          </w:p>
        </w:tc>
        <w:tc>
          <w:tcPr>
            <w:tcW w:w="1200" w:type="dxa"/>
            <w:shd w:val="clear" w:color="000000" w:fill="FFFFFF"/>
            <w:vAlign w:val="center"/>
            <w:hideMark/>
          </w:tcPr>
          <w:p w14:paraId="098F0089"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0" w:type="dxa"/>
            <w:shd w:val="clear" w:color="000000" w:fill="FFFFFF"/>
            <w:vAlign w:val="center"/>
            <w:hideMark/>
          </w:tcPr>
          <w:p w14:paraId="4E1439F9"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7900D3C1"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2FC88C33"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3BB74862"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000000" w:fill="FFFFFF"/>
            <w:vAlign w:val="center"/>
            <w:hideMark/>
          </w:tcPr>
          <w:p w14:paraId="0160B8DD"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r>
      <w:tr w:rsidR="00AB5917" w:rsidRPr="00AB5917" w14:paraId="09C6BBB5" w14:textId="77777777" w:rsidTr="00462FB7">
        <w:trPr>
          <w:trHeight w:hRule="exact" w:val="454"/>
          <w:jc w:val="center"/>
        </w:trPr>
        <w:tc>
          <w:tcPr>
            <w:tcW w:w="3565" w:type="dxa"/>
            <w:shd w:val="clear" w:color="auto" w:fill="F2F2F2"/>
            <w:vAlign w:val="center"/>
            <w:hideMark/>
          </w:tcPr>
          <w:p w14:paraId="0B4A3EC7"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Revolving fund:</w:t>
            </w:r>
          </w:p>
        </w:tc>
        <w:tc>
          <w:tcPr>
            <w:tcW w:w="1200" w:type="dxa"/>
            <w:shd w:val="clear" w:color="auto" w:fill="F2F2F2"/>
            <w:vAlign w:val="center"/>
            <w:hideMark/>
          </w:tcPr>
          <w:p w14:paraId="3A570A6C"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0" w:type="dxa"/>
            <w:shd w:val="clear" w:color="auto" w:fill="F2F2F2"/>
            <w:vAlign w:val="center"/>
            <w:hideMark/>
          </w:tcPr>
          <w:p w14:paraId="38379891"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47E4C984"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2F13BACD"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22F208E4"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3A4BD211"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r>
      <w:tr w:rsidR="00AB5917" w:rsidRPr="00AB5917" w14:paraId="1B0FB32F" w14:textId="77777777" w:rsidTr="00462FB7">
        <w:trPr>
          <w:trHeight w:hRule="exact" w:val="454"/>
          <w:jc w:val="center"/>
        </w:trPr>
        <w:tc>
          <w:tcPr>
            <w:tcW w:w="3565" w:type="dxa"/>
            <w:shd w:val="clear" w:color="auto" w:fill="FFFFFF"/>
            <w:vAlign w:val="center"/>
            <w:hideMark/>
          </w:tcPr>
          <w:p w14:paraId="281BC6F4"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Foundations and Associations</w:t>
            </w:r>
          </w:p>
        </w:tc>
        <w:tc>
          <w:tcPr>
            <w:tcW w:w="1200" w:type="dxa"/>
            <w:shd w:val="clear" w:color="auto" w:fill="FFFFFF"/>
            <w:vAlign w:val="center"/>
            <w:hideMark/>
          </w:tcPr>
          <w:p w14:paraId="4CAC3AF5"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0" w:type="dxa"/>
            <w:shd w:val="clear" w:color="auto" w:fill="FFFFFF"/>
            <w:vAlign w:val="center"/>
            <w:hideMark/>
          </w:tcPr>
          <w:p w14:paraId="065EAB50"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FFFFF"/>
            <w:vAlign w:val="center"/>
            <w:hideMark/>
          </w:tcPr>
          <w:p w14:paraId="78DEDB86"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FFFFF"/>
            <w:vAlign w:val="center"/>
            <w:hideMark/>
          </w:tcPr>
          <w:p w14:paraId="18989E1E"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FFFFF"/>
            <w:vAlign w:val="center"/>
            <w:hideMark/>
          </w:tcPr>
          <w:p w14:paraId="31F690E2"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FFFFF"/>
            <w:vAlign w:val="center"/>
            <w:hideMark/>
          </w:tcPr>
          <w:p w14:paraId="5B20F97A"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r>
      <w:tr w:rsidR="00AB5917" w:rsidRPr="00AB5917" w14:paraId="365C25C0" w14:textId="77777777" w:rsidTr="00462FB7">
        <w:trPr>
          <w:trHeight w:hRule="exact" w:val="454"/>
          <w:jc w:val="center"/>
        </w:trPr>
        <w:tc>
          <w:tcPr>
            <w:tcW w:w="3565" w:type="dxa"/>
            <w:shd w:val="clear" w:color="auto" w:fill="F2F2F2"/>
            <w:vAlign w:val="center"/>
            <w:hideMark/>
          </w:tcPr>
          <w:p w14:paraId="4459E133"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External Weld</w:t>
            </w:r>
          </w:p>
        </w:tc>
        <w:tc>
          <w:tcPr>
            <w:tcW w:w="1200" w:type="dxa"/>
            <w:shd w:val="clear" w:color="auto" w:fill="F2F2F2"/>
            <w:vAlign w:val="center"/>
            <w:hideMark/>
          </w:tcPr>
          <w:p w14:paraId="4721342C"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0" w:type="dxa"/>
            <w:shd w:val="clear" w:color="auto" w:fill="F2F2F2"/>
            <w:vAlign w:val="center"/>
            <w:hideMark/>
          </w:tcPr>
          <w:p w14:paraId="5FDB633C"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7E7ADA2C"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4A10C0F8"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7FC7D503"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2F2F2"/>
            <w:vAlign w:val="center"/>
            <w:hideMark/>
          </w:tcPr>
          <w:p w14:paraId="3043DC03"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r>
      <w:tr w:rsidR="00AB5917" w:rsidRPr="00AB5917" w14:paraId="2DEB95DC" w14:textId="77777777" w:rsidTr="00462FB7">
        <w:trPr>
          <w:trHeight w:hRule="exact" w:val="454"/>
          <w:jc w:val="center"/>
        </w:trPr>
        <w:tc>
          <w:tcPr>
            <w:tcW w:w="3565" w:type="dxa"/>
            <w:shd w:val="clear" w:color="auto" w:fill="FFFFFF"/>
            <w:vAlign w:val="center"/>
            <w:hideMark/>
          </w:tcPr>
          <w:p w14:paraId="0820F53E"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[Other]</w:t>
            </w:r>
          </w:p>
        </w:tc>
        <w:tc>
          <w:tcPr>
            <w:tcW w:w="1200" w:type="dxa"/>
            <w:shd w:val="clear" w:color="auto" w:fill="FFFFFF"/>
            <w:vAlign w:val="center"/>
            <w:hideMark/>
          </w:tcPr>
          <w:p w14:paraId="736D11BA"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0" w:type="dxa"/>
            <w:shd w:val="clear" w:color="auto" w:fill="FFFFFF"/>
            <w:vAlign w:val="center"/>
            <w:hideMark/>
          </w:tcPr>
          <w:p w14:paraId="3A4E1457"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FFFFF"/>
            <w:vAlign w:val="center"/>
            <w:hideMark/>
          </w:tcPr>
          <w:p w14:paraId="606F2C8A"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FFFFF"/>
            <w:vAlign w:val="center"/>
            <w:hideMark/>
          </w:tcPr>
          <w:p w14:paraId="240C894B"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FFFFF"/>
            <w:vAlign w:val="center"/>
            <w:hideMark/>
          </w:tcPr>
          <w:p w14:paraId="0FFBCFF3"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c>
          <w:tcPr>
            <w:tcW w:w="1202" w:type="dxa"/>
            <w:shd w:val="clear" w:color="auto" w:fill="FFFFFF"/>
            <w:vAlign w:val="center"/>
            <w:hideMark/>
          </w:tcPr>
          <w:p w14:paraId="4A655E9D" w14:textId="77777777" w:rsidR="00AB5917" w:rsidRPr="00AB5917" w:rsidRDefault="00AB5917" w:rsidP="00AB5917">
            <w:pPr>
              <w:spacing w:after="0" w:line="240" w:lineRule="auto"/>
              <w:jc w:val="center"/>
              <w:rPr>
                <w:rFonts w:ascii="Times New Roman" w:eastAsia="Times New Roman" w:hAnsi="Times New Roman" w:cs="Times New Roman"/>
                <w:color w:val="000000"/>
                <w:sz w:val="20"/>
                <w:szCs w:val="20"/>
              </w:rPr>
            </w:pPr>
            <w:r w:rsidRPr="00AB5917">
              <w:rPr>
                <w:rFonts w:ascii="Times New Roman" w:eastAsia="Times New Roman" w:hAnsi="Times New Roman" w:cs="Times New Roman"/>
                <w:color w:val="000000"/>
                <w:sz w:val="20"/>
                <w:szCs w:val="20"/>
              </w:rPr>
              <w:t>-</w:t>
            </w:r>
          </w:p>
        </w:tc>
      </w:tr>
      <w:tr w:rsidR="00AB5917" w:rsidRPr="00AB5917" w14:paraId="18BD2ED0" w14:textId="77777777" w:rsidTr="00462FB7">
        <w:trPr>
          <w:trHeight w:hRule="exact" w:val="454"/>
          <w:jc w:val="center"/>
        </w:trPr>
        <w:tc>
          <w:tcPr>
            <w:tcW w:w="3565" w:type="dxa"/>
            <w:shd w:val="clear" w:color="auto" w:fill="BFBFBF"/>
            <w:vAlign w:val="center"/>
            <w:hideMark/>
          </w:tcPr>
          <w:p w14:paraId="41E0F72F"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TOTAL</w:t>
            </w:r>
          </w:p>
        </w:tc>
        <w:tc>
          <w:tcPr>
            <w:tcW w:w="1200" w:type="dxa"/>
            <w:shd w:val="clear" w:color="auto" w:fill="BFBFBF"/>
            <w:vAlign w:val="center"/>
            <w:hideMark/>
          </w:tcPr>
          <w:p w14:paraId="6E778CE1"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.235</w:t>
            </w:r>
          </w:p>
        </w:tc>
        <w:tc>
          <w:tcPr>
            <w:tcW w:w="1200" w:type="dxa"/>
            <w:shd w:val="clear" w:color="auto" w:fill="BFBFBF"/>
            <w:vAlign w:val="center"/>
            <w:hideMark/>
          </w:tcPr>
          <w:p w14:paraId="7B648686"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.634</w:t>
            </w:r>
          </w:p>
        </w:tc>
        <w:tc>
          <w:tcPr>
            <w:tcW w:w="1202" w:type="dxa"/>
            <w:shd w:val="clear" w:color="auto" w:fill="BFBFBF"/>
            <w:vAlign w:val="center"/>
            <w:hideMark/>
          </w:tcPr>
          <w:p w14:paraId="5A89CD5F"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0.797</w:t>
            </w:r>
          </w:p>
        </w:tc>
        <w:tc>
          <w:tcPr>
            <w:tcW w:w="1202" w:type="dxa"/>
            <w:shd w:val="clear" w:color="auto" w:fill="BFBFBF"/>
            <w:vAlign w:val="center"/>
            <w:hideMark/>
          </w:tcPr>
          <w:p w14:paraId="739897BD"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.177</w:t>
            </w:r>
          </w:p>
        </w:tc>
        <w:tc>
          <w:tcPr>
            <w:tcW w:w="1202" w:type="dxa"/>
            <w:shd w:val="clear" w:color="auto" w:fill="BFBFBF"/>
            <w:vAlign w:val="center"/>
            <w:hideMark/>
          </w:tcPr>
          <w:p w14:paraId="400232E2"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161</w:t>
            </w:r>
          </w:p>
        </w:tc>
        <w:tc>
          <w:tcPr>
            <w:tcW w:w="1202" w:type="dxa"/>
            <w:shd w:val="clear" w:color="auto" w:fill="BFBFBF"/>
            <w:vAlign w:val="center"/>
            <w:hideMark/>
          </w:tcPr>
          <w:p w14:paraId="2F66E071" w14:textId="77777777" w:rsidR="00AB5917" w:rsidRPr="00AB5917" w:rsidRDefault="00AB5917" w:rsidP="00AB5917">
            <w:pPr>
              <w:spacing w:after="0" w:line="240" w:lineRule="auto"/>
              <w:jc w:val="center"/>
              <w:rPr>
                <w:rFonts w:ascii="Times New Roman" w:eastAsia="Times New Roman" w:hAnsi="Times New Roman" w:cs="Times New Roman"/>
                <w:b/>
                <w:color w:val="000000"/>
                <w:sz w:val="20"/>
                <w:szCs w:val="20"/>
              </w:rPr>
            </w:pPr>
            <w:r w:rsidRPr="00AB5917">
              <w:rPr>
                <w:rFonts w:ascii="Times New Roman" w:eastAsia="Times New Roman" w:hAnsi="Times New Roman" w:cs="Times New Roman"/>
                <w:b/>
                <w:color w:val="000000"/>
                <w:sz w:val="20"/>
                <w:szCs w:val="20"/>
              </w:rPr>
              <w:t>.738</w:t>
            </w:r>
          </w:p>
        </w:tc>
      </w:tr>
    </w:tbl>
    <w:p w14:paraId="2CB99A49" w14:textId="77777777" w:rsidR="00AB5917" w:rsidRPr="00AB5917" w:rsidRDefault="00AB5917" w:rsidP="00AB5917">
      <w:pPr>
        <w:tabs>
          <w:tab w:val="left" w:pos="709"/>
          <w:tab w:val="left" w:pos="851"/>
        </w:tabs>
        <w:spacing w:after="120" w:line="360" w:lineRule="auto"/>
        <w:ind w:firstLine="567"/>
        <w:rPr>
          <w:rFonts w:ascii="Times New Roman" w:eastAsia="Times New Roman" w:hAnsi="Times New Roman" w:cs="Times New Roman"/>
          <w:color w:val="000000"/>
          <w:sz w:val="16"/>
          <w:szCs w:val="20"/>
        </w:rPr>
      </w:pPr>
      <w:r w:rsidRPr="00AB5917">
        <w:rPr>
          <w:rFonts w:ascii="Times New Roman" w:eastAsia="Times New Roman" w:hAnsi="Times New Roman" w:cs="Times New Roman"/>
          <w:color w:val="000000"/>
          <w:sz w:val="16"/>
          <w:szCs w:val="20"/>
        </w:rPr>
        <w:t>Note: Transfer expenditures that are included in the university budget and do not reflect institutional performance are not included in the Estimated Resource Table.</w:t>
      </w:r>
    </w:p>
    <w:p w14:paraId="6760A940" w14:textId="77777777" w:rsidR="00AB5917" w:rsidRPr="00AB5917" w:rsidRDefault="00AB5917" w:rsidP="00AB5917">
      <w:pPr>
        <w:tabs>
          <w:tab w:val="left" w:pos="284"/>
        </w:tabs>
        <w:autoSpaceDE w:val="0"/>
        <w:autoSpaceDN w:val="0"/>
        <w:adjustRightInd w:val="0"/>
        <w:spacing w:after="120" w:line="360" w:lineRule="auto"/>
        <w:ind w:firstLine="567"/>
        <w:jc w:val="both"/>
        <w:rPr>
          <w:rFonts w:ascii="Times New Roman" w:eastAsia="Times New Roman" w:hAnsi="Times New Roman" w:cs="Times New Roman"/>
          <w:sz w:val="24"/>
          <w:szCs w:val="20"/>
        </w:rPr>
      </w:pPr>
    </w:p>
    <w:p w14:paraId="0249E813" w14:textId="77777777" w:rsidR="00AB5917" w:rsidRPr="00AB5917" w:rsidRDefault="00AB5917" w:rsidP="00AB5917">
      <w:pPr>
        <w:spacing w:after="120" w:line="360" w:lineRule="auto"/>
        <w:ind w:firstLine="567"/>
        <w:rPr>
          <w:rFonts w:ascii="Times New Roman" w:eastAsia="Times New Roman" w:hAnsi="Times New Roman" w:cs="Times New Roman"/>
          <w:b/>
          <w:color w:val="050287"/>
          <w:sz w:val="24"/>
          <w:szCs w:val="20"/>
        </w:rPr>
      </w:pPr>
      <w:r w:rsidRPr="00AB5917">
        <w:rPr>
          <w:rFonts w:ascii="Times New Roman" w:eastAsia="Times New Roman" w:hAnsi="Times New Roman" w:cs="Times New Roman"/>
          <w:b/>
          <w:color w:val="050287"/>
          <w:sz w:val="24"/>
          <w:szCs w:val="20"/>
        </w:rPr>
        <w:br w:type="page"/>
      </w:r>
    </w:p>
    <w:p w14:paraId="6858E2FD" w14:textId="77777777" w:rsidR="00AB5917" w:rsidRPr="00AB5917" w:rsidRDefault="00AB5917">
      <w:pPr>
        <w:numPr>
          <w:ilvl w:val="1"/>
          <w:numId w:val="26"/>
        </w:numPr>
        <w:spacing w:after="120" w:line="360" w:lineRule="auto"/>
        <w:ind w:left="0" w:firstLine="567"/>
        <w:contextualSpacing/>
        <w:rPr>
          <w:rFonts w:ascii="Times New Roman" w:eastAsia="Times New Roman" w:hAnsi="Times New Roman" w:cs="Times New Roman"/>
          <w:b/>
          <w:color w:val="050287"/>
          <w:sz w:val="24"/>
          <w:szCs w:val="20"/>
        </w:rPr>
        <w:sectPr w:rsidR="00AB5917" w:rsidRPr="00AB5917" w:rsidSect="00AB5917">
          <w:headerReference w:type="default" r:id="rId34"/>
          <w:footerReference w:type="default" r:id="rId35"/>
          <w:pgSz w:w="11906" w:h="16838"/>
          <w:pgMar w:top="720" w:right="720" w:bottom="720" w:left="720" w:header="283" w:footer="0" w:gutter="0"/>
          <w:cols w:space="708"/>
          <w:docGrid w:linePitch="360"/>
        </w:sectPr>
      </w:pPr>
    </w:p>
    <w:p w14:paraId="3508E5B2" w14:textId="77777777" w:rsidR="00AB5917" w:rsidRPr="00AB5917" w:rsidRDefault="00AB5917">
      <w:pPr>
        <w:numPr>
          <w:ilvl w:val="1"/>
          <w:numId w:val="26"/>
        </w:numPr>
        <w:spacing w:after="120" w:line="360" w:lineRule="auto"/>
        <w:ind w:left="0" w:firstLine="567"/>
        <w:contextualSpacing/>
        <w:rPr>
          <w:rFonts w:ascii="Times New Roman" w:eastAsia="Times New Roman" w:hAnsi="Times New Roman" w:cs="Times New Roman"/>
          <w:b/>
          <w:color w:val="050287"/>
          <w:sz w:val="24"/>
          <w:szCs w:val="20"/>
        </w:rPr>
      </w:pPr>
      <w:r w:rsidRPr="00AB5917">
        <w:rPr>
          <w:rFonts w:ascii="Times New Roman" w:eastAsia="Times New Roman" w:hAnsi="Times New Roman" w:cs="Times New Roman"/>
          <w:b/>
          <w:color w:val="050287"/>
          <w:sz w:val="24"/>
          <w:szCs w:val="20"/>
        </w:rPr>
        <w:lastRenderedPageBreak/>
        <w:t>Activity Analysis</w:t>
      </w:r>
    </w:p>
    <w:p w14:paraId="3160A9B8"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 the academic activity analysis research, the participants were asked about our strengths and weaknesses in our strategic plan between 2013-2017 and asked to rate them. Accordingly, only the issues of "Effective communication network with graduates, adequacy of social facilities (nursery, park, reading halls, cinema and theater halls, etc.) within the institution, sufficient opportunities in the city for R&amp;D studies, adequacy of the number of laboratories for foreign language education" remained among our weaknesses in the specified period, and all the remaining items either maintained their strengths or evolved from weakness to strength.In addition, some of our strengths and weaknesses determined by our academic staff according to the academic activity analysis are given below collectively. In addition, you can find the broad version of the study categorized under the headings of education, research, entrepreneurship and social contribution in "Supplementary Table 13: Academic Activity Analysis".</w:t>
      </w:r>
    </w:p>
    <w:p w14:paraId="645BB954" w14:textId="77777777" w:rsidR="00AB5917" w:rsidRPr="00AB5917" w:rsidRDefault="00AB5917" w:rsidP="00AB5917">
      <w:pPr>
        <w:spacing w:after="120" w:line="360" w:lineRule="auto"/>
        <w:ind w:firstLine="567"/>
        <w:jc w:val="both"/>
        <w:rPr>
          <w:rFonts w:ascii="Times New Roman" w:eastAsia="Times New Roman" w:hAnsi="Times New Roman" w:cs="Times New Roman"/>
          <w:b/>
          <w:color w:val="365F91"/>
          <w:sz w:val="24"/>
          <w:szCs w:val="20"/>
        </w:rPr>
      </w:pPr>
    </w:p>
    <w:p w14:paraId="2DE1C247" w14:textId="77777777" w:rsidR="00AB5917" w:rsidRPr="00AB5917" w:rsidRDefault="00AB5917" w:rsidP="00AB5917">
      <w:pPr>
        <w:spacing w:after="120" w:line="360" w:lineRule="auto"/>
        <w:ind w:firstLine="567"/>
        <w:jc w:val="both"/>
        <w:rPr>
          <w:rFonts w:ascii="Times New Roman" w:eastAsia="Times New Roman" w:hAnsi="Times New Roman" w:cs="Times New Roman"/>
          <w:b/>
          <w:color w:val="365F91"/>
          <w:sz w:val="24"/>
          <w:szCs w:val="20"/>
        </w:rPr>
      </w:pPr>
      <w:r w:rsidRPr="00AB5917">
        <w:rPr>
          <w:rFonts w:ascii="Times New Roman" w:eastAsia="Times New Roman" w:hAnsi="Times New Roman" w:cs="Times New Roman"/>
          <w:b/>
          <w:color w:val="365F91"/>
          <w:sz w:val="24"/>
          <w:szCs w:val="20"/>
        </w:rPr>
        <w:t>Our Strengths</w:t>
      </w:r>
    </w:p>
    <w:p w14:paraId="48E6F3C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Construction of new buildings suitable for education and rapid development compared to other universities established in the same period,</w:t>
      </w:r>
    </w:p>
    <w:p w14:paraId="5F243A1E"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0BD67CA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presence of young and dynamic, questioning, researching, up-to-date and dynamic academic staff who can conduct interdisciplinary research and dedicated administrative staff,</w:t>
      </w:r>
    </w:p>
    <w:p w14:paraId="3E78A76C" w14:textId="77777777" w:rsidR="00AB5917" w:rsidRPr="00AB5917" w:rsidRDefault="00AB5917" w:rsidP="00AB5917">
      <w:pPr>
        <w:ind w:left="720"/>
        <w:contextualSpacing/>
        <w:rPr>
          <w:rFonts w:ascii="Times New Roman" w:eastAsia="Times New Roman" w:hAnsi="Times New Roman" w:cs="Times New Roman"/>
          <w:sz w:val="24"/>
          <w:szCs w:val="20"/>
        </w:rPr>
      </w:pPr>
    </w:p>
    <w:p w14:paraId="35BBC023"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7EC6D9C0"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Attaching importance to infrastructure opportunities for education, following technological developments up-to-date and providing students with the necessary opportunities for technical infrastructure, technological materials, sports fields, social and personal development and their adequacy,</w:t>
      </w:r>
    </w:p>
    <w:p w14:paraId="2D9C8F31"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6A2E08C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Openness to academic studies and infrastructure opportunities, as well as the relative promotion of academic activities, caring for and ensuring their sustainability, BAP-KOSGEB supports, the opportunity to carry out many projects supported by SODES, the Ministry of Development, Erasmus, Socrates and the ease of access to these supports,</w:t>
      </w:r>
    </w:p>
    <w:p w14:paraId="0313295D" w14:textId="77777777" w:rsidR="00AB5917" w:rsidRPr="00AB5917" w:rsidRDefault="00AB5917" w:rsidP="00AB5917">
      <w:pPr>
        <w:ind w:left="720"/>
        <w:contextualSpacing/>
        <w:rPr>
          <w:rFonts w:ascii="Times New Roman" w:eastAsia="Times New Roman" w:hAnsi="Times New Roman" w:cs="Times New Roman"/>
          <w:sz w:val="24"/>
          <w:szCs w:val="20"/>
        </w:rPr>
      </w:pPr>
    </w:p>
    <w:p w14:paraId="11268651"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Facilities offered by the library (subscribed databases, book variety, etc.),</w:t>
      </w:r>
    </w:p>
    <w:p w14:paraId="0DFB8761" w14:textId="77777777" w:rsidR="00AB5917" w:rsidRPr="00AB5917" w:rsidRDefault="00AB5917" w:rsidP="00AB5917">
      <w:pPr>
        <w:ind w:left="720"/>
        <w:contextualSpacing/>
        <w:rPr>
          <w:rFonts w:ascii="Times New Roman" w:eastAsia="Times New Roman" w:hAnsi="Times New Roman" w:cs="Times New Roman"/>
          <w:sz w:val="24"/>
          <w:szCs w:val="20"/>
        </w:rPr>
      </w:pPr>
    </w:p>
    <w:p w14:paraId="0585565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Encouraging students to do projects, supporting entrepreneurship and providing training/courses/certificates on entrepreneurship, appreciating and rewarding successful entrepreneurs by providing the necessary motivation,</w:t>
      </w:r>
    </w:p>
    <w:p w14:paraId="674D8FE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lastRenderedPageBreak/>
        <w:t>Providing the people of the region with the opportunity to study and develop a university, increasing the recognition of the region by creating a brand for the city, ensuring the social and economic development of the region, providing services to the community through internships and practices</w:t>
      </w:r>
    </w:p>
    <w:p w14:paraId="25979F3D" w14:textId="77777777" w:rsidR="00AB5917" w:rsidRPr="00AB5917" w:rsidRDefault="00AB5917" w:rsidP="00AB5917">
      <w:pPr>
        <w:rPr>
          <w:rFonts w:ascii="Times New Roman" w:eastAsia="Times New Roman" w:hAnsi="Times New Roman" w:cs="Times New Roman"/>
          <w:b/>
          <w:color w:val="C00000"/>
          <w:sz w:val="24"/>
          <w:szCs w:val="20"/>
        </w:rPr>
      </w:pPr>
    </w:p>
    <w:p w14:paraId="44C4B1B7" w14:textId="77777777" w:rsidR="00AB5917" w:rsidRPr="00AB5917" w:rsidRDefault="00AB5917" w:rsidP="00AB5917">
      <w:pPr>
        <w:tabs>
          <w:tab w:val="left" w:pos="284"/>
          <w:tab w:val="left" w:pos="567"/>
        </w:tabs>
        <w:spacing w:after="120" w:line="360" w:lineRule="auto"/>
        <w:ind w:firstLine="567"/>
        <w:jc w:val="both"/>
        <w:rPr>
          <w:rFonts w:ascii="Times New Roman" w:eastAsia="Times New Roman" w:hAnsi="Times New Roman" w:cs="Times New Roman"/>
          <w:b/>
          <w:color w:val="C00000"/>
          <w:sz w:val="24"/>
          <w:szCs w:val="20"/>
        </w:rPr>
      </w:pPr>
      <w:r w:rsidRPr="00AB5917">
        <w:rPr>
          <w:rFonts w:ascii="Times New Roman" w:eastAsia="Times New Roman" w:hAnsi="Times New Roman" w:cs="Times New Roman"/>
          <w:b/>
          <w:color w:val="C00000"/>
          <w:sz w:val="24"/>
          <w:szCs w:val="20"/>
        </w:rPr>
        <w:t>Weaknesses:</w:t>
      </w:r>
    </w:p>
    <w:p w14:paraId="48E2890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Lack of experience and experience in academic staff due to the fact that we are a young university, as well as the inability of academic staff to specialize in certain areas,</w:t>
      </w:r>
    </w:p>
    <w:p w14:paraId="35B0B42E"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56FD173C"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Student quality, quality and indifference,</w:t>
      </w:r>
    </w:p>
    <w:p w14:paraId="4671406C" w14:textId="77777777" w:rsidR="00AB5917" w:rsidRPr="00AB5917" w:rsidRDefault="00AB5917" w:rsidP="00AB5917">
      <w:pPr>
        <w:ind w:left="720"/>
        <w:contextualSpacing/>
        <w:rPr>
          <w:rFonts w:ascii="Times New Roman" w:eastAsia="Times New Roman" w:hAnsi="Times New Roman" w:cs="Times New Roman"/>
          <w:sz w:val="24"/>
          <w:szCs w:val="20"/>
        </w:rPr>
      </w:pPr>
    </w:p>
    <w:p w14:paraId="01C15118"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7050C1BC"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Due to the geographical location of the city, the opportunities it offers for R&amp;D studies and its distance from the business areas, internship opportunities and the limited practice areas of the students related to their profession, they cannot receive practical training,</w:t>
      </w:r>
    </w:p>
    <w:p w14:paraId="65253618"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5F991DB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Incomplete accreditations despite the formation of physical areas, lack of materials/materials in laboratory workshops and application centers, and lack of specialized technical personnel to carry out operations,</w:t>
      </w:r>
    </w:p>
    <w:p w14:paraId="1016F8DD" w14:textId="77777777" w:rsidR="00AB5917" w:rsidRPr="00AB5917" w:rsidRDefault="00AB5917" w:rsidP="00AB5917">
      <w:pPr>
        <w:ind w:left="720"/>
        <w:contextualSpacing/>
        <w:rPr>
          <w:rFonts w:ascii="Times New Roman" w:eastAsia="Times New Roman" w:hAnsi="Times New Roman" w:cs="Times New Roman"/>
          <w:sz w:val="24"/>
          <w:szCs w:val="20"/>
        </w:rPr>
      </w:pPr>
    </w:p>
    <w:p w14:paraId="5C55ECE8"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676E6A1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Although academic incentives are given, domestic and international participation is financially supported, limited support is given to congress-symposium expenses, and as a result, there is a lack of activities such as symposiums and conferences that will contribute to social awareness and a lack of promotion,</w:t>
      </w:r>
    </w:p>
    <w:p w14:paraId="11E86D64"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1CB94CED"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Insufficient international projects and publications, low number of patent, utility model and project applications as a result of insufficient interest and awareness in TUBITAK, EU project and entrepreneurship.</w:t>
      </w:r>
    </w:p>
    <w:p w14:paraId="0BC8F166" w14:textId="77777777" w:rsidR="00AB5917" w:rsidRPr="00AB5917" w:rsidRDefault="00AB5917" w:rsidP="00AB5917">
      <w:pPr>
        <w:ind w:left="720"/>
        <w:contextualSpacing/>
        <w:rPr>
          <w:rFonts w:ascii="Times New Roman" w:eastAsia="Times New Roman" w:hAnsi="Times New Roman" w:cs="Times New Roman"/>
          <w:sz w:val="24"/>
          <w:szCs w:val="20"/>
        </w:rPr>
      </w:pPr>
    </w:p>
    <w:p w14:paraId="36E18C9A"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effect of academic contribution on social development is not fully understood by the stakeholders, the lack of interest and sensitivity of the public to innovation activities and social activities and the inadequate communication with other institutions, the lack of orientation to joint cooperation projects between institutions and the inability to ensure full cooperation between public institutions, organizations, NGOs, municipalities, universities, industry and society,</w:t>
      </w:r>
    </w:p>
    <w:p w14:paraId="05DBD2C8"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5D31E62C"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 some units, the number of students, the imbalance in the teaching staff and conditions, and therefore the inadequacy/excess of classrooms</w:t>
      </w:r>
    </w:p>
    <w:p w14:paraId="5E580391" w14:textId="77777777" w:rsidR="00AB5917" w:rsidRPr="00AB5917" w:rsidRDefault="00AB5917" w:rsidP="00AB5917">
      <w:pPr>
        <w:spacing w:after="120" w:line="360" w:lineRule="auto"/>
        <w:ind w:firstLine="567"/>
        <w:jc w:val="both"/>
        <w:rPr>
          <w:rFonts w:ascii="Times New Roman" w:eastAsia="Times New Roman" w:hAnsi="Times New Roman" w:cs="Times New Roman"/>
          <w:b/>
          <w:color w:val="E36C0A"/>
          <w:sz w:val="24"/>
          <w:szCs w:val="20"/>
        </w:rPr>
      </w:pPr>
      <w:r w:rsidRPr="00AB5917">
        <w:rPr>
          <w:rFonts w:ascii="Times New Roman" w:eastAsia="Times New Roman" w:hAnsi="Times New Roman" w:cs="Times New Roman"/>
          <w:b/>
          <w:color w:val="E36C0A"/>
          <w:sz w:val="24"/>
          <w:szCs w:val="20"/>
        </w:rPr>
        <w:t>Recommendations</w:t>
      </w:r>
    </w:p>
    <w:p w14:paraId="718DCCDB"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lastRenderedPageBreak/>
        <w:t>More courses and seminars that can be useful to both students and our other stakeholders can be organized by people who are competent in the field, social interest and awareness can be increased by organizing activities such as symposiums, congresses, etc. attended by sector representatives, university career centers can be opened by relevant and expert people or career days can be organized, technical trips can be organized to companies by applying in education, social and cultural activities can be included more by establishing social activity areas.</w:t>
      </w:r>
    </w:p>
    <w:p w14:paraId="67F8DF13"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5192BCE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Appropriate devices can be provided for the working areas of the academic staff, the materials in our body can be presented on the internet with needs analysis, as a result, a resource system can be established by performing scans with comprehensive data, and thanks to the listing of resources within the institution, the purchase of the same type of devices can be prevented in other academic activities within the institution and efficiency can be increased, and the effective use of all resources available to the institution can be ensured for the researches to be carried out.</w:t>
      </w:r>
    </w:p>
    <w:p w14:paraId="0566FF49"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5B5C3A8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Applied training and laboratory required departments can be further supported, research laboratories can be enriched, more accreditation can be provided, technical / auxiliary personnel can be recruited, the lack of laboratories for students can be eliminated and the necessary experimental materials can be provided, and the devices/system can be inspected at regular intervals.</w:t>
      </w:r>
    </w:p>
    <w:p w14:paraId="7C3F4BC6"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234AE43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Realistic business plans can be created for students and practical projects can be developed, practice and field research studies can be increased, and undergraduate students can also participate in entrepreneurship projects to be supported within the BAP.</w:t>
      </w:r>
    </w:p>
    <w:p w14:paraId="0B22D500"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5252167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 order to increase the quality of education, quotas can be reviewed, points and quotas can be limited, and a system can be established to reward successful students.</w:t>
      </w:r>
    </w:p>
    <w:p w14:paraId="3235FA80"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5BD7DDB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By applying the academic promotion and appointment regulation independently of the person (s), the production of meaningful scientific knowledge can be supported, opinions can be obtained from quality anonymous referees who are independent from outside, procedures can be made simple and transparent, the promotion and appointment of people who do not have a language threshold in their field or international publication/work can be prevented, the employment contract of the academician who does not produce qualified and useful production can be reviewed.</w:t>
      </w:r>
    </w:p>
    <w:p w14:paraId="03616776"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4ACAD343"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By establishing an organization such as academic counseling, experiences can be transferred to other people, research areas can be directed and supported so that close faculty members can work together, thus enabling academic staff to specialize in their field. </w:t>
      </w:r>
    </w:p>
    <w:p w14:paraId="6217906C"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3D0C6C55"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Scholars who publish SCI and SSCI publications can be given scientific incentives, incentives for participation in scientific meetings can be increased, participation fees can be included in the scope of payment by removing domestic and international restrictions, a research incentive award system including material and honorary incentives can be established by supporting more papers and scientific meetings, managerial senior representation can be increased, and meetings can be held with academic and administrative staff.</w:t>
      </w:r>
    </w:p>
    <w:p w14:paraId="20A4BE57"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6B26D1B1"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Public institutions and organizations, NGOs, the private sector and the university can come together and lead social projects to solve the problems of the province as well as scientific projects, and workshops/panels can be organized, entrepreneurship activities can be initiated in accordance with the missing and undiscovered aspects of the province by our university. Technocity or technology transfer office can be established and initiatives can be supported with similar formations. By cooperating with the university, governorship, food, agriculture and the public, a wider connection, seminar, etc. can be made with KOSGEB and İŞ-KUR, and the products and production methods that can be brought to the fore in our region such as food, agriculture, forestry, mining and beekeeping can be determined and shared with the relevant persons. Educational projects for women and children can be carried out intertwined with the public, and trainings can be given according to the needs of the society by working together with public education centers. Students who can work voluntarily in social institutions such as love houses can be directed, it can be ensured that especially volunteer academic staff who aim to make a social responsibility project can be brought together and their projects can be supported, the areas owned by the university can be opened to the public during the weekend and summer periods, social projects can be supported by contacting youth centers, and the perspective of the surrounding people can be improved positively by increasing the social activities to be carried out by the students.</w:t>
      </w:r>
    </w:p>
    <w:p w14:paraId="4B475515"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p>
    <w:p w14:paraId="0A97E21F"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strengths and recommendations identified above indicate the opinions of our academicians in 2016, and our academicians were also asked about their opinions on our strengths and weaknesses in the 2013-2017 Strategic Plan. The comparative table, which is thought to be useful in determining the developed or lagging points by monitoring the current status of our strengths and weaknesses in the past, is given below.</w:t>
      </w:r>
    </w:p>
    <w:p w14:paraId="7FCA6A6B" w14:textId="77777777" w:rsidR="00AB5917" w:rsidRPr="00AB5917" w:rsidRDefault="00AB5917" w:rsidP="00AB5917">
      <w:pPr>
        <w:spacing w:after="120" w:line="360" w:lineRule="auto"/>
        <w:ind w:firstLine="567"/>
        <w:rPr>
          <w:rFonts w:ascii="Times New Roman" w:eastAsia="Times New Roman" w:hAnsi="Times New Roman" w:cs="Times New Roman"/>
          <w:b/>
          <w:color w:val="050287"/>
          <w:sz w:val="24"/>
          <w:szCs w:val="20"/>
        </w:rPr>
      </w:pPr>
    </w:p>
    <w:p w14:paraId="13617CB1" w14:textId="77777777" w:rsidR="00AB5917" w:rsidRPr="00AB5917" w:rsidRDefault="00AB5917" w:rsidP="00AB5917">
      <w:pPr>
        <w:spacing w:after="120" w:line="360" w:lineRule="auto"/>
        <w:ind w:firstLine="567"/>
        <w:rPr>
          <w:rFonts w:ascii="Calibri" w:eastAsia="Times New Roman" w:hAnsi="Calibri" w:cs="Times New Roman"/>
          <w:szCs w:val="20"/>
        </w:rPr>
      </w:pPr>
      <w:r w:rsidRPr="00AB5917">
        <w:rPr>
          <w:rFonts w:ascii="Calibri" w:eastAsia="Times New Roman" w:hAnsi="Calibri" w:cs="Times New Roman"/>
          <w:szCs w:val="20"/>
        </w:rPr>
        <w:br w:type="page"/>
      </w:r>
    </w:p>
    <w:p w14:paraId="1DF9427B" w14:textId="77777777" w:rsidR="00AB5917" w:rsidRPr="00AB5917" w:rsidRDefault="00AB5917" w:rsidP="00AB5917">
      <w:pPr>
        <w:tabs>
          <w:tab w:val="left" w:pos="284"/>
        </w:tabs>
        <w:spacing w:after="120" w:line="360" w:lineRule="auto"/>
        <w:contextualSpacing/>
        <w:jc w:val="center"/>
        <w:rPr>
          <w:rFonts w:ascii="Calibri" w:eastAsia="Times New Roman" w:hAnsi="Calibri" w:cs="Times New Roman"/>
          <w:b/>
          <w:sz w:val="24"/>
          <w:szCs w:val="20"/>
        </w:rPr>
      </w:pPr>
      <w:r w:rsidRPr="00AB5917">
        <w:rPr>
          <w:rFonts w:ascii="Times New Roman" w:eastAsia="Times New Roman" w:hAnsi="Times New Roman" w:cs="Times New Roman"/>
          <w:b/>
          <w:sz w:val="24"/>
          <w:szCs w:val="20"/>
        </w:rPr>
        <w:lastRenderedPageBreak/>
        <w:t>Table 9: Comparative Strengths and Weaknesses Table</w:t>
      </w:r>
    </w:p>
    <w:tbl>
      <w:tblPr>
        <w:tblpPr w:leftFromText="141" w:rightFromText="141" w:vertAnchor="text" w:horzAnchor="margin" w:tblpXSpec="center" w:tblpY="55"/>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9"/>
        <w:gridCol w:w="958"/>
        <w:gridCol w:w="936"/>
        <w:gridCol w:w="967"/>
      </w:tblGrid>
      <w:tr w:rsidR="00AB5917" w:rsidRPr="00AB5917" w14:paraId="1D549C3F" w14:textId="77777777" w:rsidTr="00462FB7">
        <w:trPr>
          <w:trHeight w:val="510"/>
        </w:trPr>
        <w:tc>
          <w:tcPr>
            <w:tcW w:w="7905" w:type="dxa"/>
            <w:shd w:val="clear" w:color="auto" w:fill="BFBFBF"/>
            <w:vAlign w:val="center"/>
          </w:tcPr>
          <w:p w14:paraId="7E783AA7"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color w:val="000000"/>
                <w:sz w:val="18"/>
                <w:szCs w:val="20"/>
              </w:rPr>
              <w:t>Our Strengths and Weaknesses</w:t>
            </w:r>
          </w:p>
        </w:tc>
        <w:tc>
          <w:tcPr>
            <w:tcW w:w="959" w:type="dxa"/>
            <w:shd w:val="clear" w:color="auto" w:fill="BFBFBF"/>
            <w:vAlign w:val="center"/>
          </w:tcPr>
          <w:p w14:paraId="656F0DEE"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color w:val="000000"/>
                <w:sz w:val="18"/>
                <w:szCs w:val="20"/>
              </w:rPr>
              <w:t>Old State</w:t>
            </w:r>
          </w:p>
        </w:tc>
        <w:tc>
          <w:tcPr>
            <w:tcW w:w="883" w:type="dxa"/>
            <w:shd w:val="clear" w:color="auto" w:fill="BFBFBF"/>
            <w:vAlign w:val="center"/>
          </w:tcPr>
          <w:p w14:paraId="707647A3"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color w:val="000000"/>
                <w:sz w:val="18"/>
                <w:szCs w:val="20"/>
              </w:rPr>
              <w:t>Current schedule:</w:t>
            </w:r>
          </w:p>
        </w:tc>
        <w:tc>
          <w:tcPr>
            <w:tcW w:w="935" w:type="dxa"/>
            <w:shd w:val="clear" w:color="auto" w:fill="BFBFBF"/>
            <w:vAlign w:val="center"/>
          </w:tcPr>
          <w:p w14:paraId="04A732CD"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color w:val="000000"/>
                <w:sz w:val="18"/>
                <w:szCs w:val="20"/>
              </w:rPr>
              <w:t>Exchange</w:t>
            </w:r>
          </w:p>
        </w:tc>
      </w:tr>
      <w:tr w:rsidR="00AB5917" w:rsidRPr="00AB5917" w14:paraId="02812F1D" w14:textId="77777777" w:rsidTr="00462FB7">
        <w:trPr>
          <w:trHeight w:val="510"/>
        </w:trPr>
        <w:tc>
          <w:tcPr>
            <w:tcW w:w="7905" w:type="dxa"/>
            <w:shd w:val="clear" w:color="auto" w:fill="FFFFFF"/>
            <w:vAlign w:val="center"/>
          </w:tcPr>
          <w:p w14:paraId="51FAD216"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Contemporary equipment of study rooms and classrooms in service buildings</w:t>
            </w:r>
          </w:p>
        </w:tc>
        <w:tc>
          <w:tcPr>
            <w:tcW w:w="959" w:type="dxa"/>
            <w:shd w:val="clear" w:color="auto" w:fill="FFFFFF"/>
            <w:vAlign w:val="center"/>
          </w:tcPr>
          <w:p w14:paraId="1E5A6E7C"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shd w:val="clear" w:color="auto" w:fill="FFFFFF"/>
            <w:vAlign w:val="center"/>
          </w:tcPr>
          <w:p w14:paraId="0E4D5262"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3.77</w:t>
            </w:r>
          </w:p>
        </w:tc>
        <w:tc>
          <w:tcPr>
            <w:tcW w:w="935" w:type="dxa"/>
            <w:shd w:val="clear" w:color="auto" w:fill="FFFFFF"/>
            <w:vAlign w:val="center"/>
          </w:tcPr>
          <w:p w14:paraId="475E2A14"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6820663F" wp14:editId="3DFF62FE">
                  <wp:extent cx="144000" cy="144000"/>
                  <wp:effectExtent l="0" t="0" r="8890" b="8890"/>
                  <wp:docPr id="229" name="Resim 229"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073CA575" w14:textId="77777777" w:rsidTr="00462FB7">
        <w:trPr>
          <w:trHeight w:val="510"/>
        </w:trPr>
        <w:tc>
          <w:tcPr>
            <w:tcW w:w="7905" w:type="dxa"/>
            <w:tcBorders>
              <w:bottom w:val="single" w:sz="4" w:space="0" w:color="000000"/>
            </w:tcBorders>
            <w:shd w:val="clear" w:color="auto" w:fill="F2F2F2"/>
            <w:vAlign w:val="center"/>
          </w:tcPr>
          <w:p w14:paraId="30F929F4"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Availability of laboratories and workshops that support practical training</w:t>
            </w:r>
          </w:p>
        </w:tc>
        <w:tc>
          <w:tcPr>
            <w:tcW w:w="959" w:type="dxa"/>
            <w:tcBorders>
              <w:bottom w:val="single" w:sz="4" w:space="0" w:color="000000"/>
            </w:tcBorders>
            <w:shd w:val="clear" w:color="auto" w:fill="F2F2F2"/>
            <w:vAlign w:val="center"/>
          </w:tcPr>
          <w:p w14:paraId="61CB34E1"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tcBorders>
              <w:bottom w:val="single" w:sz="4" w:space="0" w:color="000000"/>
            </w:tcBorders>
            <w:shd w:val="clear" w:color="auto" w:fill="F2F2F2"/>
            <w:vAlign w:val="center"/>
          </w:tcPr>
          <w:p w14:paraId="4BB89845"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3.11</w:t>
            </w:r>
          </w:p>
        </w:tc>
        <w:tc>
          <w:tcPr>
            <w:tcW w:w="935" w:type="dxa"/>
            <w:tcBorders>
              <w:bottom w:val="single" w:sz="4" w:space="0" w:color="000000"/>
            </w:tcBorders>
            <w:shd w:val="clear" w:color="auto" w:fill="F2F2F2"/>
            <w:vAlign w:val="center"/>
          </w:tcPr>
          <w:p w14:paraId="03B66490"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09857787" wp14:editId="604733EF">
                  <wp:extent cx="144000" cy="144000"/>
                  <wp:effectExtent l="0" t="0" r="8890" b="8890"/>
                  <wp:docPr id="230" name="Resim 230"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3BB454F2" w14:textId="77777777" w:rsidTr="00462FB7">
        <w:trPr>
          <w:trHeight w:val="510"/>
        </w:trPr>
        <w:tc>
          <w:tcPr>
            <w:tcW w:w="7905" w:type="dxa"/>
            <w:shd w:val="clear" w:color="auto" w:fill="FFFFFF"/>
            <w:vAlign w:val="center"/>
          </w:tcPr>
          <w:p w14:paraId="3CA4355F"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The excitement of being a newly established university and the desire to succeed</w:t>
            </w:r>
          </w:p>
        </w:tc>
        <w:tc>
          <w:tcPr>
            <w:tcW w:w="959" w:type="dxa"/>
            <w:shd w:val="clear" w:color="auto" w:fill="FFFFFF"/>
            <w:vAlign w:val="center"/>
          </w:tcPr>
          <w:p w14:paraId="02A05C60"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shd w:val="clear" w:color="auto" w:fill="FFFFFF"/>
            <w:vAlign w:val="center"/>
          </w:tcPr>
          <w:p w14:paraId="5D0480B3"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3,83</w:t>
            </w:r>
          </w:p>
        </w:tc>
        <w:tc>
          <w:tcPr>
            <w:tcW w:w="935" w:type="dxa"/>
            <w:shd w:val="clear" w:color="auto" w:fill="FFFFFF"/>
            <w:vAlign w:val="center"/>
          </w:tcPr>
          <w:p w14:paraId="10CA4B38"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26A03304" wp14:editId="6AD1D619">
                  <wp:extent cx="144000" cy="144000"/>
                  <wp:effectExtent l="0" t="0" r="8890" b="8890"/>
                  <wp:docPr id="231" name="Resim 231"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55D4E4B4" w14:textId="77777777" w:rsidTr="00462FB7">
        <w:trPr>
          <w:trHeight w:val="510"/>
        </w:trPr>
        <w:tc>
          <w:tcPr>
            <w:tcW w:w="7905" w:type="dxa"/>
            <w:tcBorders>
              <w:bottom w:val="single" w:sz="4" w:space="0" w:color="000000"/>
            </w:tcBorders>
            <w:shd w:val="clear" w:color="auto" w:fill="F2F2F2"/>
            <w:vAlign w:val="center"/>
          </w:tcPr>
          <w:p w14:paraId="102BAB33"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The number of vacancies for academic promotion and appointments of our university is sufficient</w:t>
            </w:r>
          </w:p>
        </w:tc>
        <w:tc>
          <w:tcPr>
            <w:tcW w:w="959" w:type="dxa"/>
            <w:tcBorders>
              <w:bottom w:val="single" w:sz="4" w:space="0" w:color="000000"/>
            </w:tcBorders>
            <w:shd w:val="clear" w:color="auto" w:fill="F2F2F2"/>
            <w:vAlign w:val="center"/>
          </w:tcPr>
          <w:p w14:paraId="76536A7D"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tcBorders>
              <w:bottom w:val="single" w:sz="4" w:space="0" w:color="000000"/>
            </w:tcBorders>
            <w:shd w:val="clear" w:color="auto" w:fill="F2F2F2"/>
            <w:vAlign w:val="center"/>
          </w:tcPr>
          <w:p w14:paraId="792928A1"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3,68</w:t>
            </w:r>
          </w:p>
        </w:tc>
        <w:tc>
          <w:tcPr>
            <w:tcW w:w="935" w:type="dxa"/>
            <w:tcBorders>
              <w:bottom w:val="single" w:sz="4" w:space="0" w:color="000000"/>
            </w:tcBorders>
            <w:shd w:val="clear" w:color="auto" w:fill="F2F2F2"/>
            <w:vAlign w:val="center"/>
          </w:tcPr>
          <w:p w14:paraId="3B08A5FE"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0F0F7F63" wp14:editId="6096A7A5">
                  <wp:extent cx="144000" cy="144000"/>
                  <wp:effectExtent l="0" t="0" r="8890" b="8890"/>
                  <wp:docPr id="232" name="Resim 232"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222B8EE1" w14:textId="77777777" w:rsidTr="00462FB7">
        <w:trPr>
          <w:trHeight w:val="510"/>
        </w:trPr>
        <w:tc>
          <w:tcPr>
            <w:tcW w:w="7905" w:type="dxa"/>
            <w:shd w:val="clear" w:color="auto" w:fill="FFFFFF"/>
            <w:vAlign w:val="center"/>
          </w:tcPr>
          <w:p w14:paraId="6356A8A7"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Guiding and motivating management approach in academic career</w:t>
            </w:r>
          </w:p>
        </w:tc>
        <w:tc>
          <w:tcPr>
            <w:tcW w:w="959" w:type="dxa"/>
            <w:shd w:val="clear" w:color="auto" w:fill="FFFFFF"/>
            <w:vAlign w:val="center"/>
          </w:tcPr>
          <w:p w14:paraId="0E90F1A7"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shd w:val="clear" w:color="auto" w:fill="FFFFFF"/>
            <w:vAlign w:val="center"/>
          </w:tcPr>
          <w:p w14:paraId="6993451E"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3.41</w:t>
            </w:r>
          </w:p>
        </w:tc>
        <w:tc>
          <w:tcPr>
            <w:tcW w:w="935" w:type="dxa"/>
            <w:shd w:val="clear" w:color="auto" w:fill="FFFFFF"/>
            <w:vAlign w:val="center"/>
          </w:tcPr>
          <w:p w14:paraId="51CF8B9B"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0EAA4501" wp14:editId="3525E598">
                  <wp:extent cx="144000" cy="144000"/>
                  <wp:effectExtent l="0" t="0" r="8890" b="8890"/>
                  <wp:docPr id="233" name="Resim 233"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0AD23185" w14:textId="77777777" w:rsidTr="00462FB7">
        <w:trPr>
          <w:trHeight w:val="510"/>
        </w:trPr>
        <w:tc>
          <w:tcPr>
            <w:tcW w:w="7905" w:type="dxa"/>
            <w:shd w:val="clear" w:color="auto" w:fill="F2F2F2"/>
            <w:vAlign w:val="center"/>
          </w:tcPr>
          <w:p w14:paraId="7C1511D8"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Determination to increase scientific research and publications</w:t>
            </w:r>
          </w:p>
        </w:tc>
        <w:tc>
          <w:tcPr>
            <w:tcW w:w="959" w:type="dxa"/>
            <w:shd w:val="clear" w:color="auto" w:fill="F2F2F2"/>
            <w:vAlign w:val="center"/>
          </w:tcPr>
          <w:p w14:paraId="4F5A8FF1"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shd w:val="clear" w:color="auto" w:fill="F2F2F2"/>
            <w:vAlign w:val="center"/>
          </w:tcPr>
          <w:p w14:paraId="6050EFC8"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3.44</w:t>
            </w:r>
          </w:p>
        </w:tc>
        <w:tc>
          <w:tcPr>
            <w:tcW w:w="935" w:type="dxa"/>
            <w:shd w:val="clear" w:color="auto" w:fill="F2F2F2"/>
            <w:vAlign w:val="center"/>
          </w:tcPr>
          <w:p w14:paraId="1C0BC6B1"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09E5D4D5" wp14:editId="5122B656">
                  <wp:extent cx="144000" cy="144000"/>
                  <wp:effectExtent l="0" t="0" r="8890" b="8890"/>
                  <wp:docPr id="234" name="Resim 234"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0B50E613" w14:textId="77777777" w:rsidTr="00462FB7">
        <w:trPr>
          <w:trHeight w:val="510"/>
        </w:trPr>
        <w:tc>
          <w:tcPr>
            <w:tcW w:w="7905" w:type="dxa"/>
            <w:shd w:val="clear" w:color="auto" w:fill="FFFFFF"/>
            <w:vAlign w:val="center"/>
          </w:tcPr>
          <w:p w14:paraId="3CC27E27"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Teaching staff being open to national and international changes and developments and having the potential to monitor innovations</w:t>
            </w:r>
          </w:p>
        </w:tc>
        <w:tc>
          <w:tcPr>
            <w:tcW w:w="959" w:type="dxa"/>
            <w:shd w:val="clear" w:color="auto" w:fill="FFFFFF"/>
            <w:vAlign w:val="center"/>
          </w:tcPr>
          <w:p w14:paraId="0C6E78E9"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shd w:val="clear" w:color="auto" w:fill="FFFFFF"/>
            <w:vAlign w:val="center"/>
          </w:tcPr>
          <w:p w14:paraId="052134DA"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3.30</w:t>
            </w:r>
          </w:p>
        </w:tc>
        <w:tc>
          <w:tcPr>
            <w:tcW w:w="935" w:type="dxa"/>
            <w:shd w:val="clear" w:color="auto" w:fill="FFFFFF"/>
            <w:vAlign w:val="center"/>
          </w:tcPr>
          <w:p w14:paraId="65F53721"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3BB9DB9B" wp14:editId="642AA565">
                  <wp:extent cx="144000" cy="144000"/>
                  <wp:effectExtent l="0" t="0" r="8890" b="8890"/>
                  <wp:docPr id="235" name="Resim 235"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0FD59321" w14:textId="77777777" w:rsidTr="00462FB7">
        <w:trPr>
          <w:trHeight w:val="510"/>
        </w:trPr>
        <w:tc>
          <w:tcPr>
            <w:tcW w:w="7905" w:type="dxa"/>
            <w:shd w:val="clear" w:color="auto" w:fill="F2F2F2"/>
            <w:vAlign w:val="center"/>
          </w:tcPr>
          <w:p w14:paraId="39972EC2"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High business dynamism as a result of the fact that the administrative staff is new and young</w:t>
            </w:r>
          </w:p>
        </w:tc>
        <w:tc>
          <w:tcPr>
            <w:tcW w:w="959" w:type="dxa"/>
            <w:shd w:val="clear" w:color="auto" w:fill="F2F2F2"/>
            <w:vAlign w:val="center"/>
          </w:tcPr>
          <w:p w14:paraId="77E9A9BB"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shd w:val="clear" w:color="auto" w:fill="F2F2F2"/>
            <w:vAlign w:val="center"/>
          </w:tcPr>
          <w:p w14:paraId="5A21624B"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3.14</w:t>
            </w:r>
          </w:p>
        </w:tc>
        <w:tc>
          <w:tcPr>
            <w:tcW w:w="935" w:type="dxa"/>
            <w:shd w:val="clear" w:color="auto" w:fill="F2F2F2"/>
            <w:vAlign w:val="center"/>
          </w:tcPr>
          <w:p w14:paraId="4DC4BEB9"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5317F699" wp14:editId="595C1C6E">
                  <wp:extent cx="144000" cy="144000"/>
                  <wp:effectExtent l="0" t="0" r="8890" b="8890"/>
                  <wp:docPr id="236" name="Resim 236"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1D18CF82" w14:textId="77777777" w:rsidTr="00462FB7">
        <w:trPr>
          <w:trHeight w:val="510"/>
        </w:trPr>
        <w:tc>
          <w:tcPr>
            <w:tcW w:w="7905" w:type="dxa"/>
            <w:shd w:val="clear" w:color="auto" w:fill="FFFFFF"/>
            <w:vAlign w:val="center"/>
          </w:tcPr>
          <w:p w14:paraId="0F7A1D40"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Encouraging the participation of personnel in activities such as training, courses and congresses, etc.</w:t>
            </w:r>
          </w:p>
        </w:tc>
        <w:tc>
          <w:tcPr>
            <w:tcW w:w="959" w:type="dxa"/>
            <w:shd w:val="clear" w:color="auto" w:fill="FFFFFF"/>
            <w:vAlign w:val="center"/>
          </w:tcPr>
          <w:p w14:paraId="5AC0E5EF"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shd w:val="clear" w:color="auto" w:fill="FFFFFF"/>
            <w:vAlign w:val="center"/>
          </w:tcPr>
          <w:p w14:paraId="3541D8D1"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3.33</w:t>
            </w:r>
          </w:p>
        </w:tc>
        <w:tc>
          <w:tcPr>
            <w:tcW w:w="935" w:type="dxa"/>
            <w:shd w:val="clear" w:color="auto" w:fill="FFFFFF"/>
            <w:vAlign w:val="center"/>
          </w:tcPr>
          <w:p w14:paraId="3A279F58"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3DBB816D" wp14:editId="5D6107CA">
                  <wp:extent cx="144000" cy="144000"/>
                  <wp:effectExtent l="0" t="0" r="8890" b="8890"/>
                  <wp:docPr id="237" name="Resim 237"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75CCFD45" w14:textId="77777777" w:rsidTr="00462FB7">
        <w:trPr>
          <w:trHeight w:val="510"/>
        </w:trPr>
        <w:tc>
          <w:tcPr>
            <w:tcW w:w="7905" w:type="dxa"/>
            <w:shd w:val="clear" w:color="auto" w:fill="F2F2F2"/>
            <w:vAlign w:val="center"/>
          </w:tcPr>
          <w:p w14:paraId="5BDD6E37"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Technological resources are new and information service quality is high</w:t>
            </w:r>
          </w:p>
        </w:tc>
        <w:tc>
          <w:tcPr>
            <w:tcW w:w="959" w:type="dxa"/>
            <w:shd w:val="clear" w:color="auto" w:fill="F2F2F2"/>
            <w:vAlign w:val="center"/>
          </w:tcPr>
          <w:p w14:paraId="58DA1277"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shd w:val="clear" w:color="auto" w:fill="F2F2F2"/>
            <w:vAlign w:val="center"/>
          </w:tcPr>
          <w:p w14:paraId="41033AF1"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3.45</w:t>
            </w:r>
          </w:p>
        </w:tc>
        <w:tc>
          <w:tcPr>
            <w:tcW w:w="935" w:type="dxa"/>
            <w:shd w:val="clear" w:color="auto" w:fill="F2F2F2"/>
            <w:vAlign w:val="center"/>
          </w:tcPr>
          <w:p w14:paraId="33F915FB"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6E74BE60" wp14:editId="0FB85B98">
                  <wp:extent cx="144000" cy="144000"/>
                  <wp:effectExtent l="0" t="0" r="8890" b="8890"/>
                  <wp:docPr id="238" name="Resim 238"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70A4A8A0" w14:textId="77777777" w:rsidTr="00462FB7">
        <w:trPr>
          <w:trHeight w:val="510"/>
        </w:trPr>
        <w:tc>
          <w:tcPr>
            <w:tcW w:w="7905" w:type="dxa"/>
            <w:shd w:val="clear" w:color="auto" w:fill="FFFFFF"/>
            <w:vAlign w:val="center"/>
          </w:tcPr>
          <w:p w14:paraId="541D3E05"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Senior management adopting a strategic management approach</w:t>
            </w:r>
          </w:p>
        </w:tc>
        <w:tc>
          <w:tcPr>
            <w:tcW w:w="959" w:type="dxa"/>
            <w:shd w:val="clear" w:color="auto" w:fill="FFFFFF"/>
            <w:vAlign w:val="center"/>
          </w:tcPr>
          <w:p w14:paraId="00E12CB2"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shd w:val="clear" w:color="auto" w:fill="FFFFFF"/>
            <w:vAlign w:val="center"/>
          </w:tcPr>
          <w:p w14:paraId="597C6B33"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3.69</w:t>
            </w:r>
          </w:p>
        </w:tc>
        <w:tc>
          <w:tcPr>
            <w:tcW w:w="935" w:type="dxa"/>
            <w:shd w:val="clear" w:color="auto" w:fill="FFFFFF"/>
            <w:vAlign w:val="center"/>
          </w:tcPr>
          <w:p w14:paraId="152968C2"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2E9E8D4B" wp14:editId="139F3D22">
                  <wp:extent cx="144000" cy="144000"/>
                  <wp:effectExtent l="0" t="0" r="8890" b="8890"/>
                  <wp:docPr id="239" name="Resim 239"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10DEA4E3" w14:textId="77777777" w:rsidTr="00462FB7">
        <w:trPr>
          <w:trHeight w:val="510"/>
        </w:trPr>
        <w:tc>
          <w:tcPr>
            <w:tcW w:w="7905" w:type="dxa"/>
            <w:shd w:val="clear" w:color="auto" w:fill="F2F2F2"/>
            <w:vAlign w:val="center"/>
          </w:tcPr>
          <w:p w14:paraId="77E5ED45"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Having a shuttle service for personnel to reach the university quickly and on time</w:t>
            </w:r>
          </w:p>
        </w:tc>
        <w:tc>
          <w:tcPr>
            <w:tcW w:w="959" w:type="dxa"/>
            <w:shd w:val="clear" w:color="auto" w:fill="F2F2F2"/>
            <w:vAlign w:val="center"/>
          </w:tcPr>
          <w:p w14:paraId="4ACC66AD"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STRONG</w:t>
            </w:r>
          </w:p>
        </w:tc>
        <w:tc>
          <w:tcPr>
            <w:tcW w:w="883" w:type="dxa"/>
            <w:shd w:val="clear" w:color="auto" w:fill="F2F2F2"/>
            <w:vAlign w:val="center"/>
          </w:tcPr>
          <w:p w14:paraId="1E8BE95F"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3.90</w:t>
            </w:r>
          </w:p>
        </w:tc>
        <w:tc>
          <w:tcPr>
            <w:tcW w:w="935" w:type="dxa"/>
            <w:shd w:val="clear" w:color="auto" w:fill="F2F2F2"/>
            <w:vAlign w:val="center"/>
          </w:tcPr>
          <w:p w14:paraId="788491EA"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5EF8EE62" wp14:editId="0EDE05D0">
                  <wp:extent cx="144000" cy="144000"/>
                  <wp:effectExtent l="0" t="0" r="8890" b="8890"/>
                  <wp:docPr id="240" name="Resim 240"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7D9235FC" w14:textId="77777777" w:rsidTr="00462FB7">
        <w:trPr>
          <w:trHeight w:val="510"/>
        </w:trPr>
        <w:tc>
          <w:tcPr>
            <w:tcW w:w="7905" w:type="dxa"/>
            <w:shd w:val="clear" w:color="auto" w:fill="FFFFFF"/>
            <w:vAlign w:val="center"/>
          </w:tcPr>
          <w:p w14:paraId="48685B13"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The number of faculty members (professors, associate professors) is not sufficient due to the fact that our university is new</w:t>
            </w:r>
          </w:p>
        </w:tc>
        <w:tc>
          <w:tcPr>
            <w:tcW w:w="959" w:type="dxa"/>
            <w:shd w:val="clear" w:color="auto" w:fill="FFFFFF"/>
            <w:vAlign w:val="center"/>
          </w:tcPr>
          <w:p w14:paraId="667AD419"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FFFFF"/>
            <w:vAlign w:val="center"/>
          </w:tcPr>
          <w:p w14:paraId="1127A803"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2.63</w:t>
            </w:r>
          </w:p>
        </w:tc>
        <w:tc>
          <w:tcPr>
            <w:tcW w:w="935" w:type="dxa"/>
            <w:shd w:val="clear" w:color="auto" w:fill="FFFFFF"/>
            <w:vAlign w:val="center"/>
          </w:tcPr>
          <w:p w14:paraId="39654844"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7691B8BA" wp14:editId="4F68B24D">
                  <wp:extent cx="144000" cy="144000"/>
                  <wp:effectExtent l="0" t="0" r="8890" b="8890"/>
                  <wp:docPr id="241" name="Resim 241" descr="C:\Users\Osman\Desktop\stratejik plan\SPSS\AKADEMİK FAALİYET ANALİZİ\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stratejik plan\SPSS\AKADEMİK FAALİYET ANALİZİ\u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10F34347" w14:textId="77777777" w:rsidTr="00462FB7">
        <w:trPr>
          <w:trHeight w:val="510"/>
        </w:trPr>
        <w:tc>
          <w:tcPr>
            <w:tcW w:w="7905" w:type="dxa"/>
            <w:shd w:val="clear" w:color="auto" w:fill="F2F2F2"/>
            <w:vAlign w:val="center"/>
          </w:tcPr>
          <w:p w14:paraId="6D2E0A37"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Institutionalization and corporate culture</w:t>
            </w:r>
          </w:p>
        </w:tc>
        <w:tc>
          <w:tcPr>
            <w:tcW w:w="959" w:type="dxa"/>
            <w:shd w:val="clear" w:color="auto" w:fill="F2F2F2"/>
            <w:vAlign w:val="center"/>
          </w:tcPr>
          <w:p w14:paraId="1A4AE1FC"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2F2F2"/>
            <w:vAlign w:val="center"/>
          </w:tcPr>
          <w:p w14:paraId="45CC39B8"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3,01</w:t>
            </w:r>
          </w:p>
        </w:tc>
        <w:tc>
          <w:tcPr>
            <w:tcW w:w="935" w:type="dxa"/>
            <w:shd w:val="clear" w:color="auto" w:fill="F2F2F2"/>
            <w:vAlign w:val="center"/>
          </w:tcPr>
          <w:p w14:paraId="46CF1206"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7E8D2230" wp14:editId="07659310">
                  <wp:extent cx="144000" cy="144000"/>
                  <wp:effectExtent l="0" t="0" r="8890" b="8890"/>
                  <wp:docPr id="242" name="Resim 242" descr="C:\Users\Osman\Desktop\stratejik plan\SPSS\AKADEMİK FAALİYET ANALİZİ\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stratejik plan\SPSS\AKADEMİK FAALİYET ANALİZİ\u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5965A20D" w14:textId="77777777" w:rsidTr="00462FB7">
        <w:trPr>
          <w:trHeight w:val="510"/>
        </w:trPr>
        <w:tc>
          <w:tcPr>
            <w:tcW w:w="7905" w:type="dxa"/>
            <w:shd w:val="clear" w:color="auto" w:fill="FFFFFF"/>
            <w:vAlign w:val="center"/>
          </w:tcPr>
          <w:p w14:paraId="5F68BF20"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Adequacy of a sense of corporate belonging</w:t>
            </w:r>
          </w:p>
        </w:tc>
        <w:tc>
          <w:tcPr>
            <w:tcW w:w="959" w:type="dxa"/>
            <w:shd w:val="clear" w:color="auto" w:fill="FFFFFF"/>
            <w:vAlign w:val="center"/>
          </w:tcPr>
          <w:p w14:paraId="507921A4"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FFFFF"/>
            <w:vAlign w:val="center"/>
          </w:tcPr>
          <w:p w14:paraId="520C6373"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2,93</w:t>
            </w:r>
          </w:p>
        </w:tc>
        <w:tc>
          <w:tcPr>
            <w:tcW w:w="935" w:type="dxa"/>
            <w:shd w:val="clear" w:color="auto" w:fill="FFFFFF"/>
            <w:vAlign w:val="center"/>
          </w:tcPr>
          <w:p w14:paraId="40500892"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5EC77798" wp14:editId="2543F78F">
                  <wp:extent cx="144000" cy="144000"/>
                  <wp:effectExtent l="0" t="0" r="8890" b="8890"/>
                  <wp:docPr id="243" name="Resim 243" descr="C:\Users\Osman\Desktop\stratejik plan\SPSS\AKADEMİK FAALİYET ANALİZİ\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stratejik plan\SPSS\AKADEMİK FAALİYET ANALİZİ\u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7D9A1B55" w14:textId="77777777" w:rsidTr="00462FB7">
        <w:trPr>
          <w:trHeight w:val="510"/>
        </w:trPr>
        <w:tc>
          <w:tcPr>
            <w:tcW w:w="7905" w:type="dxa"/>
            <w:shd w:val="clear" w:color="auto" w:fill="F2F2F2"/>
            <w:vAlign w:val="center"/>
          </w:tcPr>
          <w:p w14:paraId="2B06C4D6"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Numerical inadequacy of administrative staff and experience of existing staff</w:t>
            </w:r>
          </w:p>
        </w:tc>
        <w:tc>
          <w:tcPr>
            <w:tcW w:w="959" w:type="dxa"/>
            <w:shd w:val="clear" w:color="auto" w:fill="F2F2F2"/>
            <w:vAlign w:val="center"/>
          </w:tcPr>
          <w:p w14:paraId="3DB9FFBD"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2F2F2"/>
            <w:vAlign w:val="center"/>
          </w:tcPr>
          <w:p w14:paraId="2394BFC4"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2,78</w:t>
            </w:r>
          </w:p>
        </w:tc>
        <w:tc>
          <w:tcPr>
            <w:tcW w:w="935" w:type="dxa"/>
            <w:shd w:val="clear" w:color="auto" w:fill="F2F2F2"/>
            <w:vAlign w:val="center"/>
          </w:tcPr>
          <w:p w14:paraId="1C8D8E55"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3B7CEDA9" wp14:editId="42B63586">
                  <wp:extent cx="144000" cy="144000"/>
                  <wp:effectExtent l="0" t="0" r="8890" b="8890"/>
                  <wp:docPr id="244" name="Resim 244" descr="C:\Users\Osman\Desktop\stratejik plan\SPSS\AKADEMİK FAALİYET ANALİZİ\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stratejik plan\SPSS\AKADEMİK FAALİYET ANALİZİ\u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64EA7975" w14:textId="77777777" w:rsidTr="00462FB7">
        <w:trPr>
          <w:trHeight w:val="510"/>
        </w:trPr>
        <w:tc>
          <w:tcPr>
            <w:tcW w:w="7905" w:type="dxa"/>
            <w:shd w:val="clear" w:color="auto" w:fill="FFFFFF"/>
            <w:vAlign w:val="center"/>
          </w:tcPr>
          <w:p w14:paraId="1C177E86"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Adequacy of social and cultural activities for students</w:t>
            </w:r>
          </w:p>
        </w:tc>
        <w:tc>
          <w:tcPr>
            <w:tcW w:w="959" w:type="dxa"/>
            <w:shd w:val="clear" w:color="auto" w:fill="FFFFFF"/>
            <w:vAlign w:val="center"/>
          </w:tcPr>
          <w:p w14:paraId="4C5D8ADC"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FFFFF"/>
            <w:vAlign w:val="center"/>
          </w:tcPr>
          <w:p w14:paraId="3BA4EBE5"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2,56</w:t>
            </w:r>
          </w:p>
        </w:tc>
        <w:tc>
          <w:tcPr>
            <w:tcW w:w="935" w:type="dxa"/>
            <w:shd w:val="clear" w:color="auto" w:fill="FFFFFF"/>
            <w:vAlign w:val="center"/>
          </w:tcPr>
          <w:p w14:paraId="40FA7F17"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63303A4E" wp14:editId="4C39C05D">
                  <wp:extent cx="144000" cy="144000"/>
                  <wp:effectExtent l="0" t="0" r="8890" b="8890"/>
                  <wp:docPr id="245" name="Resim 245" descr="C:\Users\Osman\Desktop\stratejik plan\SPSS\AKADEMİK FAALİYET ANALİZİ\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stratejik plan\SPSS\AKADEMİK FAALİYET ANALİZİ\u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78C36C79" w14:textId="77777777" w:rsidTr="00462FB7">
        <w:trPr>
          <w:trHeight w:val="510"/>
        </w:trPr>
        <w:tc>
          <w:tcPr>
            <w:tcW w:w="7905" w:type="dxa"/>
            <w:shd w:val="clear" w:color="auto" w:fill="F2F2F2"/>
            <w:vAlign w:val="center"/>
          </w:tcPr>
          <w:p w14:paraId="1242711F"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Effective communication network with graduates</w:t>
            </w:r>
          </w:p>
        </w:tc>
        <w:tc>
          <w:tcPr>
            <w:tcW w:w="959" w:type="dxa"/>
            <w:shd w:val="clear" w:color="auto" w:fill="F2F2F2"/>
            <w:vAlign w:val="center"/>
          </w:tcPr>
          <w:p w14:paraId="19FA7028"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2F2F2"/>
            <w:vAlign w:val="center"/>
          </w:tcPr>
          <w:p w14:paraId="37AD635B"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2.24</w:t>
            </w:r>
          </w:p>
        </w:tc>
        <w:tc>
          <w:tcPr>
            <w:tcW w:w="935" w:type="dxa"/>
            <w:shd w:val="clear" w:color="auto" w:fill="F2F2F2"/>
            <w:vAlign w:val="center"/>
          </w:tcPr>
          <w:p w14:paraId="11C97613"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5E959D8E" wp14:editId="2CCA2E66">
                  <wp:extent cx="144000" cy="144000"/>
                  <wp:effectExtent l="0" t="0" r="8890" b="8890"/>
                  <wp:docPr id="246" name="Resim 246"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7B6108A1" w14:textId="77777777" w:rsidTr="00462FB7">
        <w:trPr>
          <w:trHeight w:val="510"/>
        </w:trPr>
        <w:tc>
          <w:tcPr>
            <w:tcW w:w="7905" w:type="dxa"/>
            <w:shd w:val="clear" w:color="auto" w:fill="FFFFFF"/>
            <w:vAlign w:val="center"/>
          </w:tcPr>
          <w:p w14:paraId="7C255949"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High production cost of physical structures</w:t>
            </w:r>
          </w:p>
        </w:tc>
        <w:tc>
          <w:tcPr>
            <w:tcW w:w="959" w:type="dxa"/>
            <w:shd w:val="clear" w:color="auto" w:fill="FFFFFF"/>
            <w:vAlign w:val="center"/>
          </w:tcPr>
          <w:p w14:paraId="3FDF451F"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FFFFF"/>
            <w:vAlign w:val="center"/>
          </w:tcPr>
          <w:p w14:paraId="736B9CFC"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3,43</w:t>
            </w:r>
          </w:p>
        </w:tc>
        <w:tc>
          <w:tcPr>
            <w:tcW w:w="935" w:type="dxa"/>
            <w:shd w:val="clear" w:color="auto" w:fill="FFFFFF"/>
            <w:vAlign w:val="center"/>
          </w:tcPr>
          <w:p w14:paraId="027270E1"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6362C26A" wp14:editId="5EC941A9">
                  <wp:extent cx="144000" cy="144000"/>
                  <wp:effectExtent l="0" t="0" r="8890" b="8890"/>
                  <wp:docPr id="247" name="Resim 247" descr="C:\Users\Osman\Desktop\stratejik plan\SPSS\AKADEMİK FAALİYET ANALİZİ\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stratejik plan\SPSS\AKADEMİK FAALİYET ANALİZİ\u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316038A7" w14:textId="77777777" w:rsidTr="00462FB7">
        <w:trPr>
          <w:trHeight w:val="510"/>
        </w:trPr>
        <w:tc>
          <w:tcPr>
            <w:tcW w:w="7905" w:type="dxa"/>
            <w:shd w:val="clear" w:color="auto" w:fill="F2F2F2"/>
            <w:vAlign w:val="center"/>
          </w:tcPr>
          <w:p w14:paraId="5494FEBA"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Adequacy of the number of public housing for university staff</w:t>
            </w:r>
          </w:p>
        </w:tc>
        <w:tc>
          <w:tcPr>
            <w:tcW w:w="959" w:type="dxa"/>
            <w:shd w:val="clear" w:color="auto" w:fill="F2F2F2"/>
            <w:vAlign w:val="center"/>
          </w:tcPr>
          <w:p w14:paraId="72FD0840"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2F2F2"/>
            <w:vAlign w:val="center"/>
          </w:tcPr>
          <w:p w14:paraId="7032618E"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2,78</w:t>
            </w:r>
          </w:p>
        </w:tc>
        <w:tc>
          <w:tcPr>
            <w:tcW w:w="935" w:type="dxa"/>
            <w:shd w:val="clear" w:color="auto" w:fill="F2F2F2"/>
            <w:vAlign w:val="center"/>
          </w:tcPr>
          <w:p w14:paraId="57D56A6A"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69E8D279" wp14:editId="23DF633F">
                  <wp:extent cx="144000" cy="144000"/>
                  <wp:effectExtent l="0" t="0" r="8890" b="8890"/>
                  <wp:docPr id="248" name="Resim 248" descr="C:\Users\Osman\Desktop\stratejik plan\SPSS\AKADEMİK FAALİYET ANALİZİ\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stratejik plan\SPSS\AKADEMİK FAALİYET ANALİZİ\u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3C612C83" w14:textId="77777777" w:rsidTr="00462FB7">
        <w:trPr>
          <w:trHeight w:val="510"/>
        </w:trPr>
        <w:tc>
          <w:tcPr>
            <w:tcW w:w="7905" w:type="dxa"/>
            <w:shd w:val="clear" w:color="auto" w:fill="FFFFFF"/>
            <w:vAlign w:val="center"/>
          </w:tcPr>
          <w:p w14:paraId="536A37D5"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Adequacy of social facilities (nursery, park, reading halls, cinema and theater halls, etc.) within the institution</w:t>
            </w:r>
          </w:p>
        </w:tc>
        <w:tc>
          <w:tcPr>
            <w:tcW w:w="959" w:type="dxa"/>
            <w:shd w:val="clear" w:color="auto" w:fill="FFFFFF"/>
            <w:vAlign w:val="center"/>
          </w:tcPr>
          <w:p w14:paraId="2CECC610"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FFFFF"/>
            <w:vAlign w:val="center"/>
          </w:tcPr>
          <w:p w14:paraId="12772BEE"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2,38</w:t>
            </w:r>
          </w:p>
        </w:tc>
        <w:tc>
          <w:tcPr>
            <w:tcW w:w="935" w:type="dxa"/>
            <w:shd w:val="clear" w:color="auto" w:fill="FFFFFF"/>
            <w:vAlign w:val="center"/>
          </w:tcPr>
          <w:p w14:paraId="00DD1452"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4BEF21F5" wp14:editId="2FF68514">
                  <wp:extent cx="144000" cy="144000"/>
                  <wp:effectExtent l="0" t="0" r="8890" b="8890"/>
                  <wp:docPr id="249" name="Resim 249"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5FC744C9" w14:textId="77777777" w:rsidTr="00462FB7">
        <w:trPr>
          <w:trHeight w:val="510"/>
        </w:trPr>
        <w:tc>
          <w:tcPr>
            <w:tcW w:w="7905" w:type="dxa"/>
            <w:shd w:val="clear" w:color="auto" w:fill="F2F2F2"/>
            <w:vAlign w:val="center"/>
          </w:tcPr>
          <w:p w14:paraId="76F56332"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Sufficient opportunities in the city for R&amp;D studies</w:t>
            </w:r>
          </w:p>
        </w:tc>
        <w:tc>
          <w:tcPr>
            <w:tcW w:w="959" w:type="dxa"/>
            <w:shd w:val="clear" w:color="auto" w:fill="F2F2F2"/>
            <w:vAlign w:val="center"/>
          </w:tcPr>
          <w:p w14:paraId="3EEB7704"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2F2F2"/>
            <w:vAlign w:val="center"/>
          </w:tcPr>
          <w:p w14:paraId="6A41A60C"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1.88</w:t>
            </w:r>
          </w:p>
        </w:tc>
        <w:tc>
          <w:tcPr>
            <w:tcW w:w="935" w:type="dxa"/>
            <w:shd w:val="clear" w:color="auto" w:fill="F2F2F2"/>
            <w:vAlign w:val="center"/>
          </w:tcPr>
          <w:p w14:paraId="738C1324"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1F5C1846" wp14:editId="2B1BFE43">
                  <wp:extent cx="144000" cy="144000"/>
                  <wp:effectExtent l="0" t="0" r="8890" b="8890"/>
                  <wp:docPr id="250" name="Resim 250"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2110DC0A" w14:textId="77777777" w:rsidTr="00462FB7">
        <w:trPr>
          <w:trHeight w:val="510"/>
        </w:trPr>
        <w:tc>
          <w:tcPr>
            <w:tcW w:w="7905" w:type="dxa"/>
            <w:shd w:val="clear" w:color="auto" w:fill="FFFFFF"/>
            <w:vAlign w:val="center"/>
          </w:tcPr>
          <w:p w14:paraId="7AA6C4D5"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Adequacy of the number of laboratories for foreign language education</w:t>
            </w:r>
          </w:p>
        </w:tc>
        <w:tc>
          <w:tcPr>
            <w:tcW w:w="959" w:type="dxa"/>
            <w:shd w:val="clear" w:color="auto" w:fill="FFFFFF"/>
            <w:vAlign w:val="center"/>
          </w:tcPr>
          <w:p w14:paraId="6ADA1C35"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FFFFF"/>
            <w:vAlign w:val="center"/>
          </w:tcPr>
          <w:p w14:paraId="4C790EC5"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2.19</w:t>
            </w:r>
          </w:p>
        </w:tc>
        <w:tc>
          <w:tcPr>
            <w:tcW w:w="935" w:type="dxa"/>
            <w:shd w:val="clear" w:color="auto" w:fill="FFFFFF"/>
            <w:vAlign w:val="center"/>
          </w:tcPr>
          <w:p w14:paraId="5B387C99"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6BF61918" wp14:editId="5B2D95DE">
                  <wp:extent cx="144000" cy="144000"/>
                  <wp:effectExtent l="0" t="0" r="8890" b="8890"/>
                  <wp:docPr id="251" name="Resim 251" descr="C:\Users\Osman\Desktop\stratejik plan\SPSS\AKADEMİK FAALİYET ANALİZİ\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stratejik plan\SPSS\AKADEMİK FAALİYET ANALİZİ\sto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7A8B0E60" w14:textId="77777777" w:rsidTr="00462FB7">
        <w:trPr>
          <w:trHeight w:val="510"/>
        </w:trPr>
        <w:tc>
          <w:tcPr>
            <w:tcW w:w="7905" w:type="dxa"/>
            <w:shd w:val="clear" w:color="auto" w:fill="F2F2F2"/>
            <w:vAlign w:val="center"/>
          </w:tcPr>
          <w:p w14:paraId="1ED63909"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Adequacy of the library service building</w:t>
            </w:r>
          </w:p>
        </w:tc>
        <w:tc>
          <w:tcPr>
            <w:tcW w:w="959" w:type="dxa"/>
            <w:shd w:val="clear" w:color="auto" w:fill="F2F2F2"/>
            <w:vAlign w:val="center"/>
          </w:tcPr>
          <w:p w14:paraId="1B56DA19"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2F2F2"/>
            <w:vAlign w:val="center"/>
          </w:tcPr>
          <w:p w14:paraId="6DF9C406"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3.05</w:t>
            </w:r>
          </w:p>
        </w:tc>
        <w:tc>
          <w:tcPr>
            <w:tcW w:w="935" w:type="dxa"/>
            <w:shd w:val="clear" w:color="auto" w:fill="F2F2F2"/>
            <w:vAlign w:val="center"/>
          </w:tcPr>
          <w:p w14:paraId="21E21D4E"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7EDB5211" wp14:editId="3EE85002">
                  <wp:extent cx="144000" cy="144000"/>
                  <wp:effectExtent l="0" t="0" r="8890" b="8890"/>
                  <wp:docPr id="252" name="Resim 252" descr="C:\Users\Osman\Desktop\stratejik plan\SPSS\AKADEMİK FAALİYET ANALİZİ\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stratejik plan\SPSS\AKADEMİK FAALİYET ANALİZİ\u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54CFA822" w14:textId="77777777" w:rsidTr="00462FB7">
        <w:trPr>
          <w:trHeight w:val="510"/>
        </w:trPr>
        <w:tc>
          <w:tcPr>
            <w:tcW w:w="7905" w:type="dxa"/>
            <w:shd w:val="clear" w:color="auto" w:fill="FFFFFF"/>
            <w:vAlign w:val="center"/>
          </w:tcPr>
          <w:p w14:paraId="43B37F4C"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Adequacy of the physical environment and canteen service of the university canteens</w:t>
            </w:r>
          </w:p>
        </w:tc>
        <w:tc>
          <w:tcPr>
            <w:tcW w:w="959" w:type="dxa"/>
            <w:shd w:val="clear" w:color="auto" w:fill="FFFFFF"/>
            <w:vAlign w:val="center"/>
          </w:tcPr>
          <w:p w14:paraId="58275B5A"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FFFFF"/>
            <w:vAlign w:val="center"/>
          </w:tcPr>
          <w:p w14:paraId="78E8763D"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2,68</w:t>
            </w:r>
          </w:p>
        </w:tc>
        <w:tc>
          <w:tcPr>
            <w:tcW w:w="935" w:type="dxa"/>
            <w:shd w:val="clear" w:color="auto" w:fill="FFFFFF"/>
            <w:vAlign w:val="center"/>
          </w:tcPr>
          <w:p w14:paraId="090D0D9B"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7152440D" wp14:editId="7C099311">
                  <wp:extent cx="144000" cy="144000"/>
                  <wp:effectExtent l="0" t="0" r="8890" b="8890"/>
                  <wp:docPr id="253" name="Resim 253" descr="C:\Users\Osman\Desktop\stratejik plan\SPSS\AKADEMİK FAALİYET ANALİZİ\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stratejik plan\SPSS\AKADEMİK FAALİYET ANALİZİ\u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r w:rsidR="00AB5917" w:rsidRPr="00AB5917" w14:paraId="5CE3AD67" w14:textId="77777777" w:rsidTr="00462FB7">
        <w:trPr>
          <w:trHeight w:val="510"/>
        </w:trPr>
        <w:tc>
          <w:tcPr>
            <w:tcW w:w="7905" w:type="dxa"/>
            <w:shd w:val="clear" w:color="auto" w:fill="F2F2F2"/>
            <w:vAlign w:val="center"/>
          </w:tcPr>
          <w:p w14:paraId="3D71FC5D" w14:textId="77777777" w:rsidR="00AB5917" w:rsidRPr="00AB5917" w:rsidRDefault="00AB5917" w:rsidP="00AB5917">
            <w:pPr>
              <w:spacing w:after="0" w:line="240" w:lineRule="auto"/>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Adequacy of communication between university staff</w:t>
            </w:r>
          </w:p>
        </w:tc>
        <w:tc>
          <w:tcPr>
            <w:tcW w:w="959" w:type="dxa"/>
            <w:shd w:val="clear" w:color="auto" w:fill="F2F2F2"/>
            <w:vAlign w:val="center"/>
          </w:tcPr>
          <w:p w14:paraId="58EB57B9"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POOR</w:t>
            </w:r>
          </w:p>
        </w:tc>
        <w:tc>
          <w:tcPr>
            <w:tcW w:w="883" w:type="dxa"/>
            <w:shd w:val="clear" w:color="auto" w:fill="F2F2F2"/>
            <w:vAlign w:val="center"/>
          </w:tcPr>
          <w:p w14:paraId="5791292D" w14:textId="77777777" w:rsidR="00AB5917" w:rsidRPr="00AB5917" w:rsidRDefault="00AB5917" w:rsidP="00AB5917">
            <w:pPr>
              <w:spacing w:after="0" w:line="240" w:lineRule="auto"/>
              <w:jc w:val="center"/>
              <w:rPr>
                <w:rFonts w:ascii="Times New Roman" w:eastAsia="Times New Roman" w:hAnsi="Times New Roman" w:cs="Times New Roman"/>
                <w:color w:val="000000"/>
                <w:sz w:val="18"/>
                <w:szCs w:val="20"/>
              </w:rPr>
            </w:pPr>
            <w:r w:rsidRPr="00AB5917">
              <w:rPr>
                <w:rFonts w:ascii="Times New Roman" w:eastAsia="Times New Roman" w:hAnsi="Times New Roman" w:cs="Times New Roman"/>
                <w:color w:val="000000"/>
                <w:sz w:val="18"/>
                <w:szCs w:val="20"/>
              </w:rPr>
              <w:t>2,94</w:t>
            </w:r>
          </w:p>
        </w:tc>
        <w:tc>
          <w:tcPr>
            <w:tcW w:w="935" w:type="dxa"/>
            <w:shd w:val="clear" w:color="auto" w:fill="F2F2F2"/>
            <w:vAlign w:val="center"/>
          </w:tcPr>
          <w:p w14:paraId="76E57C6F" w14:textId="77777777" w:rsidR="00AB5917" w:rsidRPr="00AB5917" w:rsidRDefault="00AB5917" w:rsidP="00AB5917">
            <w:pPr>
              <w:spacing w:after="0" w:line="240" w:lineRule="auto"/>
              <w:jc w:val="center"/>
              <w:rPr>
                <w:rFonts w:ascii="Times New Roman" w:eastAsia="Times New Roman" w:hAnsi="Times New Roman" w:cs="Times New Roman"/>
                <w:b/>
                <w:color w:val="000000"/>
                <w:sz w:val="18"/>
                <w:szCs w:val="20"/>
              </w:rPr>
            </w:pPr>
            <w:r w:rsidRPr="00AB5917">
              <w:rPr>
                <w:rFonts w:ascii="Times New Roman" w:eastAsia="Times New Roman" w:hAnsi="Times New Roman" w:cs="Times New Roman"/>
                <w:b/>
                <w:noProof/>
                <w:color w:val="000000"/>
                <w:sz w:val="18"/>
                <w:szCs w:val="20"/>
              </w:rPr>
              <w:drawing>
                <wp:inline distT="0" distB="0" distL="0" distR="0" wp14:anchorId="165BE632" wp14:editId="5E9AB8BF">
                  <wp:extent cx="144000" cy="144000"/>
                  <wp:effectExtent l="0" t="0" r="8890" b="8890"/>
                  <wp:docPr id="254" name="Resim 254" descr="C:\Users\Osman\Desktop\stratejik plan\SPSS\AKADEMİK FAALİYET ANALİZİ\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stratejik plan\SPSS\AKADEMİK FAALİYET ANALİZİ\u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r>
    </w:tbl>
    <w:p w14:paraId="258024A8" w14:textId="77777777" w:rsidR="00AB5917" w:rsidRPr="00AB5917" w:rsidRDefault="00AB5917" w:rsidP="00AB5917">
      <w:pPr>
        <w:spacing w:after="120" w:line="360" w:lineRule="auto"/>
        <w:ind w:firstLine="567"/>
        <w:contextualSpacing/>
        <w:rPr>
          <w:rFonts w:ascii="Times New Roman" w:eastAsia="Times New Roman" w:hAnsi="Times New Roman" w:cs="Times New Roman"/>
          <w:b/>
          <w:color w:val="050287"/>
          <w:sz w:val="24"/>
          <w:szCs w:val="20"/>
        </w:rPr>
        <w:sectPr w:rsidR="00AB5917" w:rsidRPr="00AB5917" w:rsidSect="00AB5917">
          <w:pgSz w:w="11906" w:h="16838"/>
          <w:pgMar w:top="720" w:right="720" w:bottom="720" w:left="720" w:header="283" w:footer="0" w:gutter="0"/>
          <w:cols w:space="708"/>
          <w:docGrid w:linePitch="360"/>
        </w:sectPr>
      </w:pPr>
    </w:p>
    <w:p w14:paraId="400B0B83" w14:textId="77777777" w:rsidR="00AB5917" w:rsidRPr="00AB5917" w:rsidRDefault="00AB5917">
      <w:pPr>
        <w:numPr>
          <w:ilvl w:val="1"/>
          <w:numId w:val="26"/>
        </w:numPr>
        <w:spacing w:after="120" w:line="360" w:lineRule="auto"/>
        <w:ind w:left="0" w:firstLine="567"/>
        <w:contextualSpacing/>
        <w:rPr>
          <w:rFonts w:ascii="Times New Roman" w:eastAsia="Times New Roman" w:hAnsi="Times New Roman" w:cs="Times New Roman"/>
          <w:b/>
          <w:color w:val="050287"/>
          <w:sz w:val="24"/>
          <w:szCs w:val="20"/>
        </w:rPr>
      </w:pPr>
      <w:r w:rsidRPr="00AB5917">
        <w:rPr>
          <w:rFonts w:ascii="Times New Roman" w:eastAsia="Times New Roman" w:hAnsi="Times New Roman" w:cs="Times New Roman"/>
          <w:b/>
          <w:color w:val="050287"/>
          <w:sz w:val="24"/>
          <w:szCs w:val="20"/>
        </w:rPr>
        <w:lastRenderedPageBreak/>
        <w:t>Higher Education Sector Analysis</w:t>
      </w:r>
    </w:p>
    <w:p w14:paraId="02C56933" w14:textId="77777777" w:rsidR="00AB5917" w:rsidRPr="00AB5917" w:rsidRDefault="00AB5917" w:rsidP="00AB5917">
      <w:pPr>
        <w:tabs>
          <w:tab w:val="left" w:pos="284"/>
        </w:tabs>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The results of the pestle analysis prepared by evaluating the developments in higher education, which is the field of activity of our university, as a result of general information about threats and opportunities and taking into account the in-house analyzes are listed below. </w:t>
      </w:r>
    </w:p>
    <w:p w14:paraId="6A617D60" w14:textId="77777777" w:rsidR="00AB5917" w:rsidRPr="00AB5917" w:rsidRDefault="00AB5917" w:rsidP="00AB5917">
      <w:pPr>
        <w:tabs>
          <w:tab w:val="left" w:pos="284"/>
        </w:tabs>
        <w:spacing w:after="120" w:line="360" w:lineRule="auto"/>
        <w:contextualSpacing/>
        <w:jc w:val="center"/>
        <w:rPr>
          <w:rFonts w:ascii="Times New Roman" w:eastAsia="Times New Roman" w:hAnsi="Times New Roman" w:cs="Times New Roman"/>
          <w:b/>
          <w:sz w:val="18"/>
          <w:szCs w:val="20"/>
        </w:rPr>
      </w:pPr>
      <w:r w:rsidRPr="00AB5917">
        <w:rPr>
          <w:rFonts w:ascii="Times New Roman" w:eastAsia="Times New Roman" w:hAnsi="Times New Roman" w:cs="Times New Roman"/>
          <w:b/>
          <w:sz w:val="24"/>
          <w:szCs w:val="20"/>
        </w:rPr>
        <w:t>Table 10: pestle Analysis for Sectoral Trend</w:t>
      </w:r>
    </w:p>
    <w:tbl>
      <w:tblPr>
        <w:tblStyle w:val="TabloKlavuzu3"/>
        <w:tblW w:w="10490" w:type="dxa"/>
        <w:jc w:val="center"/>
        <w:tblLayout w:type="fixed"/>
        <w:tblLook w:val="04A0" w:firstRow="1" w:lastRow="0" w:firstColumn="1" w:lastColumn="0" w:noHBand="0" w:noVBand="1"/>
      </w:tblPr>
      <w:tblGrid>
        <w:gridCol w:w="389"/>
        <w:gridCol w:w="977"/>
        <w:gridCol w:w="9124"/>
      </w:tblGrid>
      <w:tr w:rsidR="00AB5917" w:rsidRPr="00AB5917" w14:paraId="3B807DEE" w14:textId="77777777" w:rsidTr="00462FB7">
        <w:trPr>
          <w:cantSplit/>
          <w:trHeight w:val="567"/>
          <w:jc w:val="center"/>
        </w:trPr>
        <w:tc>
          <w:tcPr>
            <w:tcW w:w="1384" w:type="dxa"/>
            <w:gridSpan w:val="2"/>
            <w:shd w:val="clear" w:color="auto" w:fill="BFBFBF"/>
            <w:vAlign w:val="center"/>
          </w:tcPr>
          <w:p w14:paraId="3913C064"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FACTORS</w:t>
            </w:r>
          </w:p>
        </w:tc>
        <w:tc>
          <w:tcPr>
            <w:tcW w:w="9298" w:type="dxa"/>
            <w:vAlign w:val="center"/>
          </w:tcPr>
          <w:p w14:paraId="45C8981E" w14:textId="77777777" w:rsidR="00AB5917" w:rsidRPr="00AB5917" w:rsidRDefault="00AB5917" w:rsidP="00AB5917">
            <w:pPr>
              <w:rPr>
                <w:rFonts w:ascii="Times New Roman" w:hAnsi="Times New Roman" w:cs="Times New Roman"/>
                <w:color w:val="000000"/>
                <w:sz w:val="18"/>
              </w:rPr>
            </w:pPr>
            <w:r w:rsidRPr="00AB5917">
              <w:rPr>
                <w:rFonts w:ascii="Times New Roman" w:hAnsi="Times New Roman" w:cs="Times New Roman"/>
                <w:color w:val="000000"/>
                <w:sz w:val="18"/>
              </w:rPr>
              <w:t>Political</w:t>
            </w:r>
          </w:p>
        </w:tc>
      </w:tr>
      <w:tr w:rsidR="00AB5917" w:rsidRPr="00AB5917" w14:paraId="3EDF2676" w14:textId="77777777" w:rsidTr="00462FB7">
        <w:trPr>
          <w:cantSplit/>
          <w:trHeight w:val="907"/>
          <w:jc w:val="center"/>
        </w:trPr>
        <w:tc>
          <w:tcPr>
            <w:tcW w:w="1384" w:type="dxa"/>
            <w:gridSpan w:val="2"/>
            <w:shd w:val="clear" w:color="auto" w:fill="BFBFBF"/>
            <w:vAlign w:val="center"/>
          </w:tcPr>
          <w:p w14:paraId="4B6BF4CB"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REMARKS</w:t>
            </w:r>
          </w:p>
        </w:tc>
        <w:tc>
          <w:tcPr>
            <w:tcW w:w="9298" w:type="dxa"/>
            <w:shd w:val="clear" w:color="auto" w:fill="F2F2F2"/>
            <w:vAlign w:val="center"/>
          </w:tcPr>
          <w:p w14:paraId="079AE7B7"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 xml:space="preserve">To establish a quality assurance system in higher education and to act according to quality standards, </w:t>
            </w:r>
          </w:p>
          <w:p w14:paraId="5CB81465"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 xml:space="preserve">Reforms in the field of education in the EU process in Turkey and legal problems in integration with the world, </w:t>
            </w:r>
          </w:p>
          <w:p w14:paraId="1CF35A62"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Problems experienced by Turkey due to its geopolitical position</w:t>
            </w:r>
          </w:p>
        </w:tc>
      </w:tr>
      <w:tr w:rsidR="00AB5917" w:rsidRPr="00AB5917" w14:paraId="69A1CAD0" w14:textId="77777777" w:rsidTr="00462FB7">
        <w:trPr>
          <w:trHeight w:val="1326"/>
          <w:jc w:val="center"/>
        </w:trPr>
        <w:tc>
          <w:tcPr>
            <w:tcW w:w="392" w:type="dxa"/>
            <w:vMerge w:val="restart"/>
            <w:shd w:val="clear" w:color="auto" w:fill="BFBFBF"/>
            <w:textDirection w:val="btLr"/>
            <w:vAlign w:val="center"/>
          </w:tcPr>
          <w:p w14:paraId="11D353F0"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IMPACT ON THE UNIVERSITY</w:t>
            </w:r>
          </w:p>
        </w:tc>
        <w:tc>
          <w:tcPr>
            <w:tcW w:w="992" w:type="dxa"/>
            <w:shd w:val="clear" w:color="auto" w:fill="BFBFBF"/>
            <w:textDirection w:val="btLr"/>
            <w:vAlign w:val="center"/>
          </w:tcPr>
          <w:p w14:paraId="7347D435"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OPPORTUNITIES</w:t>
            </w:r>
          </w:p>
        </w:tc>
        <w:tc>
          <w:tcPr>
            <w:tcW w:w="9298" w:type="dxa"/>
            <w:vAlign w:val="center"/>
          </w:tcPr>
          <w:p w14:paraId="25A4F409"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Steps taken in compliance/integration with both EU and international standards</w:t>
            </w:r>
          </w:p>
          <w:p w14:paraId="4432BDA2"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Being a center of attraction due to its geopolitical location</w:t>
            </w:r>
          </w:p>
        </w:tc>
      </w:tr>
      <w:tr w:rsidR="00AB5917" w:rsidRPr="00AB5917" w14:paraId="7F9CCDBC" w14:textId="77777777" w:rsidTr="00462FB7">
        <w:trPr>
          <w:trHeight w:val="1351"/>
          <w:jc w:val="center"/>
        </w:trPr>
        <w:tc>
          <w:tcPr>
            <w:tcW w:w="392" w:type="dxa"/>
            <w:vMerge/>
            <w:shd w:val="clear" w:color="auto" w:fill="BFBFBF"/>
            <w:textDirection w:val="btLr"/>
            <w:vAlign w:val="center"/>
          </w:tcPr>
          <w:p w14:paraId="7EEE7B07" w14:textId="77777777" w:rsidR="00AB5917" w:rsidRPr="00AB5917" w:rsidRDefault="00AB5917" w:rsidP="00AB5917">
            <w:pPr>
              <w:rPr>
                <w:rFonts w:ascii="Times New Roman" w:hAnsi="Times New Roman" w:cs="Times New Roman"/>
                <w:b/>
                <w:color w:val="000000"/>
                <w:sz w:val="18"/>
              </w:rPr>
            </w:pPr>
          </w:p>
        </w:tc>
        <w:tc>
          <w:tcPr>
            <w:tcW w:w="992" w:type="dxa"/>
            <w:shd w:val="clear" w:color="auto" w:fill="BFBFBF"/>
            <w:textDirection w:val="btLr"/>
            <w:vAlign w:val="center"/>
          </w:tcPr>
          <w:p w14:paraId="1DF2CA35"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THREATS</w:t>
            </w:r>
          </w:p>
        </w:tc>
        <w:tc>
          <w:tcPr>
            <w:tcW w:w="9298" w:type="dxa"/>
            <w:shd w:val="clear" w:color="auto" w:fill="F2F2F2"/>
            <w:vAlign w:val="center"/>
          </w:tcPr>
          <w:p w14:paraId="0644271A"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Although it is a region of attraction and attraction, the demand for foreign universities due to international integration/Inability to prevent brain drain despite slowing down</w:t>
            </w:r>
          </w:p>
        </w:tc>
      </w:tr>
      <w:tr w:rsidR="00AB5917" w:rsidRPr="00AB5917" w14:paraId="4838D599" w14:textId="77777777" w:rsidTr="00462FB7">
        <w:trPr>
          <w:cantSplit/>
          <w:trHeight w:val="1186"/>
          <w:jc w:val="center"/>
        </w:trPr>
        <w:tc>
          <w:tcPr>
            <w:tcW w:w="1384" w:type="dxa"/>
            <w:gridSpan w:val="2"/>
            <w:shd w:val="clear" w:color="auto" w:fill="BFBFBF"/>
            <w:vAlign w:val="center"/>
          </w:tcPr>
          <w:p w14:paraId="3D8D9577"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WHAT TO DO</w:t>
            </w:r>
          </w:p>
        </w:tc>
        <w:tc>
          <w:tcPr>
            <w:tcW w:w="9298" w:type="dxa"/>
            <w:vAlign w:val="center"/>
          </w:tcPr>
          <w:p w14:paraId="7BABCCEB"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Quality management systems should be established for education and training standards and access to a minimum certain quality should be ensured in each university.</w:t>
            </w:r>
          </w:p>
          <w:p w14:paraId="08E159A5"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The legal and administrative deficits that are missing as a result of integration should be eliminated quickly and the problems should be eliminated.</w:t>
            </w:r>
          </w:p>
        </w:tc>
      </w:tr>
    </w:tbl>
    <w:p w14:paraId="4767336F" w14:textId="77777777" w:rsidR="00AB5917" w:rsidRPr="00AB5917" w:rsidRDefault="00AB5917" w:rsidP="00AB5917">
      <w:pPr>
        <w:spacing w:after="120" w:line="360" w:lineRule="auto"/>
        <w:ind w:firstLine="567"/>
        <w:jc w:val="center"/>
        <w:rPr>
          <w:rFonts w:ascii="Times New Roman" w:eastAsia="Times New Roman" w:hAnsi="Times New Roman" w:cs="Times New Roman"/>
          <w:b/>
          <w:color w:val="000000"/>
          <w:sz w:val="18"/>
          <w:szCs w:val="20"/>
        </w:rPr>
      </w:pPr>
    </w:p>
    <w:tbl>
      <w:tblPr>
        <w:tblStyle w:val="TabloKlavuzu3"/>
        <w:tblW w:w="10490" w:type="dxa"/>
        <w:jc w:val="center"/>
        <w:tblLayout w:type="fixed"/>
        <w:tblLook w:val="04A0" w:firstRow="1" w:lastRow="0" w:firstColumn="1" w:lastColumn="0" w:noHBand="0" w:noVBand="1"/>
      </w:tblPr>
      <w:tblGrid>
        <w:gridCol w:w="389"/>
        <w:gridCol w:w="977"/>
        <w:gridCol w:w="9124"/>
      </w:tblGrid>
      <w:tr w:rsidR="00AB5917" w:rsidRPr="00AB5917" w14:paraId="189B7385" w14:textId="77777777" w:rsidTr="00462FB7">
        <w:trPr>
          <w:cantSplit/>
          <w:trHeight w:val="567"/>
          <w:jc w:val="center"/>
        </w:trPr>
        <w:tc>
          <w:tcPr>
            <w:tcW w:w="1384" w:type="dxa"/>
            <w:gridSpan w:val="2"/>
            <w:shd w:val="clear" w:color="auto" w:fill="BFBFBF"/>
            <w:vAlign w:val="center"/>
          </w:tcPr>
          <w:p w14:paraId="5D2D15E5"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FACTORS</w:t>
            </w:r>
          </w:p>
        </w:tc>
        <w:tc>
          <w:tcPr>
            <w:tcW w:w="9298" w:type="dxa"/>
            <w:vAlign w:val="center"/>
          </w:tcPr>
          <w:p w14:paraId="25ADD39A" w14:textId="77777777" w:rsidR="00AB5917" w:rsidRPr="00AB5917" w:rsidRDefault="00AB5917" w:rsidP="00AB5917">
            <w:pPr>
              <w:spacing w:line="360" w:lineRule="auto"/>
              <w:rPr>
                <w:rFonts w:ascii="Times New Roman" w:hAnsi="Times New Roman" w:cs="Times New Roman"/>
                <w:color w:val="000000"/>
                <w:sz w:val="18"/>
              </w:rPr>
            </w:pPr>
            <w:r w:rsidRPr="00AB5917">
              <w:rPr>
                <w:rFonts w:ascii="Times New Roman" w:hAnsi="Times New Roman" w:cs="Times New Roman"/>
                <w:color w:val="000000"/>
                <w:sz w:val="18"/>
              </w:rPr>
              <w:t>Economically</w:t>
            </w:r>
          </w:p>
        </w:tc>
      </w:tr>
      <w:tr w:rsidR="00AB5917" w:rsidRPr="00AB5917" w14:paraId="7EEA44A0" w14:textId="77777777" w:rsidTr="00462FB7">
        <w:trPr>
          <w:cantSplit/>
          <w:trHeight w:val="1120"/>
          <w:jc w:val="center"/>
        </w:trPr>
        <w:tc>
          <w:tcPr>
            <w:tcW w:w="1384" w:type="dxa"/>
            <w:gridSpan w:val="2"/>
            <w:shd w:val="clear" w:color="auto" w:fill="BFBFBF"/>
            <w:vAlign w:val="center"/>
          </w:tcPr>
          <w:p w14:paraId="1EAB6E1D"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REMARKS</w:t>
            </w:r>
          </w:p>
        </w:tc>
        <w:tc>
          <w:tcPr>
            <w:tcW w:w="9298" w:type="dxa"/>
            <w:shd w:val="clear" w:color="auto" w:fill="F2F2F2"/>
            <w:vAlign w:val="center"/>
          </w:tcPr>
          <w:p w14:paraId="31AC1C3D"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 xml:space="preserve">The slowdown in world economic development, </w:t>
            </w:r>
          </w:p>
          <w:p w14:paraId="32C41180"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 xml:space="preserve">The high rate of youth unemployment and the resulting inefficiency in the civil service, </w:t>
            </w:r>
          </w:p>
          <w:p w14:paraId="26E01DF7"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Insufficient resources allocated to education</w:t>
            </w:r>
          </w:p>
        </w:tc>
      </w:tr>
      <w:tr w:rsidR="00AB5917" w:rsidRPr="00AB5917" w14:paraId="1D8A77A6" w14:textId="77777777" w:rsidTr="00462FB7">
        <w:trPr>
          <w:trHeight w:val="1267"/>
          <w:jc w:val="center"/>
        </w:trPr>
        <w:tc>
          <w:tcPr>
            <w:tcW w:w="392" w:type="dxa"/>
            <w:vMerge w:val="restart"/>
            <w:shd w:val="clear" w:color="auto" w:fill="BFBFBF"/>
            <w:textDirection w:val="btLr"/>
            <w:vAlign w:val="center"/>
          </w:tcPr>
          <w:p w14:paraId="7C579B4B"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IMPACT ON THE UNIVERSITY</w:t>
            </w:r>
          </w:p>
        </w:tc>
        <w:tc>
          <w:tcPr>
            <w:tcW w:w="992" w:type="dxa"/>
            <w:shd w:val="clear" w:color="auto" w:fill="BFBFBF"/>
            <w:textDirection w:val="btLr"/>
            <w:vAlign w:val="center"/>
          </w:tcPr>
          <w:p w14:paraId="47ED7F1C"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OPPORTUNITIES</w:t>
            </w:r>
          </w:p>
        </w:tc>
        <w:tc>
          <w:tcPr>
            <w:tcW w:w="9298" w:type="dxa"/>
            <w:vAlign w:val="center"/>
          </w:tcPr>
          <w:p w14:paraId="7D32408A"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Taking more share from the central administration for infrastructure investments in the region</w:t>
            </w:r>
          </w:p>
          <w:p w14:paraId="0BE2F981"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Carrying out projects that will increase university self incomes by taking into account the needs of the region and country</w:t>
            </w:r>
          </w:p>
        </w:tc>
      </w:tr>
      <w:tr w:rsidR="00AB5917" w:rsidRPr="00AB5917" w14:paraId="346405A9" w14:textId="77777777" w:rsidTr="00462FB7">
        <w:trPr>
          <w:trHeight w:val="1416"/>
          <w:jc w:val="center"/>
        </w:trPr>
        <w:tc>
          <w:tcPr>
            <w:tcW w:w="392" w:type="dxa"/>
            <w:vMerge/>
            <w:shd w:val="clear" w:color="auto" w:fill="BFBFBF"/>
            <w:textDirection w:val="btLr"/>
            <w:vAlign w:val="center"/>
          </w:tcPr>
          <w:p w14:paraId="641CCE1B" w14:textId="77777777" w:rsidR="00AB5917" w:rsidRPr="00AB5917" w:rsidRDefault="00AB5917" w:rsidP="00AB5917">
            <w:pPr>
              <w:rPr>
                <w:rFonts w:ascii="Times New Roman" w:hAnsi="Times New Roman" w:cs="Times New Roman"/>
                <w:b/>
                <w:color w:val="000000"/>
                <w:sz w:val="18"/>
              </w:rPr>
            </w:pPr>
          </w:p>
        </w:tc>
        <w:tc>
          <w:tcPr>
            <w:tcW w:w="992" w:type="dxa"/>
            <w:shd w:val="clear" w:color="auto" w:fill="BFBFBF"/>
            <w:textDirection w:val="btLr"/>
            <w:vAlign w:val="center"/>
          </w:tcPr>
          <w:p w14:paraId="401BC17E"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THREATS</w:t>
            </w:r>
          </w:p>
        </w:tc>
        <w:tc>
          <w:tcPr>
            <w:tcW w:w="9298" w:type="dxa"/>
            <w:shd w:val="clear" w:color="auto" w:fill="F2F2F2"/>
            <w:vAlign w:val="center"/>
          </w:tcPr>
          <w:p w14:paraId="03DAD6E5"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Inability to allocate more resources to research, development and technology infrastructures despite the increase in the resources transferred to education and training.</w:t>
            </w:r>
          </w:p>
          <w:p w14:paraId="7D72B3AE"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Cultural and educational system barriers to pre-secondary orientation to students' abilities for the problem of unemployment</w:t>
            </w:r>
          </w:p>
        </w:tc>
      </w:tr>
      <w:tr w:rsidR="00AB5917" w:rsidRPr="00AB5917" w14:paraId="3A12F81B" w14:textId="77777777" w:rsidTr="00462FB7">
        <w:trPr>
          <w:cantSplit/>
          <w:trHeight w:val="2180"/>
          <w:jc w:val="center"/>
        </w:trPr>
        <w:tc>
          <w:tcPr>
            <w:tcW w:w="1384" w:type="dxa"/>
            <w:gridSpan w:val="2"/>
            <w:shd w:val="clear" w:color="auto" w:fill="BFBFBF"/>
            <w:vAlign w:val="center"/>
          </w:tcPr>
          <w:p w14:paraId="7C39EA26"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WHAT TO DO</w:t>
            </w:r>
          </w:p>
        </w:tc>
        <w:tc>
          <w:tcPr>
            <w:tcW w:w="9298" w:type="dxa"/>
            <w:vAlign w:val="center"/>
          </w:tcPr>
          <w:p w14:paraId="54D8B821"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University equity should be increased by making trademark and patent applications and by establishing R&amp;D facilities taking into account the needs in the region.</w:t>
            </w:r>
          </w:p>
          <w:p w14:paraId="191C9B70"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Students should be provided with training in the field of entrepreneurship and support should be increased</w:t>
            </w:r>
          </w:p>
          <w:p w14:paraId="7983DC2B"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Some expenditures should be centralized by making restrictions on public expenditures, expenditures in autonomous institutions should be centralized and one-stop and more appropriate expenditures should be made.</w:t>
            </w:r>
          </w:p>
          <w:p w14:paraId="52A25E92"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Efficiency-enhancing structural changes should be made by following technological developments. Institutions should be enabled to produce their own automation systems.</w:t>
            </w:r>
          </w:p>
        </w:tc>
      </w:tr>
      <w:tr w:rsidR="00AB5917" w:rsidRPr="00AB5917" w14:paraId="1C1786DB" w14:textId="77777777" w:rsidTr="00462FB7">
        <w:trPr>
          <w:cantSplit/>
          <w:trHeight w:val="567"/>
          <w:jc w:val="center"/>
        </w:trPr>
        <w:tc>
          <w:tcPr>
            <w:tcW w:w="1384" w:type="dxa"/>
            <w:gridSpan w:val="2"/>
            <w:shd w:val="clear" w:color="auto" w:fill="BFBFBF"/>
            <w:vAlign w:val="center"/>
          </w:tcPr>
          <w:p w14:paraId="04C50153"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FACTORS</w:t>
            </w:r>
          </w:p>
        </w:tc>
        <w:tc>
          <w:tcPr>
            <w:tcW w:w="9298" w:type="dxa"/>
            <w:vAlign w:val="center"/>
          </w:tcPr>
          <w:p w14:paraId="14D074A4" w14:textId="77777777" w:rsidR="00AB5917" w:rsidRPr="00AB5917" w:rsidRDefault="00AB5917" w:rsidP="00AB5917">
            <w:pPr>
              <w:spacing w:line="276" w:lineRule="auto"/>
              <w:rPr>
                <w:rFonts w:ascii="Times New Roman" w:hAnsi="Times New Roman" w:cs="Times New Roman"/>
                <w:color w:val="000000"/>
                <w:sz w:val="18"/>
              </w:rPr>
            </w:pPr>
            <w:r w:rsidRPr="00AB5917">
              <w:rPr>
                <w:rFonts w:ascii="Times New Roman" w:hAnsi="Times New Roman" w:cs="Times New Roman"/>
                <w:color w:val="000000"/>
                <w:sz w:val="18"/>
              </w:rPr>
              <w:t>Socio-Cultural</w:t>
            </w:r>
          </w:p>
        </w:tc>
      </w:tr>
      <w:tr w:rsidR="00AB5917" w:rsidRPr="00AB5917" w14:paraId="4F5F4F41" w14:textId="77777777" w:rsidTr="00462FB7">
        <w:trPr>
          <w:cantSplit/>
          <w:trHeight w:val="1056"/>
          <w:jc w:val="center"/>
        </w:trPr>
        <w:tc>
          <w:tcPr>
            <w:tcW w:w="1384" w:type="dxa"/>
            <w:gridSpan w:val="2"/>
            <w:shd w:val="clear" w:color="auto" w:fill="BFBFBF"/>
            <w:vAlign w:val="center"/>
          </w:tcPr>
          <w:p w14:paraId="4D9D39C7"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lastRenderedPageBreak/>
              <w:t>REMARKS</w:t>
            </w:r>
          </w:p>
        </w:tc>
        <w:tc>
          <w:tcPr>
            <w:tcW w:w="9298" w:type="dxa"/>
            <w:shd w:val="clear" w:color="auto" w:fill="F2F2F2"/>
            <w:vAlign w:val="center"/>
          </w:tcPr>
          <w:p w14:paraId="23BE664E"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Changes that may be experienced in internal and external migrations and in the demography of the region and country in areas such as education/health, etc.</w:t>
            </w:r>
          </w:p>
          <w:p w14:paraId="5A677E19"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Lack of promotion and organization to highlight country and regional tourism</w:t>
            </w:r>
          </w:p>
          <w:p w14:paraId="4F5D7506"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Lackof Public-Industry Collaborations</w:t>
            </w:r>
          </w:p>
        </w:tc>
      </w:tr>
      <w:tr w:rsidR="00AB5917" w:rsidRPr="00AB5917" w14:paraId="4A80E2DD" w14:textId="77777777" w:rsidTr="00462FB7">
        <w:trPr>
          <w:trHeight w:val="1540"/>
          <w:jc w:val="center"/>
        </w:trPr>
        <w:tc>
          <w:tcPr>
            <w:tcW w:w="392" w:type="dxa"/>
            <w:vMerge w:val="restart"/>
            <w:shd w:val="clear" w:color="auto" w:fill="BFBFBF"/>
            <w:textDirection w:val="btLr"/>
            <w:vAlign w:val="center"/>
          </w:tcPr>
          <w:p w14:paraId="167055EB"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IMPACT ON THE UNIVERSITY</w:t>
            </w:r>
          </w:p>
        </w:tc>
        <w:tc>
          <w:tcPr>
            <w:tcW w:w="992" w:type="dxa"/>
            <w:shd w:val="clear" w:color="auto" w:fill="BFBFBF"/>
            <w:textDirection w:val="btLr"/>
            <w:vAlign w:val="center"/>
          </w:tcPr>
          <w:p w14:paraId="6E9CE206"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OPPORTUNITIES</w:t>
            </w:r>
          </w:p>
        </w:tc>
        <w:tc>
          <w:tcPr>
            <w:tcW w:w="9298" w:type="dxa"/>
            <w:vAlign w:val="center"/>
          </w:tcPr>
          <w:p w14:paraId="1397EF3A"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Technological developments becoming decisive in our country with the rapid follow-up of technological developments thanks to the increasing young population</w:t>
            </w:r>
          </w:p>
          <w:p w14:paraId="46C13F0A"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Thanks to the promotion and organizations, it will be possible to increase the income of the country and the region.</w:t>
            </w:r>
          </w:p>
          <w:p w14:paraId="7E9C3A98"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Thanks to public-industry cooperation, foreign exchange outflow can be prevented through imports from our country.</w:t>
            </w:r>
          </w:p>
        </w:tc>
      </w:tr>
      <w:tr w:rsidR="00AB5917" w:rsidRPr="00AB5917" w14:paraId="04C8DA2A" w14:textId="77777777" w:rsidTr="00462FB7">
        <w:trPr>
          <w:trHeight w:val="1400"/>
          <w:jc w:val="center"/>
        </w:trPr>
        <w:tc>
          <w:tcPr>
            <w:tcW w:w="392" w:type="dxa"/>
            <w:vMerge/>
            <w:shd w:val="clear" w:color="auto" w:fill="BFBFBF"/>
            <w:textDirection w:val="btLr"/>
            <w:vAlign w:val="center"/>
          </w:tcPr>
          <w:p w14:paraId="4D8C05B0" w14:textId="77777777" w:rsidR="00AB5917" w:rsidRPr="00AB5917" w:rsidRDefault="00AB5917" w:rsidP="00AB5917">
            <w:pPr>
              <w:rPr>
                <w:rFonts w:ascii="Times New Roman" w:hAnsi="Times New Roman" w:cs="Times New Roman"/>
                <w:b/>
                <w:color w:val="000000"/>
                <w:sz w:val="18"/>
              </w:rPr>
            </w:pPr>
          </w:p>
        </w:tc>
        <w:tc>
          <w:tcPr>
            <w:tcW w:w="992" w:type="dxa"/>
            <w:shd w:val="clear" w:color="auto" w:fill="BFBFBF"/>
            <w:textDirection w:val="btLr"/>
            <w:vAlign w:val="center"/>
          </w:tcPr>
          <w:p w14:paraId="0FC2FCC5"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THREATS</w:t>
            </w:r>
          </w:p>
        </w:tc>
        <w:tc>
          <w:tcPr>
            <w:tcW w:w="9298" w:type="dxa"/>
            <w:shd w:val="clear" w:color="auto" w:fill="F2F2F2"/>
            <w:vAlign w:val="center"/>
          </w:tcPr>
          <w:p w14:paraId="4667BE26"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Uncontrolled/hormonal growth of universities and unnecessary investments due to increasing migration and population,</w:t>
            </w:r>
          </w:p>
          <w:p w14:paraId="14F69492"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Infrastructure (education, housing) deficiencies as a result of unplanned urbanization of cities</w:t>
            </w:r>
          </w:p>
          <w:p w14:paraId="52AE5392"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Downward movement that may occur at the education level with the integration of immigrants into the education process</w:t>
            </w:r>
          </w:p>
        </w:tc>
      </w:tr>
      <w:tr w:rsidR="00AB5917" w:rsidRPr="00AB5917" w14:paraId="580242D0" w14:textId="77777777" w:rsidTr="00462FB7">
        <w:trPr>
          <w:cantSplit/>
          <w:trHeight w:val="1979"/>
          <w:jc w:val="center"/>
        </w:trPr>
        <w:tc>
          <w:tcPr>
            <w:tcW w:w="1384" w:type="dxa"/>
            <w:gridSpan w:val="2"/>
            <w:shd w:val="clear" w:color="auto" w:fill="BFBFBF"/>
            <w:vAlign w:val="center"/>
          </w:tcPr>
          <w:p w14:paraId="286633BC"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WHAT TO DO</w:t>
            </w:r>
          </w:p>
        </w:tc>
        <w:tc>
          <w:tcPr>
            <w:tcW w:w="9298" w:type="dxa"/>
            <w:vAlign w:val="center"/>
          </w:tcPr>
          <w:p w14:paraId="73DB68CB"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Reducing increased migration to big cities by improving the quality of local/regional public institutions and universities</w:t>
            </w:r>
          </w:p>
          <w:p w14:paraId="4350281C"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Supporting the increasing young population, especially technological investments and the integration of young people into business life should be increased.</w:t>
            </w:r>
          </w:p>
          <w:p w14:paraId="751F9774"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It should be ensured that immigrants are integrated into the system by orientating them in both educational and social areas, and educated (teachers, doctors, etc.) immigrants should be employed in the public sector.</w:t>
            </w:r>
          </w:p>
        </w:tc>
      </w:tr>
    </w:tbl>
    <w:p w14:paraId="69CA0133" w14:textId="77777777" w:rsidR="00AB5917" w:rsidRPr="00AB5917" w:rsidRDefault="00AB5917" w:rsidP="00AB5917">
      <w:pPr>
        <w:spacing w:after="120" w:line="360" w:lineRule="auto"/>
        <w:ind w:firstLine="567"/>
        <w:rPr>
          <w:rFonts w:ascii="Times New Roman" w:eastAsia="Times New Roman" w:hAnsi="Times New Roman" w:cs="Times New Roman"/>
          <w:sz w:val="18"/>
          <w:szCs w:val="20"/>
        </w:rPr>
      </w:pPr>
    </w:p>
    <w:tbl>
      <w:tblPr>
        <w:tblStyle w:val="TabloKlavuzu3"/>
        <w:tblW w:w="10490" w:type="dxa"/>
        <w:jc w:val="center"/>
        <w:tblLayout w:type="fixed"/>
        <w:tblLook w:val="04A0" w:firstRow="1" w:lastRow="0" w:firstColumn="1" w:lastColumn="0" w:noHBand="0" w:noVBand="1"/>
      </w:tblPr>
      <w:tblGrid>
        <w:gridCol w:w="389"/>
        <w:gridCol w:w="977"/>
        <w:gridCol w:w="9124"/>
      </w:tblGrid>
      <w:tr w:rsidR="00AB5917" w:rsidRPr="00AB5917" w14:paraId="5BB4357A" w14:textId="77777777" w:rsidTr="00462FB7">
        <w:trPr>
          <w:cantSplit/>
          <w:trHeight w:val="567"/>
          <w:jc w:val="center"/>
        </w:trPr>
        <w:tc>
          <w:tcPr>
            <w:tcW w:w="1384" w:type="dxa"/>
            <w:gridSpan w:val="2"/>
            <w:shd w:val="clear" w:color="auto" w:fill="BFBFBF"/>
            <w:vAlign w:val="center"/>
          </w:tcPr>
          <w:p w14:paraId="059CE0FD"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FACTORS</w:t>
            </w:r>
          </w:p>
        </w:tc>
        <w:tc>
          <w:tcPr>
            <w:tcW w:w="9298" w:type="dxa"/>
            <w:vAlign w:val="center"/>
          </w:tcPr>
          <w:p w14:paraId="6E700D1E" w14:textId="77777777" w:rsidR="00AB5917" w:rsidRPr="00AB5917" w:rsidRDefault="00AB5917" w:rsidP="00AB5917">
            <w:pPr>
              <w:spacing w:line="276" w:lineRule="auto"/>
              <w:rPr>
                <w:rFonts w:ascii="Times New Roman" w:hAnsi="Times New Roman" w:cs="Times New Roman"/>
                <w:color w:val="000000"/>
                <w:sz w:val="18"/>
              </w:rPr>
            </w:pPr>
            <w:r w:rsidRPr="00AB5917">
              <w:rPr>
                <w:rFonts w:ascii="Times New Roman" w:hAnsi="Times New Roman" w:cs="Times New Roman"/>
                <w:color w:val="000000"/>
                <w:sz w:val="18"/>
              </w:rPr>
              <w:t>The technological</w:t>
            </w:r>
          </w:p>
        </w:tc>
      </w:tr>
      <w:tr w:rsidR="00AB5917" w:rsidRPr="00AB5917" w14:paraId="194B2003" w14:textId="77777777" w:rsidTr="00462FB7">
        <w:trPr>
          <w:cantSplit/>
          <w:trHeight w:val="1144"/>
          <w:jc w:val="center"/>
        </w:trPr>
        <w:tc>
          <w:tcPr>
            <w:tcW w:w="1384" w:type="dxa"/>
            <w:gridSpan w:val="2"/>
            <w:shd w:val="clear" w:color="auto" w:fill="BFBFBF"/>
            <w:vAlign w:val="center"/>
          </w:tcPr>
          <w:p w14:paraId="2B7473A5"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REMARKS</w:t>
            </w:r>
          </w:p>
        </w:tc>
        <w:tc>
          <w:tcPr>
            <w:tcW w:w="9298" w:type="dxa"/>
            <w:shd w:val="clear" w:color="auto" w:fill="F2F2F2"/>
            <w:vAlign w:val="center"/>
          </w:tcPr>
          <w:p w14:paraId="2D85511E"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Insufficient technological infrastructure investments despite developing technological opportunities</w:t>
            </w:r>
          </w:p>
          <w:p w14:paraId="6E85AD02"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The slow progress of scientific/technological developments as a result of the lack of R&amp;D centers and laboratories integrated into international organizations in every province or region</w:t>
            </w:r>
          </w:p>
        </w:tc>
      </w:tr>
      <w:tr w:rsidR="00AB5917" w:rsidRPr="00AB5917" w14:paraId="1AD83083" w14:textId="77777777" w:rsidTr="00462FB7">
        <w:trPr>
          <w:trHeight w:val="1711"/>
          <w:jc w:val="center"/>
        </w:trPr>
        <w:tc>
          <w:tcPr>
            <w:tcW w:w="392" w:type="dxa"/>
            <w:vMerge w:val="restart"/>
            <w:shd w:val="clear" w:color="auto" w:fill="BFBFBF"/>
            <w:textDirection w:val="btLr"/>
            <w:vAlign w:val="center"/>
          </w:tcPr>
          <w:p w14:paraId="7217D759"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IMPACT ON THE UNIVERSITY</w:t>
            </w:r>
          </w:p>
        </w:tc>
        <w:tc>
          <w:tcPr>
            <w:tcW w:w="992" w:type="dxa"/>
            <w:shd w:val="clear" w:color="auto" w:fill="BFBFBF"/>
            <w:textDirection w:val="btLr"/>
            <w:vAlign w:val="center"/>
          </w:tcPr>
          <w:p w14:paraId="17AD5D62" w14:textId="77777777" w:rsidR="00AB5917" w:rsidRPr="00AB5917" w:rsidRDefault="00AB5917" w:rsidP="00AB5917">
            <w:pPr>
              <w:rPr>
                <w:rFonts w:ascii="Times New Roman" w:hAnsi="Times New Roman" w:cs="Times New Roman"/>
                <w:b/>
                <w:sz w:val="18"/>
              </w:rPr>
            </w:pPr>
            <w:r w:rsidRPr="00AB5917">
              <w:rPr>
                <w:rFonts w:ascii="Times New Roman" w:hAnsi="Times New Roman" w:cs="Times New Roman"/>
                <w:b/>
                <w:sz w:val="18"/>
              </w:rPr>
              <w:t>OPPORTUNITIES</w:t>
            </w:r>
          </w:p>
        </w:tc>
        <w:tc>
          <w:tcPr>
            <w:tcW w:w="9298" w:type="dxa"/>
            <w:vAlign w:val="center"/>
          </w:tcPr>
          <w:p w14:paraId="70E42961"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Acceleration of the country's development as a result of the increase in the place of regional development in the country's economy with the establishment of attraction centers in each region with the policies carried out</w:t>
            </w:r>
          </w:p>
          <w:p w14:paraId="7C145197"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Producing projects that can compete with the world as a result of infrastructure investments</w:t>
            </w:r>
          </w:p>
          <w:p w14:paraId="328B08AA"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Implementation of projects that can bring foreign currency returns at the international level with developing technology and branding</w:t>
            </w:r>
          </w:p>
        </w:tc>
      </w:tr>
      <w:tr w:rsidR="00AB5917" w:rsidRPr="00AB5917" w14:paraId="39276388" w14:textId="77777777" w:rsidTr="00462FB7">
        <w:trPr>
          <w:trHeight w:val="1407"/>
          <w:jc w:val="center"/>
        </w:trPr>
        <w:tc>
          <w:tcPr>
            <w:tcW w:w="392" w:type="dxa"/>
            <w:vMerge/>
            <w:shd w:val="clear" w:color="auto" w:fill="BFBFBF"/>
            <w:textDirection w:val="btLr"/>
            <w:vAlign w:val="center"/>
          </w:tcPr>
          <w:p w14:paraId="72C9C164" w14:textId="77777777" w:rsidR="00AB5917" w:rsidRPr="00AB5917" w:rsidRDefault="00AB5917" w:rsidP="00AB5917">
            <w:pPr>
              <w:rPr>
                <w:rFonts w:ascii="Times New Roman" w:hAnsi="Times New Roman" w:cs="Times New Roman"/>
                <w:b/>
                <w:color w:val="000000"/>
                <w:sz w:val="18"/>
              </w:rPr>
            </w:pPr>
          </w:p>
        </w:tc>
        <w:tc>
          <w:tcPr>
            <w:tcW w:w="992" w:type="dxa"/>
            <w:shd w:val="clear" w:color="auto" w:fill="BFBFBF"/>
            <w:textDirection w:val="btLr"/>
            <w:vAlign w:val="center"/>
          </w:tcPr>
          <w:p w14:paraId="410D152F"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THREATS</w:t>
            </w:r>
          </w:p>
        </w:tc>
        <w:tc>
          <w:tcPr>
            <w:tcW w:w="9298" w:type="dxa"/>
            <w:shd w:val="clear" w:color="auto" w:fill="F2F2F2"/>
            <w:vAlign w:val="center"/>
          </w:tcPr>
          <w:p w14:paraId="2DF28FA8"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Staying behind the developments as a result of not being able to make decisions quickly despite technological developments</w:t>
            </w:r>
          </w:p>
          <w:p w14:paraId="4D7DE2DE"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Inability of managers and staff to fully adapt to innovations</w:t>
            </w:r>
          </w:p>
          <w:p w14:paraId="71753962"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High cost of technological infrastructure investments</w:t>
            </w:r>
          </w:p>
        </w:tc>
      </w:tr>
      <w:tr w:rsidR="00AB5917" w:rsidRPr="00AB5917" w14:paraId="09B6D004" w14:textId="77777777" w:rsidTr="00462FB7">
        <w:trPr>
          <w:cantSplit/>
          <w:trHeight w:val="1531"/>
          <w:jc w:val="center"/>
        </w:trPr>
        <w:tc>
          <w:tcPr>
            <w:tcW w:w="1384" w:type="dxa"/>
            <w:gridSpan w:val="2"/>
            <w:shd w:val="clear" w:color="auto" w:fill="BFBFBF"/>
            <w:vAlign w:val="center"/>
          </w:tcPr>
          <w:p w14:paraId="372226DB"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WHAT TO DO</w:t>
            </w:r>
          </w:p>
        </w:tc>
        <w:tc>
          <w:tcPr>
            <w:tcW w:w="9298" w:type="dxa"/>
            <w:vAlign w:val="center"/>
          </w:tcPr>
          <w:p w14:paraId="34398038"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Activities for technological investments and their use should be increased, but unnecessary investments and investments that may not be of public/community benefit should be avoided.</w:t>
            </w:r>
          </w:p>
          <w:p w14:paraId="1CF8A3F6"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In particular, the leadership of universities in technological developments should be revealed and it should be ensured that the society is directed to innovations.</w:t>
            </w:r>
          </w:p>
        </w:tc>
      </w:tr>
    </w:tbl>
    <w:p w14:paraId="4556CD0B" w14:textId="77777777" w:rsidR="00AB5917" w:rsidRPr="00AB5917" w:rsidRDefault="00AB5917" w:rsidP="00AB5917">
      <w:pPr>
        <w:spacing w:after="120" w:line="360" w:lineRule="auto"/>
        <w:ind w:firstLine="567"/>
        <w:rPr>
          <w:rFonts w:ascii="Times New Roman" w:eastAsia="Times New Roman" w:hAnsi="Times New Roman" w:cs="Times New Roman"/>
          <w:sz w:val="18"/>
          <w:szCs w:val="20"/>
        </w:rPr>
      </w:pPr>
    </w:p>
    <w:p w14:paraId="2E05038D" w14:textId="77777777" w:rsidR="00AB5917" w:rsidRPr="00AB5917" w:rsidRDefault="00AB5917" w:rsidP="00AB5917">
      <w:pPr>
        <w:spacing w:after="120" w:line="360" w:lineRule="auto"/>
        <w:ind w:firstLine="567"/>
        <w:rPr>
          <w:rFonts w:ascii="Times New Roman" w:eastAsia="Times New Roman" w:hAnsi="Times New Roman" w:cs="Times New Roman"/>
          <w:sz w:val="18"/>
          <w:szCs w:val="20"/>
        </w:rPr>
      </w:pPr>
      <w:r w:rsidRPr="00AB5917">
        <w:rPr>
          <w:rFonts w:ascii="Times New Roman" w:eastAsia="Times New Roman" w:hAnsi="Times New Roman" w:cs="Times New Roman"/>
          <w:sz w:val="18"/>
          <w:szCs w:val="20"/>
        </w:rPr>
        <w:br w:type="page"/>
      </w:r>
    </w:p>
    <w:tbl>
      <w:tblPr>
        <w:tblStyle w:val="TabloKlavuzu3"/>
        <w:tblW w:w="10490" w:type="dxa"/>
        <w:jc w:val="center"/>
        <w:tblLayout w:type="fixed"/>
        <w:tblLook w:val="04A0" w:firstRow="1" w:lastRow="0" w:firstColumn="1" w:lastColumn="0" w:noHBand="0" w:noVBand="1"/>
      </w:tblPr>
      <w:tblGrid>
        <w:gridCol w:w="389"/>
        <w:gridCol w:w="977"/>
        <w:gridCol w:w="9124"/>
      </w:tblGrid>
      <w:tr w:rsidR="00AB5917" w:rsidRPr="00AB5917" w14:paraId="16B014C7" w14:textId="77777777" w:rsidTr="00462FB7">
        <w:trPr>
          <w:cantSplit/>
          <w:trHeight w:val="567"/>
          <w:jc w:val="center"/>
        </w:trPr>
        <w:tc>
          <w:tcPr>
            <w:tcW w:w="1384" w:type="dxa"/>
            <w:gridSpan w:val="2"/>
            <w:shd w:val="clear" w:color="auto" w:fill="BFBFBF"/>
            <w:vAlign w:val="center"/>
          </w:tcPr>
          <w:p w14:paraId="116608EC"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lastRenderedPageBreak/>
              <w:t>FACTORS</w:t>
            </w:r>
          </w:p>
        </w:tc>
        <w:tc>
          <w:tcPr>
            <w:tcW w:w="9298" w:type="dxa"/>
            <w:vAlign w:val="center"/>
          </w:tcPr>
          <w:p w14:paraId="12711144" w14:textId="77777777" w:rsidR="00AB5917" w:rsidRPr="00AB5917" w:rsidRDefault="00AB5917" w:rsidP="00AB5917">
            <w:pPr>
              <w:spacing w:line="276" w:lineRule="auto"/>
              <w:rPr>
                <w:rFonts w:ascii="Times New Roman" w:hAnsi="Times New Roman" w:cs="Times New Roman"/>
                <w:color w:val="000000"/>
                <w:sz w:val="18"/>
              </w:rPr>
            </w:pPr>
            <w:r w:rsidRPr="00AB5917">
              <w:rPr>
                <w:rFonts w:ascii="Times New Roman" w:hAnsi="Times New Roman" w:cs="Times New Roman"/>
                <w:color w:val="000000"/>
                <w:sz w:val="18"/>
              </w:rPr>
              <w:t xml:space="preserve"> Legal</w:t>
            </w:r>
          </w:p>
        </w:tc>
      </w:tr>
      <w:tr w:rsidR="00AB5917" w:rsidRPr="00AB5917" w14:paraId="47E718D6" w14:textId="77777777" w:rsidTr="00462FB7">
        <w:trPr>
          <w:cantSplit/>
          <w:trHeight w:val="686"/>
          <w:jc w:val="center"/>
        </w:trPr>
        <w:tc>
          <w:tcPr>
            <w:tcW w:w="1384" w:type="dxa"/>
            <w:gridSpan w:val="2"/>
            <w:shd w:val="clear" w:color="auto" w:fill="BFBFBF"/>
            <w:vAlign w:val="center"/>
          </w:tcPr>
          <w:p w14:paraId="7C19DD2C"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REMARKS</w:t>
            </w:r>
          </w:p>
        </w:tc>
        <w:tc>
          <w:tcPr>
            <w:tcW w:w="9298" w:type="dxa"/>
            <w:shd w:val="clear" w:color="auto" w:fill="F2F2F2"/>
            <w:vAlign w:val="center"/>
          </w:tcPr>
          <w:p w14:paraId="0746DABF"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 xml:space="preserve">Amendments to the Council of Higher Education Law, Law No. 5018 and related regulations, </w:t>
            </w:r>
          </w:p>
          <w:p w14:paraId="44428B4E"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Management of institutions should be reorganized within the framework of EU harmonization laws.</w:t>
            </w:r>
          </w:p>
        </w:tc>
      </w:tr>
      <w:tr w:rsidR="00AB5917" w:rsidRPr="00AB5917" w14:paraId="5E0F1F1C" w14:textId="77777777" w:rsidTr="00462FB7">
        <w:trPr>
          <w:trHeight w:val="1396"/>
          <w:jc w:val="center"/>
        </w:trPr>
        <w:tc>
          <w:tcPr>
            <w:tcW w:w="392" w:type="dxa"/>
            <w:vMerge w:val="restart"/>
            <w:shd w:val="clear" w:color="auto" w:fill="BFBFBF"/>
            <w:textDirection w:val="btLr"/>
            <w:vAlign w:val="center"/>
          </w:tcPr>
          <w:p w14:paraId="07B099FF"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IMPACT ON THE UNIVERSITY</w:t>
            </w:r>
          </w:p>
        </w:tc>
        <w:tc>
          <w:tcPr>
            <w:tcW w:w="992" w:type="dxa"/>
            <w:shd w:val="clear" w:color="auto" w:fill="BFBFBF"/>
            <w:textDirection w:val="btLr"/>
            <w:vAlign w:val="center"/>
          </w:tcPr>
          <w:p w14:paraId="1D106D5B"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OPPORTUNITIES</w:t>
            </w:r>
          </w:p>
        </w:tc>
        <w:tc>
          <w:tcPr>
            <w:tcW w:w="9298" w:type="dxa"/>
            <w:vAlign w:val="center"/>
          </w:tcPr>
          <w:p w14:paraId="1A400BDC"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Effective strategic plan and implementing executive staff</w:t>
            </w:r>
          </w:p>
          <w:p w14:paraId="2613BB8F"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Human and financial resources can be used more effectively and efficiently.</w:t>
            </w:r>
          </w:p>
        </w:tc>
      </w:tr>
      <w:tr w:rsidR="00AB5917" w:rsidRPr="00AB5917" w14:paraId="09817703" w14:textId="77777777" w:rsidTr="00462FB7">
        <w:trPr>
          <w:trHeight w:val="1403"/>
          <w:jc w:val="center"/>
        </w:trPr>
        <w:tc>
          <w:tcPr>
            <w:tcW w:w="392" w:type="dxa"/>
            <w:vMerge/>
            <w:shd w:val="clear" w:color="auto" w:fill="BFBFBF"/>
            <w:textDirection w:val="btLr"/>
            <w:vAlign w:val="center"/>
          </w:tcPr>
          <w:p w14:paraId="05295DED" w14:textId="77777777" w:rsidR="00AB5917" w:rsidRPr="00AB5917" w:rsidRDefault="00AB5917" w:rsidP="00AB5917">
            <w:pPr>
              <w:rPr>
                <w:rFonts w:ascii="Times New Roman" w:hAnsi="Times New Roman" w:cs="Times New Roman"/>
                <w:b/>
                <w:color w:val="000000"/>
                <w:sz w:val="18"/>
              </w:rPr>
            </w:pPr>
          </w:p>
        </w:tc>
        <w:tc>
          <w:tcPr>
            <w:tcW w:w="992" w:type="dxa"/>
            <w:shd w:val="clear" w:color="auto" w:fill="BFBFBF"/>
            <w:textDirection w:val="btLr"/>
            <w:vAlign w:val="center"/>
          </w:tcPr>
          <w:p w14:paraId="1F04FE07"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THREATS</w:t>
            </w:r>
          </w:p>
        </w:tc>
        <w:tc>
          <w:tcPr>
            <w:tcW w:w="9298" w:type="dxa"/>
            <w:shd w:val="clear" w:color="auto" w:fill="F2F2F2"/>
            <w:vAlign w:val="center"/>
          </w:tcPr>
          <w:p w14:paraId="1D921D79"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Fitting universities in different regions or geographies into the same patterns by preventing the differentiation of universities subject to the same patterns and evaluations due to the fact that the expectations and practices of each university are different</w:t>
            </w:r>
          </w:p>
        </w:tc>
      </w:tr>
      <w:tr w:rsidR="00AB5917" w:rsidRPr="00AB5917" w14:paraId="4CF19F14" w14:textId="77777777" w:rsidTr="00462FB7">
        <w:trPr>
          <w:cantSplit/>
          <w:trHeight w:val="1631"/>
          <w:jc w:val="center"/>
        </w:trPr>
        <w:tc>
          <w:tcPr>
            <w:tcW w:w="1384" w:type="dxa"/>
            <w:gridSpan w:val="2"/>
            <w:shd w:val="clear" w:color="auto" w:fill="BFBFBF"/>
            <w:vAlign w:val="center"/>
          </w:tcPr>
          <w:p w14:paraId="46BF6F94"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WHAT TO DO</w:t>
            </w:r>
          </w:p>
        </w:tc>
        <w:tc>
          <w:tcPr>
            <w:tcW w:w="9298" w:type="dxa"/>
            <w:vAlign w:val="center"/>
          </w:tcPr>
          <w:p w14:paraId="3928512A"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Legislation should be regulated for the effective and efficient use of resources</w:t>
            </w:r>
          </w:p>
          <w:p w14:paraId="5ABE8E46"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Audits should be carried out more frequently and in detail while leaving universities free regarding the payments made.</w:t>
            </w:r>
          </w:p>
          <w:p w14:paraId="5B650159"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Transparency and efficiency should not only be on paper, strategic plan implementations should be seen and evaluated objectively.</w:t>
            </w:r>
          </w:p>
        </w:tc>
      </w:tr>
    </w:tbl>
    <w:p w14:paraId="6C70A3BF" w14:textId="77777777" w:rsidR="00AB5917" w:rsidRPr="00AB5917" w:rsidRDefault="00AB5917" w:rsidP="00AB5917">
      <w:pPr>
        <w:spacing w:after="120" w:line="360" w:lineRule="auto"/>
        <w:ind w:firstLine="567"/>
        <w:jc w:val="both"/>
        <w:rPr>
          <w:rFonts w:ascii="Times New Roman" w:eastAsia="Times New Roman" w:hAnsi="Times New Roman" w:cs="Times New Roman"/>
          <w:sz w:val="18"/>
          <w:szCs w:val="20"/>
        </w:rPr>
      </w:pPr>
    </w:p>
    <w:tbl>
      <w:tblPr>
        <w:tblStyle w:val="TabloKlavuzu3"/>
        <w:tblW w:w="10490" w:type="dxa"/>
        <w:jc w:val="center"/>
        <w:tblLayout w:type="fixed"/>
        <w:tblLook w:val="04A0" w:firstRow="1" w:lastRow="0" w:firstColumn="1" w:lastColumn="0" w:noHBand="0" w:noVBand="1"/>
      </w:tblPr>
      <w:tblGrid>
        <w:gridCol w:w="389"/>
        <w:gridCol w:w="977"/>
        <w:gridCol w:w="9124"/>
      </w:tblGrid>
      <w:tr w:rsidR="00AB5917" w:rsidRPr="00AB5917" w14:paraId="2CFE54D0" w14:textId="77777777" w:rsidTr="00462FB7">
        <w:trPr>
          <w:cantSplit/>
          <w:trHeight w:val="567"/>
          <w:jc w:val="center"/>
        </w:trPr>
        <w:tc>
          <w:tcPr>
            <w:tcW w:w="1366" w:type="dxa"/>
            <w:gridSpan w:val="2"/>
            <w:shd w:val="clear" w:color="auto" w:fill="BFBFBF"/>
            <w:vAlign w:val="center"/>
          </w:tcPr>
          <w:p w14:paraId="3846BC4A"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FACTORS</w:t>
            </w:r>
          </w:p>
        </w:tc>
        <w:tc>
          <w:tcPr>
            <w:tcW w:w="9124" w:type="dxa"/>
            <w:vAlign w:val="center"/>
          </w:tcPr>
          <w:p w14:paraId="0CB23DED" w14:textId="77777777" w:rsidR="00AB5917" w:rsidRPr="00AB5917" w:rsidRDefault="00AB5917" w:rsidP="00AB5917">
            <w:pPr>
              <w:spacing w:line="276" w:lineRule="auto"/>
              <w:rPr>
                <w:rFonts w:ascii="Times New Roman" w:hAnsi="Times New Roman" w:cs="Times New Roman"/>
                <w:color w:val="000000"/>
                <w:sz w:val="18"/>
              </w:rPr>
            </w:pPr>
            <w:r w:rsidRPr="00AB5917">
              <w:rPr>
                <w:rFonts w:ascii="Times New Roman" w:hAnsi="Times New Roman" w:cs="Times New Roman"/>
                <w:color w:val="000000"/>
                <w:sz w:val="18"/>
              </w:rPr>
              <w:t>Environmental</w:t>
            </w:r>
          </w:p>
        </w:tc>
      </w:tr>
      <w:tr w:rsidR="00AB5917" w:rsidRPr="00AB5917" w14:paraId="481836C7" w14:textId="77777777" w:rsidTr="00462FB7">
        <w:trPr>
          <w:cantSplit/>
          <w:trHeight w:val="815"/>
          <w:jc w:val="center"/>
        </w:trPr>
        <w:tc>
          <w:tcPr>
            <w:tcW w:w="1366" w:type="dxa"/>
            <w:gridSpan w:val="2"/>
            <w:shd w:val="clear" w:color="auto" w:fill="BFBFBF"/>
            <w:vAlign w:val="center"/>
          </w:tcPr>
          <w:p w14:paraId="34086D61"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REMARKS</w:t>
            </w:r>
          </w:p>
        </w:tc>
        <w:tc>
          <w:tcPr>
            <w:tcW w:w="9124" w:type="dxa"/>
            <w:shd w:val="clear" w:color="auto" w:fill="F2F2F2"/>
            <w:vAlign w:val="center"/>
          </w:tcPr>
          <w:p w14:paraId="4258F675"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Increasing environmental awareness and gaining importance of environmental measures in the regulations,</w:t>
            </w:r>
          </w:p>
          <w:p w14:paraId="69F3C6A2"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Failure to fully implement Occupational Health and Safety Law No. 6331</w:t>
            </w:r>
          </w:p>
        </w:tc>
      </w:tr>
      <w:tr w:rsidR="00AB5917" w:rsidRPr="00AB5917" w14:paraId="4AA39A9D" w14:textId="77777777" w:rsidTr="00462FB7">
        <w:trPr>
          <w:trHeight w:val="1396"/>
          <w:jc w:val="center"/>
        </w:trPr>
        <w:tc>
          <w:tcPr>
            <w:tcW w:w="389" w:type="dxa"/>
            <w:vMerge w:val="restart"/>
            <w:shd w:val="clear" w:color="auto" w:fill="BFBFBF"/>
            <w:textDirection w:val="btLr"/>
            <w:vAlign w:val="center"/>
          </w:tcPr>
          <w:p w14:paraId="63FA48C8"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IMPACT ON THE UNIVERSITY</w:t>
            </w:r>
          </w:p>
        </w:tc>
        <w:tc>
          <w:tcPr>
            <w:tcW w:w="977" w:type="dxa"/>
            <w:shd w:val="clear" w:color="auto" w:fill="BFBFBF"/>
            <w:textDirection w:val="btLr"/>
            <w:vAlign w:val="center"/>
          </w:tcPr>
          <w:p w14:paraId="13C70E5B"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OPPORTUNITIES</w:t>
            </w:r>
          </w:p>
        </w:tc>
        <w:tc>
          <w:tcPr>
            <w:tcW w:w="9124" w:type="dxa"/>
            <w:vAlign w:val="center"/>
          </w:tcPr>
          <w:p w14:paraId="567E6989"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Increasing environmental problems support universities to create living green campus areas by highlighting environmental measures.</w:t>
            </w:r>
          </w:p>
        </w:tc>
      </w:tr>
      <w:tr w:rsidR="00AB5917" w:rsidRPr="00AB5917" w14:paraId="2C03278F" w14:textId="77777777" w:rsidTr="00462FB7">
        <w:trPr>
          <w:trHeight w:val="1403"/>
          <w:jc w:val="center"/>
        </w:trPr>
        <w:tc>
          <w:tcPr>
            <w:tcW w:w="389" w:type="dxa"/>
            <w:vMerge/>
            <w:shd w:val="clear" w:color="auto" w:fill="BFBFBF"/>
            <w:textDirection w:val="btLr"/>
            <w:vAlign w:val="center"/>
          </w:tcPr>
          <w:p w14:paraId="016F5DD1" w14:textId="77777777" w:rsidR="00AB5917" w:rsidRPr="00AB5917" w:rsidRDefault="00AB5917" w:rsidP="00AB5917">
            <w:pPr>
              <w:rPr>
                <w:rFonts w:ascii="Times New Roman" w:hAnsi="Times New Roman" w:cs="Times New Roman"/>
                <w:b/>
                <w:color w:val="000000"/>
                <w:sz w:val="18"/>
              </w:rPr>
            </w:pPr>
          </w:p>
        </w:tc>
        <w:tc>
          <w:tcPr>
            <w:tcW w:w="977" w:type="dxa"/>
            <w:shd w:val="clear" w:color="auto" w:fill="BFBFBF"/>
            <w:textDirection w:val="btLr"/>
            <w:vAlign w:val="center"/>
          </w:tcPr>
          <w:p w14:paraId="286EDA2B"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THREATS</w:t>
            </w:r>
          </w:p>
        </w:tc>
        <w:tc>
          <w:tcPr>
            <w:tcW w:w="9124" w:type="dxa"/>
            <w:shd w:val="clear" w:color="auto" w:fill="F2F2F2"/>
            <w:vAlign w:val="center"/>
          </w:tcPr>
          <w:p w14:paraId="3FB462CA"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The fact that the region of our university is mountainous, the difficulty and cost of green space and landscape arrangements</w:t>
            </w:r>
          </w:p>
          <w:p w14:paraId="063EA316" w14:textId="77777777" w:rsidR="00AB5917" w:rsidRPr="00AB5917" w:rsidRDefault="00AB5917">
            <w:pPr>
              <w:numPr>
                <w:ilvl w:val="0"/>
                <w:numId w:val="4"/>
              </w:numPr>
              <w:shd w:val="clear" w:color="auto" w:fill="F2F2F2"/>
              <w:tabs>
                <w:tab w:val="left" w:pos="495"/>
                <w:tab w:val="left" w:pos="541"/>
              </w:tabs>
              <w:spacing w:line="276" w:lineRule="auto"/>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Emergence of infrastructure problems in practice due to the new concept of Occupational Health and Safety</w:t>
            </w:r>
          </w:p>
        </w:tc>
      </w:tr>
      <w:tr w:rsidR="00AB5917" w:rsidRPr="00AB5917" w14:paraId="7DD6A43C" w14:textId="77777777" w:rsidTr="00462FB7">
        <w:trPr>
          <w:cantSplit/>
          <w:trHeight w:val="1609"/>
          <w:jc w:val="center"/>
        </w:trPr>
        <w:tc>
          <w:tcPr>
            <w:tcW w:w="1366" w:type="dxa"/>
            <w:gridSpan w:val="2"/>
            <w:shd w:val="clear" w:color="auto" w:fill="BFBFBF"/>
            <w:vAlign w:val="center"/>
          </w:tcPr>
          <w:p w14:paraId="10116501" w14:textId="77777777" w:rsidR="00AB5917" w:rsidRPr="00AB5917" w:rsidRDefault="00AB5917" w:rsidP="00AB5917">
            <w:pPr>
              <w:rPr>
                <w:rFonts w:ascii="Times New Roman" w:hAnsi="Times New Roman" w:cs="Times New Roman"/>
                <w:b/>
                <w:color w:val="000000"/>
                <w:sz w:val="18"/>
              </w:rPr>
            </w:pPr>
            <w:r w:rsidRPr="00AB5917">
              <w:rPr>
                <w:rFonts w:ascii="Times New Roman" w:hAnsi="Times New Roman" w:cs="Times New Roman"/>
                <w:b/>
                <w:color w:val="000000"/>
                <w:sz w:val="18"/>
              </w:rPr>
              <w:t>WHAT TO DO</w:t>
            </w:r>
          </w:p>
        </w:tc>
        <w:tc>
          <w:tcPr>
            <w:tcW w:w="9124" w:type="dxa"/>
            <w:vAlign w:val="center"/>
          </w:tcPr>
          <w:p w14:paraId="065C98DB"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Social responsibility projects that will increase environmental and occupational safety awareness should be trained and legal regulations should be made.</w:t>
            </w:r>
          </w:p>
          <w:p w14:paraId="2960B398" w14:textId="77777777" w:rsidR="00AB5917" w:rsidRPr="00AB5917" w:rsidRDefault="00AB5917">
            <w:pPr>
              <w:numPr>
                <w:ilvl w:val="0"/>
                <w:numId w:val="23"/>
              </w:numPr>
              <w:spacing w:line="276" w:lineRule="auto"/>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Implementation of the Occupational Health and Safety Law No. 6331 as required and carrying out audits by external independent companies.</w:t>
            </w:r>
          </w:p>
        </w:tc>
      </w:tr>
    </w:tbl>
    <w:p w14:paraId="2E677FB8" w14:textId="77777777" w:rsidR="00AB5917" w:rsidRPr="00AB5917" w:rsidRDefault="00AB5917" w:rsidP="00AB5917">
      <w:pPr>
        <w:tabs>
          <w:tab w:val="left" w:pos="284"/>
        </w:tabs>
        <w:spacing w:after="120" w:line="360" w:lineRule="auto"/>
        <w:contextualSpacing/>
        <w:jc w:val="center"/>
        <w:rPr>
          <w:rFonts w:ascii="Times New Roman" w:eastAsia="Times New Roman" w:hAnsi="Times New Roman" w:cs="Times New Roman"/>
          <w:b/>
          <w:sz w:val="18"/>
          <w:szCs w:val="20"/>
        </w:rPr>
      </w:pPr>
      <w:r w:rsidRPr="00AB5917">
        <w:rPr>
          <w:rFonts w:ascii="Times New Roman" w:eastAsia="Times New Roman" w:hAnsi="Times New Roman" w:cs="Times New Roman"/>
          <w:b/>
          <w:sz w:val="24"/>
          <w:szCs w:val="20"/>
        </w:rPr>
        <w:t>Table 11 : Sectoral Structure Analysis</w:t>
      </w:r>
    </w:p>
    <w:tbl>
      <w:tblPr>
        <w:tblStyle w:val="TabloKlavuzu4"/>
        <w:tblW w:w="10490" w:type="dxa"/>
        <w:jc w:val="center"/>
        <w:tblLayout w:type="fixed"/>
        <w:tblLook w:val="04A0" w:firstRow="1" w:lastRow="0" w:firstColumn="1" w:lastColumn="0" w:noHBand="0" w:noVBand="1"/>
      </w:tblPr>
      <w:tblGrid>
        <w:gridCol w:w="389"/>
        <w:gridCol w:w="977"/>
        <w:gridCol w:w="9124"/>
      </w:tblGrid>
      <w:tr w:rsidR="00AB5917" w:rsidRPr="00AB5917" w14:paraId="47CD0E04" w14:textId="77777777" w:rsidTr="00462FB7">
        <w:trPr>
          <w:cantSplit/>
          <w:trHeight w:val="567"/>
          <w:jc w:val="center"/>
        </w:trPr>
        <w:tc>
          <w:tcPr>
            <w:tcW w:w="1384" w:type="dxa"/>
            <w:gridSpan w:val="2"/>
            <w:shd w:val="clear" w:color="auto" w:fill="BFBFBF"/>
            <w:vAlign w:val="center"/>
          </w:tcPr>
          <w:p w14:paraId="539B7B4D"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FACTORS</w:t>
            </w:r>
          </w:p>
        </w:tc>
        <w:tc>
          <w:tcPr>
            <w:tcW w:w="9298" w:type="dxa"/>
            <w:vAlign w:val="center"/>
          </w:tcPr>
          <w:p w14:paraId="0ED6216D" w14:textId="77777777" w:rsidR="00AB5917" w:rsidRPr="00AB5917" w:rsidRDefault="00AB5917" w:rsidP="00AB5917">
            <w:pPr>
              <w:rPr>
                <w:rFonts w:ascii="Times New Roman" w:hAnsi="Times New Roman" w:cs="Times New Roman"/>
                <w:color w:val="000000"/>
                <w:sz w:val="18"/>
              </w:rPr>
            </w:pPr>
            <w:r w:rsidRPr="00AB5917">
              <w:rPr>
                <w:rFonts w:ascii="Times New Roman" w:hAnsi="Times New Roman" w:cs="Times New Roman"/>
                <w:color w:val="000000"/>
                <w:sz w:val="18"/>
              </w:rPr>
              <w:t>Competitors</w:t>
            </w:r>
          </w:p>
        </w:tc>
      </w:tr>
      <w:tr w:rsidR="00AB5917" w:rsidRPr="00AB5917" w14:paraId="0EA11654" w14:textId="77777777" w:rsidTr="00462FB7">
        <w:trPr>
          <w:cantSplit/>
          <w:trHeight w:val="937"/>
          <w:jc w:val="center"/>
        </w:trPr>
        <w:tc>
          <w:tcPr>
            <w:tcW w:w="1384" w:type="dxa"/>
            <w:gridSpan w:val="2"/>
            <w:shd w:val="clear" w:color="auto" w:fill="BFBFBF"/>
            <w:vAlign w:val="center"/>
          </w:tcPr>
          <w:p w14:paraId="209F8ADE"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REMARKS</w:t>
            </w:r>
          </w:p>
        </w:tc>
        <w:tc>
          <w:tcPr>
            <w:tcW w:w="9298" w:type="dxa"/>
            <w:shd w:val="clear" w:color="auto" w:fill="F2F2F2"/>
            <w:vAlign w:val="center"/>
          </w:tcPr>
          <w:p w14:paraId="239F3134"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 xml:space="preserve">Increasing number of universities, transition of qualified instructors to private universities </w:t>
            </w:r>
          </w:p>
          <w:p w14:paraId="2D2F6777"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Inexperienced but young academic staff in newly established universities</w:t>
            </w:r>
          </w:p>
        </w:tc>
      </w:tr>
      <w:tr w:rsidR="00AB5917" w:rsidRPr="00AB5917" w14:paraId="5DE93E58" w14:textId="77777777" w:rsidTr="00462FB7">
        <w:trPr>
          <w:trHeight w:val="1396"/>
          <w:jc w:val="center"/>
        </w:trPr>
        <w:tc>
          <w:tcPr>
            <w:tcW w:w="392" w:type="dxa"/>
            <w:vMerge w:val="restart"/>
            <w:shd w:val="clear" w:color="auto" w:fill="BFBFBF"/>
            <w:textDirection w:val="btLr"/>
            <w:vAlign w:val="center"/>
          </w:tcPr>
          <w:p w14:paraId="54E23CAD"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lastRenderedPageBreak/>
              <w:t>IMPACT ON THE UNIVERSITY</w:t>
            </w:r>
          </w:p>
        </w:tc>
        <w:tc>
          <w:tcPr>
            <w:tcW w:w="992" w:type="dxa"/>
            <w:shd w:val="clear" w:color="auto" w:fill="BFBFBF"/>
            <w:textDirection w:val="btLr"/>
            <w:vAlign w:val="center"/>
          </w:tcPr>
          <w:p w14:paraId="063EA07A"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OPPORTUNITIES</w:t>
            </w:r>
          </w:p>
        </w:tc>
        <w:tc>
          <w:tcPr>
            <w:tcW w:w="9298" w:type="dxa"/>
            <w:vAlign w:val="center"/>
          </w:tcPr>
          <w:p w14:paraId="2B9F23D1" w14:textId="77777777" w:rsidR="00AB5917" w:rsidRPr="00AB5917" w:rsidRDefault="00AB5917">
            <w:pPr>
              <w:numPr>
                <w:ilvl w:val="0"/>
                <w:numId w:val="23"/>
              </w:numPr>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Since our university is a young university, it allows the development of the academic staff</w:t>
            </w:r>
          </w:p>
          <w:p w14:paraId="132DC4F2" w14:textId="77777777" w:rsidR="00AB5917" w:rsidRPr="00AB5917" w:rsidRDefault="00AB5917">
            <w:pPr>
              <w:numPr>
                <w:ilvl w:val="0"/>
                <w:numId w:val="23"/>
              </w:numPr>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The ability of academic staff to renew themselves quickly with rapid growth</w:t>
            </w:r>
          </w:p>
        </w:tc>
      </w:tr>
      <w:tr w:rsidR="00AB5917" w:rsidRPr="00AB5917" w14:paraId="294F6C17" w14:textId="77777777" w:rsidTr="00462FB7">
        <w:trPr>
          <w:trHeight w:val="1620"/>
          <w:jc w:val="center"/>
        </w:trPr>
        <w:tc>
          <w:tcPr>
            <w:tcW w:w="392" w:type="dxa"/>
            <w:vMerge/>
            <w:shd w:val="clear" w:color="auto" w:fill="BFBFBF"/>
            <w:textDirection w:val="btLr"/>
            <w:vAlign w:val="center"/>
          </w:tcPr>
          <w:p w14:paraId="5809AC48" w14:textId="77777777" w:rsidR="00AB5917" w:rsidRPr="00AB5917" w:rsidRDefault="00AB5917" w:rsidP="00AB5917">
            <w:pPr>
              <w:jc w:val="center"/>
              <w:rPr>
                <w:rFonts w:ascii="Times New Roman" w:hAnsi="Times New Roman" w:cs="Times New Roman"/>
                <w:b/>
                <w:color w:val="000000"/>
                <w:sz w:val="18"/>
              </w:rPr>
            </w:pPr>
          </w:p>
        </w:tc>
        <w:tc>
          <w:tcPr>
            <w:tcW w:w="992" w:type="dxa"/>
            <w:shd w:val="clear" w:color="auto" w:fill="BFBFBF"/>
            <w:textDirection w:val="btLr"/>
            <w:vAlign w:val="center"/>
          </w:tcPr>
          <w:p w14:paraId="062318BB"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THREATS</w:t>
            </w:r>
          </w:p>
        </w:tc>
        <w:tc>
          <w:tcPr>
            <w:tcW w:w="9298" w:type="dxa"/>
            <w:shd w:val="clear" w:color="auto" w:fill="F2F2F2"/>
            <w:vAlign w:val="center"/>
          </w:tcPr>
          <w:p w14:paraId="0B7877DB"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The location and youth of our university</w:t>
            </w:r>
          </w:p>
          <w:p w14:paraId="279ACFB2"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Wide scholarships and social opportunities of private universities, high number of universities that can be preferred for students in nearby geography</w:t>
            </w:r>
          </w:p>
          <w:p w14:paraId="791EAFE9"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The obligation to open departments in new areas and to allocate the budget that will modernize the existing departments to structuring in addition to education</w:t>
            </w:r>
          </w:p>
        </w:tc>
      </w:tr>
      <w:tr w:rsidR="00AB5917" w:rsidRPr="00AB5917" w14:paraId="25738D68" w14:textId="77777777" w:rsidTr="00462FB7">
        <w:trPr>
          <w:cantSplit/>
          <w:trHeight w:val="2394"/>
          <w:jc w:val="center"/>
        </w:trPr>
        <w:tc>
          <w:tcPr>
            <w:tcW w:w="1384" w:type="dxa"/>
            <w:gridSpan w:val="2"/>
            <w:shd w:val="clear" w:color="auto" w:fill="BFBFBF"/>
            <w:vAlign w:val="center"/>
          </w:tcPr>
          <w:p w14:paraId="66F27E4D"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WHAT TO DO</w:t>
            </w:r>
          </w:p>
        </w:tc>
        <w:tc>
          <w:tcPr>
            <w:tcW w:w="9298" w:type="dxa"/>
            <w:vAlign w:val="center"/>
          </w:tcPr>
          <w:p w14:paraId="7FE448E7" w14:textId="77777777" w:rsidR="00AB5917" w:rsidRPr="00AB5917" w:rsidRDefault="00AB5917">
            <w:pPr>
              <w:numPr>
                <w:ilvl w:val="0"/>
                <w:numId w:val="23"/>
              </w:numPr>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The strategy that will distinguish our university from the competitors should be determined and technological and human resources that can compete with the competitors should be created.</w:t>
            </w:r>
          </w:p>
          <w:p w14:paraId="73CDCC90" w14:textId="77777777" w:rsidR="00AB5917" w:rsidRPr="00AB5917" w:rsidRDefault="00AB5917">
            <w:pPr>
              <w:numPr>
                <w:ilvl w:val="0"/>
                <w:numId w:val="23"/>
              </w:numPr>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By interacting with the region and the city, it should ensure its development in the city with itself and become a center of attraction compared to the universities in the surrounding provinces.</w:t>
            </w:r>
          </w:p>
          <w:p w14:paraId="392D99E3" w14:textId="77777777" w:rsidR="00AB5917" w:rsidRPr="00AB5917" w:rsidRDefault="00AB5917">
            <w:pPr>
              <w:numPr>
                <w:ilvl w:val="0"/>
                <w:numId w:val="23"/>
              </w:numPr>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The university should be made attractive in order not to lose existing qualified academic staff (whose works are read nationally and internationally) and to gain new ones.</w:t>
            </w:r>
          </w:p>
          <w:p w14:paraId="257570C2" w14:textId="77777777" w:rsidR="00AB5917" w:rsidRPr="00AB5917" w:rsidRDefault="00AB5917">
            <w:pPr>
              <w:numPr>
                <w:ilvl w:val="0"/>
                <w:numId w:val="23"/>
              </w:numPr>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A unit should be established to identify the needs of students and staff and ensure coordination between stakeholders.</w:t>
            </w:r>
          </w:p>
        </w:tc>
      </w:tr>
    </w:tbl>
    <w:p w14:paraId="5D049AD5" w14:textId="77777777" w:rsidR="00AB5917" w:rsidRPr="00AB5917" w:rsidRDefault="00AB5917" w:rsidP="00AB5917">
      <w:pPr>
        <w:spacing w:after="120" w:line="360" w:lineRule="auto"/>
        <w:ind w:firstLine="567"/>
        <w:jc w:val="both"/>
        <w:rPr>
          <w:rFonts w:ascii="Times New Roman" w:eastAsia="Times New Roman" w:hAnsi="Times New Roman" w:cs="Times New Roman"/>
          <w:sz w:val="18"/>
          <w:szCs w:val="20"/>
        </w:rPr>
      </w:pPr>
    </w:p>
    <w:tbl>
      <w:tblPr>
        <w:tblStyle w:val="TabloKlavuzu4"/>
        <w:tblW w:w="10490" w:type="dxa"/>
        <w:jc w:val="center"/>
        <w:tblLayout w:type="fixed"/>
        <w:tblLook w:val="04A0" w:firstRow="1" w:lastRow="0" w:firstColumn="1" w:lastColumn="0" w:noHBand="0" w:noVBand="1"/>
      </w:tblPr>
      <w:tblGrid>
        <w:gridCol w:w="389"/>
        <w:gridCol w:w="977"/>
        <w:gridCol w:w="9124"/>
      </w:tblGrid>
      <w:tr w:rsidR="00AB5917" w:rsidRPr="00AB5917" w14:paraId="5B341965" w14:textId="77777777" w:rsidTr="00462FB7">
        <w:trPr>
          <w:cantSplit/>
          <w:trHeight w:val="567"/>
          <w:jc w:val="center"/>
        </w:trPr>
        <w:tc>
          <w:tcPr>
            <w:tcW w:w="1384" w:type="dxa"/>
            <w:gridSpan w:val="2"/>
            <w:shd w:val="clear" w:color="auto" w:fill="BFBFBF"/>
            <w:vAlign w:val="center"/>
          </w:tcPr>
          <w:p w14:paraId="14B4C53C"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FACTORS</w:t>
            </w:r>
          </w:p>
        </w:tc>
        <w:tc>
          <w:tcPr>
            <w:tcW w:w="9298" w:type="dxa"/>
            <w:vAlign w:val="center"/>
          </w:tcPr>
          <w:p w14:paraId="75FF38D4" w14:textId="77777777" w:rsidR="00AB5917" w:rsidRPr="00AB5917" w:rsidRDefault="00AB5917" w:rsidP="00AB5917">
            <w:pPr>
              <w:rPr>
                <w:rFonts w:ascii="Times New Roman" w:hAnsi="Times New Roman" w:cs="Times New Roman"/>
                <w:color w:val="000000"/>
                <w:sz w:val="18"/>
              </w:rPr>
            </w:pPr>
            <w:r w:rsidRPr="00AB5917">
              <w:rPr>
                <w:rFonts w:ascii="Times New Roman" w:hAnsi="Times New Roman" w:cs="Times New Roman"/>
                <w:color w:val="000000"/>
                <w:sz w:val="18"/>
              </w:rPr>
              <w:t>Stakeholders</w:t>
            </w:r>
          </w:p>
        </w:tc>
      </w:tr>
      <w:tr w:rsidR="00AB5917" w:rsidRPr="00AB5917" w14:paraId="164DA167" w14:textId="77777777" w:rsidTr="00462FB7">
        <w:trPr>
          <w:cantSplit/>
          <w:trHeight w:val="998"/>
          <w:jc w:val="center"/>
        </w:trPr>
        <w:tc>
          <w:tcPr>
            <w:tcW w:w="1384" w:type="dxa"/>
            <w:gridSpan w:val="2"/>
            <w:shd w:val="clear" w:color="auto" w:fill="BFBFBF"/>
            <w:vAlign w:val="center"/>
          </w:tcPr>
          <w:p w14:paraId="78BF259C"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REMARKS</w:t>
            </w:r>
          </w:p>
        </w:tc>
        <w:tc>
          <w:tcPr>
            <w:tcW w:w="9298" w:type="dxa"/>
            <w:shd w:val="clear" w:color="auto" w:fill="F2F2F2"/>
            <w:vAlign w:val="center"/>
          </w:tcPr>
          <w:p w14:paraId="5812BD6B"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Lack of communication with graduates</w:t>
            </w:r>
          </w:p>
          <w:p w14:paraId="61F99380"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Lack of communication with prospective students</w:t>
            </w:r>
          </w:p>
          <w:p w14:paraId="3E9C8957"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Lack of joint projects with industry and city</w:t>
            </w:r>
          </w:p>
        </w:tc>
      </w:tr>
      <w:tr w:rsidR="00AB5917" w:rsidRPr="00AB5917" w14:paraId="64E40D56" w14:textId="77777777" w:rsidTr="00462FB7">
        <w:trPr>
          <w:trHeight w:val="1396"/>
          <w:jc w:val="center"/>
        </w:trPr>
        <w:tc>
          <w:tcPr>
            <w:tcW w:w="392" w:type="dxa"/>
            <w:vMerge w:val="restart"/>
            <w:shd w:val="clear" w:color="auto" w:fill="BFBFBF"/>
            <w:textDirection w:val="btLr"/>
            <w:vAlign w:val="center"/>
          </w:tcPr>
          <w:p w14:paraId="3B35BB3E"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IMPACT ON THE UNIVERSITY</w:t>
            </w:r>
          </w:p>
        </w:tc>
        <w:tc>
          <w:tcPr>
            <w:tcW w:w="992" w:type="dxa"/>
            <w:shd w:val="clear" w:color="auto" w:fill="BFBFBF"/>
            <w:textDirection w:val="btLr"/>
            <w:vAlign w:val="center"/>
          </w:tcPr>
          <w:p w14:paraId="175D16AA"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OPPORTUNITIES</w:t>
            </w:r>
          </w:p>
        </w:tc>
        <w:tc>
          <w:tcPr>
            <w:tcW w:w="9298" w:type="dxa"/>
            <w:vAlign w:val="center"/>
          </w:tcPr>
          <w:p w14:paraId="693B22C4" w14:textId="77777777" w:rsidR="00AB5917" w:rsidRPr="00AB5917" w:rsidRDefault="00AB5917">
            <w:pPr>
              <w:numPr>
                <w:ilvl w:val="0"/>
                <w:numId w:val="23"/>
              </w:numPr>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The majority of stakeholders are geographically close to our university</w:t>
            </w:r>
          </w:p>
          <w:p w14:paraId="1CB19D16" w14:textId="77777777" w:rsidR="00AB5917" w:rsidRPr="00AB5917" w:rsidRDefault="00AB5917">
            <w:pPr>
              <w:numPr>
                <w:ilvl w:val="0"/>
                <w:numId w:val="23"/>
              </w:numPr>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If the necessary interviews are made, the results of the interactions can be obtained quickly</w:t>
            </w:r>
          </w:p>
        </w:tc>
      </w:tr>
      <w:tr w:rsidR="00AB5917" w:rsidRPr="00AB5917" w14:paraId="5636E904" w14:textId="77777777" w:rsidTr="00462FB7">
        <w:trPr>
          <w:trHeight w:val="1403"/>
          <w:jc w:val="center"/>
        </w:trPr>
        <w:tc>
          <w:tcPr>
            <w:tcW w:w="392" w:type="dxa"/>
            <w:vMerge/>
            <w:shd w:val="clear" w:color="auto" w:fill="BFBFBF"/>
            <w:textDirection w:val="btLr"/>
            <w:vAlign w:val="center"/>
          </w:tcPr>
          <w:p w14:paraId="1BE08CDD" w14:textId="77777777" w:rsidR="00AB5917" w:rsidRPr="00AB5917" w:rsidRDefault="00AB5917" w:rsidP="00AB5917">
            <w:pPr>
              <w:jc w:val="center"/>
              <w:rPr>
                <w:rFonts w:ascii="Times New Roman" w:hAnsi="Times New Roman" w:cs="Times New Roman"/>
                <w:b/>
                <w:color w:val="000000"/>
                <w:sz w:val="18"/>
              </w:rPr>
            </w:pPr>
          </w:p>
        </w:tc>
        <w:tc>
          <w:tcPr>
            <w:tcW w:w="992" w:type="dxa"/>
            <w:shd w:val="clear" w:color="auto" w:fill="BFBFBF"/>
            <w:textDirection w:val="btLr"/>
            <w:vAlign w:val="center"/>
          </w:tcPr>
          <w:p w14:paraId="1088ADFD"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THREATS</w:t>
            </w:r>
          </w:p>
        </w:tc>
        <w:tc>
          <w:tcPr>
            <w:tcW w:w="9298" w:type="dxa"/>
            <w:shd w:val="clear" w:color="auto" w:fill="F2F2F2"/>
            <w:vAlign w:val="center"/>
          </w:tcPr>
          <w:p w14:paraId="6687831F"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Institutional managers' deficiencies in relations with stakeholders</w:t>
            </w:r>
          </w:p>
          <w:p w14:paraId="77BE2FA6"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Institutionalization of the institution that can fully communicate with stakeholders is not established</w:t>
            </w:r>
          </w:p>
        </w:tc>
      </w:tr>
      <w:tr w:rsidR="00AB5917" w:rsidRPr="00AB5917" w14:paraId="7C1F33D3" w14:textId="77777777" w:rsidTr="00462FB7">
        <w:trPr>
          <w:cantSplit/>
          <w:trHeight w:val="1151"/>
          <w:jc w:val="center"/>
        </w:trPr>
        <w:tc>
          <w:tcPr>
            <w:tcW w:w="1384" w:type="dxa"/>
            <w:gridSpan w:val="2"/>
            <w:shd w:val="clear" w:color="auto" w:fill="BFBFBF"/>
            <w:vAlign w:val="center"/>
          </w:tcPr>
          <w:p w14:paraId="13962615"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WHAT TO DO</w:t>
            </w:r>
          </w:p>
        </w:tc>
        <w:tc>
          <w:tcPr>
            <w:tcW w:w="9298" w:type="dxa"/>
            <w:vAlign w:val="center"/>
          </w:tcPr>
          <w:p w14:paraId="023FAF20" w14:textId="77777777" w:rsidR="00AB5917" w:rsidRPr="00AB5917" w:rsidRDefault="00AB5917">
            <w:pPr>
              <w:numPr>
                <w:ilvl w:val="0"/>
                <w:numId w:val="23"/>
              </w:numPr>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Organizing joint meetings with stakeholders</w:t>
            </w:r>
          </w:p>
          <w:p w14:paraId="602E1AA4" w14:textId="77777777" w:rsidR="00AB5917" w:rsidRPr="00AB5917" w:rsidRDefault="00AB5917">
            <w:pPr>
              <w:numPr>
                <w:ilvl w:val="0"/>
                <w:numId w:val="23"/>
              </w:numPr>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 xml:space="preserve">To create a corporate culture by communicating effectively with stakeholders, </w:t>
            </w:r>
          </w:p>
          <w:p w14:paraId="63C0F260" w14:textId="77777777" w:rsidR="00AB5917" w:rsidRPr="00AB5917" w:rsidRDefault="00AB5917">
            <w:pPr>
              <w:numPr>
                <w:ilvl w:val="0"/>
                <w:numId w:val="23"/>
              </w:numPr>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To make protocols that can create the necessary cooperation.</w:t>
            </w:r>
          </w:p>
        </w:tc>
      </w:tr>
    </w:tbl>
    <w:p w14:paraId="54141585" w14:textId="77777777" w:rsidR="00AB5917" w:rsidRPr="00AB5917" w:rsidRDefault="00AB5917" w:rsidP="00AB5917">
      <w:pPr>
        <w:spacing w:after="120" w:line="360" w:lineRule="auto"/>
        <w:ind w:firstLine="567"/>
        <w:jc w:val="both"/>
        <w:rPr>
          <w:rFonts w:ascii="Times New Roman" w:eastAsia="Times New Roman" w:hAnsi="Times New Roman" w:cs="Times New Roman"/>
          <w:sz w:val="18"/>
          <w:szCs w:val="20"/>
        </w:rPr>
      </w:pPr>
    </w:p>
    <w:p w14:paraId="218A7080" w14:textId="77777777" w:rsidR="00AB5917" w:rsidRPr="00AB5917" w:rsidRDefault="00AB5917" w:rsidP="00AB5917">
      <w:pPr>
        <w:spacing w:after="120" w:line="360" w:lineRule="auto"/>
        <w:ind w:firstLine="567"/>
        <w:rPr>
          <w:rFonts w:ascii="Times New Roman" w:eastAsia="Times New Roman" w:hAnsi="Times New Roman" w:cs="Times New Roman"/>
          <w:sz w:val="18"/>
          <w:szCs w:val="20"/>
        </w:rPr>
      </w:pPr>
      <w:r w:rsidRPr="00AB5917">
        <w:rPr>
          <w:rFonts w:ascii="Times New Roman" w:eastAsia="Times New Roman" w:hAnsi="Times New Roman" w:cs="Times New Roman"/>
          <w:sz w:val="18"/>
          <w:szCs w:val="20"/>
        </w:rPr>
        <w:br w:type="page"/>
      </w:r>
    </w:p>
    <w:tbl>
      <w:tblPr>
        <w:tblStyle w:val="TabloKlavuzu4"/>
        <w:tblW w:w="10490" w:type="dxa"/>
        <w:jc w:val="center"/>
        <w:tblLayout w:type="fixed"/>
        <w:tblLook w:val="04A0" w:firstRow="1" w:lastRow="0" w:firstColumn="1" w:lastColumn="0" w:noHBand="0" w:noVBand="1"/>
      </w:tblPr>
      <w:tblGrid>
        <w:gridCol w:w="389"/>
        <w:gridCol w:w="977"/>
        <w:gridCol w:w="9124"/>
      </w:tblGrid>
      <w:tr w:rsidR="00AB5917" w:rsidRPr="00AB5917" w14:paraId="6F373D40" w14:textId="77777777" w:rsidTr="00462FB7">
        <w:trPr>
          <w:cantSplit/>
          <w:trHeight w:val="567"/>
          <w:jc w:val="center"/>
        </w:trPr>
        <w:tc>
          <w:tcPr>
            <w:tcW w:w="1384" w:type="dxa"/>
            <w:gridSpan w:val="2"/>
            <w:shd w:val="clear" w:color="auto" w:fill="BFBFBF"/>
            <w:vAlign w:val="center"/>
          </w:tcPr>
          <w:p w14:paraId="570AA887"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lastRenderedPageBreak/>
              <w:t>FACTORS</w:t>
            </w:r>
          </w:p>
        </w:tc>
        <w:tc>
          <w:tcPr>
            <w:tcW w:w="9298" w:type="dxa"/>
            <w:vAlign w:val="center"/>
          </w:tcPr>
          <w:p w14:paraId="4EF02E91" w14:textId="77777777" w:rsidR="00AB5917" w:rsidRPr="00AB5917" w:rsidRDefault="00AB5917" w:rsidP="00AB5917">
            <w:pPr>
              <w:rPr>
                <w:rFonts w:ascii="Times New Roman" w:hAnsi="Times New Roman" w:cs="Times New Roman"/>
                <w:color w:val="000000"/>
                <w:sz w:val="18"/>
              </w:rPr>
            </w:pPr>
            <w:r w:rsidRPr="00AB5917">
              <w:rPr>
                <w:rFonts w:ascii="Times New Roman" w:hAnsi="Times New Roman" w:cs="Times New Roman"/>
                <w:color w:val="000000"/>
                <w:sz w:val="18"/>
              </w:rPr>
              <w:t>Suppliers</w:t>
            </w:r>
          </w:p>
        </w:tc>
      </w:tr>
      <w:tr w:rsidR="00AB5917" w:rsidRPr="00AB5917" w14:paraId="07843C2A" w14:textId="77777777" w:rsidTr="00462FB7">
        <w:trPr>
          <w:cantSplit/>
          <w:trHeight w:val="815"/>
          <w:jc w:val="center"/>
        </w:trPr>
        <w:tc>
          <w:tcPr>
            <w:tcW w:w="1384" w:type="dxa"/>
            <w:gridSpan w:val="2"/>
            <w:shd w:val="clear" w:color="auto" w:fill="BFBFBF"/>
            <w:vAlign w:val="center"/>
          </w:tcPr>
          <w:p w14:paraId="3535B284"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REMARKS</w:t>
            </w:r>
          </w:p>
        </w:tc>
        <w:tc>
          <w:tcPr>
            <w:tcW w:w="9298" w:type="dxa"/>
            <w:shd w:val="clear" w:color="auto" w:fill="F2F2F2"/>
            <w:vAlign w:val="center"/>
          </w:tcPr>
          <w:p w14:paraId="680E4BF1"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The long duration of the process in the purchase of goods and services</w:t>
            </w:r>
          </w:p>
        </w:tc>
      </w:tr>
      <w:tr w:rsidR="00AB5917" w:rsidRPr="00AB5917" w14:paraId="520D797E" w14:textId="77777777" w:rsidTr="00462FB7">
        <w:trPr>
          <w:trHeight w:val="1396"/>
          <w:jc w:val="center"/>
        </w:trPr>
        <w:tc>
          <w:tcPr>
            <w:tcW w:w="392" w:type="dxa"/>
            <w:vMerge w:val="restart"/>
            <w:shd w:val="clear" w:color="auto" w:fill="BFBFBF"/>
            <w:textDirection w:val="btLr"/>
            <w:vAlign w:val="center"/>
          </w:tcPr>
          <w:p w14:paraId="7704C20A"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IMPACT ON THE UNIVERSITY</w:t>
            </w:r>
          </w:p>
        </w:tc>
        <w:tc>
          <w:tcPr>
            <w:tcW w:w="992" w:type="dxa"/>
            <w:shd w:val="clear" w:color="auto" w:fill="BFBFBF"/>
            <w:textDirection w:val="btLr"/>
            <w:vAlign w:val="center"/>
          </w:tcPr>
          <w:p w14:paraId="0C94EEF9"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OPPORTUNITIES</w:t>
            </w:r>
          </w:p>
        </w:tc>
        <w:tc>
          <w:tcPr>
            <w:tcW w:w="9298" w:type="dxa"/>
            <w:vAlign w:val="center"/>
          </w:tcPr>
          <w:p w14:paraId="48A08B51" w14:textId="77777777" w:rsidR="00AB5917" w:rsidRPr="00AB5917" w:rsidRDefault="00AB5917">
            <w:pPr>
              <w:numPr>
                <w:ilvl w:val="0"/>
                <w:numId w:val="23"/>
              </w:numPr>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Infrastructure can be developed for city and university needs if deemed necessary</w:t>
            </w:r>
          </w:p>
        </w:tc>
      </w:tr>
      <w:tr w:rsidR="00AB5917" w:rsidRPr="00AB5917" w14:paraId="1F96FD90" w14:textId="77777777" w:rsidTr="00462FB7">
        <w:trPr>
          <w:trHeight w:val="1403"/>
          <w:jc w:val="center"/>
        </w:trPr>
        <w:tc>
          <w:tcPr>
            <w:tcW w:w="392" w:type="dxa"/>
            <w:vMerge/>
            <w:shd w:val="clear" w:color="auto" w:fill="BFBFBF"/>
            <w:textDirection w:val="btLr"/>
            <w:vAlign w:val="center"/>
          </w:tcPr>
          <w:p w14:paraId="69FAB328" w14:textId="77777777" w:rsidR="00AB5917" w:rsidRPr="00AB5917" w:rsidRDefault="00AB5917" w:rsidP="00AB5917">
            <w:pPr>
              <w:jc w:val="center"/>
              <w:rPr>
                <w:rFonts w:ascii="Times New Roman" w:hAnsi="Times New Roman" w:cs="Times New Roman"/>
                <w:b/>
                <w:color w:val="000000"/>
                <w:sz w:val="18"/>
              </w:rPr>
            </w:pPr>
          </w:p>
        </w:tc>
        <w:tc>
          <w:tcPr>
            <w:tcW w:w="992" w:type="dxa"/>
            <w:shd w:val="clear" w:color="auto" w:fill="BFBFBF"/>
            <w:textDirection w:val="btLr"/>
            <w:vAlign w:val="center"/>
          </w:tcPr>
          <w:p w14:paraId="51B8044F"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THREATS</w:t>
            </w:r>
          </w:p>
        </w:tc>
        <w:tc>
          <w:tcPr>
            <w:tcW w:w="9298" w:type="dxa"/>
            <w:shd w:val="clear" w:color="auto" w:fill="F2F2F2"/>
            <w:vAlign w:val="center"/>
          </w:tcPr>
          <w:p w14:paraId="1B8A316E"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Lack of expert suppliers around the city</w:t>
            </w:r>
          </w:p>
        </w:tc>
      </w:tr>
      <w:tr w:rsidR="00AB5917" w:rsidRPr="00AB5917" w14:paraId="539614AB" w14:textId="77777777" w:rsidTr="00462FB7">
        <w:trPr>
          <w:cantSplit/>
          <w:trHeight w:val="1377"/>
          <w:jc w:val="center"/>
        </w:trPr>
        <w:tc>
          <w:tcPr>
            <w:tcW w:w="1384" w:type="dxa"/>
            <w:gridSpan w:val="2"/>
            <w:shd w:val="clear" w:color="auto" w:fill="BFBFBF"/>
            <w:vAlign w:val="center"/>
          </w:tcPr>
          <w:p w14:paraId="7E8A446A"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WHAT TO DO</w:t>
            </w:r>
          </w:p>
        </w:tc>
        <w:tc>
          <w:tcPr>
            <w:tcW w:w="9298" w:type="dxa"/>
            <w:vAlign w:val="center"/>
          </w:tcPr>
          <w:p w14:paraId="196FA52D" w14:textId="77777777" w:rsidR="00AB5917" w:rsidRPr="00AB5917" w:rsidRDefault="00AB5917">
            <w:pPr>
              <w:numPr>
                <w:ilvl w:val="0"/>
                <w:numId w:val="23"/>
              </w:numPr>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A structure should be established to reach all suppliers who can make fast purchases within the framework of the Laws in the Procurement of Goods and Services.</w:t>
            </w:r>
          </w:p>
          <w:p w14:paraId="6B205CD4" w14:textId="77777777" w:rsidR="00AB5917" w:rsidRPr="00AB5917" w:rsidRDefault="00AB5917">
            <w:pPr>
              <w:numPr>
                <w:ilvl w:val="0"/>
                <w:numId w:val="23"/>
              </w:numPr>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Production of the material that may be needed according to the planning, taking into account the internal conditions of the production</w:t>
            </w:r>
          </w:p>
        </w:tc>
      </w:tr>
    </w:tbl>
    <w:p w14:paraId="3FA3D470" w14:textId="77777777" w:rsidR="00AB5917" w:rsidRPr="00AB5917" w:rsidRDefault="00AB5917" w:rsidP="00AB5917">
      <w:pPr>
        <w:spacing w:after="120" w:line="360" w:lineRule="auto"/>
        <w:ind w:firstLine="567"/>
        <w:jc w:val="both"/>
        <w:rPr>
          <w:rFonts w:ascii="Times New Roman" w:eastAsia="Times New Roman" w:hAnsi="Times New Roman" w:cs="Times New Roman"/>
          <w:sz w:val="18"/>
          <w:szCs w:val="20"/>
        </w:rPr>
      </w:pPr>
    </w:p>
    <w:tbl>
      <w:tblPr>
        <w:tblStyle w:val="TabloKlavuzu4"/>
        <w:tblW w:w="10490" w:type="dxa"/>
        <w:jc w:val="center"/>
        <w:tblLayout w:type="fixed"/>
        <w:tblLook w:val="04A0" w:firstRow="1" w:lastRow="0" w:firstColumn="1" w:lastColumn="0" w:noHBand="0" w:noVBand="1"/>
      </w:tblPr>
      <w:tblGrid>
        <w:gridCol w:w="389"/>
        <w:gridCol w:w="977"/>
        <w:gridCol w:w="9124"/>
      </w:tblGrid>
      <w:tr w:rsidR="00AB5917" w:rsidRPr="00AB5917" w14:paraId="77F81E3B" w14:textId="77777777" w:rsidTr="00462FB7">
        <w:trPr>
          <w:cantSplit/>
          <w:trHeight w:val="567"/>
          <w:jc w:val="center"/>
        </w:trPr>
        <w:tc>
          <w:tcPr>
            <w:tcW w:w="1384" w:type="dxa"/>
            <w:gridSpan w:val="2"/>
            <w:shd w:val="clear" w:color="auto" w:fill="BFBFBF"/>
            <w:vAlign w:val="center"/>
          </w:tcPr>
          <w:p w14:paraId="0B19B13F"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FACTORS</w:t>
            </w:r>
          </w:p>
        </w:tc>
        <w:tc>
          <w:tcPr>
            <w:tcW w:w="9298" w:type="dxa"/>
            <w:vAlign w:val="center"/>
          </w:tcPr>
          <w:p w14:paraId="73B16838" w14:textId="77777777" w:rsidR="00AB5917" w:rsidRPr="00AB5917" w:rsidRDefault="00AB5917" w:rsidP="00AB5917">
            <w:pPr>
              <w:rPr>
                <w:rFonts w:ascii="Times New Roman" w:hAnsi="Times New Roman" w:cs="Times New Roman"/>
                <w:color w:val="000000"/>
                <w:sz w:val="18"/>
              </w:rPr>
            </w:pPr>
            <w:r w:rsidRPr="00AB5917">
              <w:rPr>
                <w:rFonts w:ascii="Times New Roman" w:hAnsi="Times New Roman" w:cs="Times New Roman"/>
                <w:color w:val="000000"/>
                <w:sz w:val="18"/>
              </w:rPr>
              <w:t>Regulatory and supervisory authorities</w:t>
            </w:r>
          </w:p>
        </w:tc>
      </w:tr>
      <w:tr w:rsidR="00AB5917" w:rsidRPr="00AB5917" w14:paraId="5FA2BB8E" w14:textId="77777777" w:rsidTr="00462FB7">
        <w:trPr>
          <w:cantSplit/>
          <w:trHeight w:val="1272"/>
          <w:jc w:val="center"/>
        </w:trPr>
        <w:tc>
          <w:tcPr>
            <w:tcW w:w="1384" w:type="dxa"/>
            <w:gridSpan w:val="2"/>
            <w:shd w:val="clear" w:color="auto" w:fill="BFBFBF"/>
            <w:vAlign w:val="center"/>
          </w:tcPr>
          <w:p w14:paraId="04ACC13D"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REMARKS</w:t>
            </w:r>
          </w:p>
        </w:tc>
        <w:tc>
          <w:tcPr>
            <w:tcW w:w="9298" w:type="dxa"/>
            <w:shd w:val="clear" w:color="auto" w:fill="F2F2F2"/>
            <w:vAlign w:val="center"/>
          </w:tcPr>
          <w:p w14:paraId="727DE1C0"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Lack of guidance services of supervisory and regulatory bodies</w:t>
            </w:r>
          </w:p>
          <w:p w14:paraId="624A837A"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Conducting audits mostly on compliance in terms of shape, not auditing compliance with plans and programs</w:t>
            </w:r>
          </w:p>
        </w:tc>
      </w:tr>
      <w:tr w:rsidR="00AB5917" w:rsidRPr="00AB5917" w14:paraId="1267EF72" w14:textId="77777777" w:rsidTr="00462FB7">
        <w:trPr>
          <w:trHeight w:val="1396"/>
          <w:jc w:val="center"/>
        </w:trPr>
        <w:tc>
          <w:tcPr>
            <w:tcW w:w="392" w:type="dxa"/>
            <w:vMerge w:val="restart"/>
            <w:shd w:val="clear" w:color="auto" w:fill="BFBFBF"/>
            <w:textDirection w:val="btLr"/>
            <w:vAlign w:val="center"/>
          </w:tcPr>
          <w:p w14:paraId="0102276F"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IMPACT ON THE UNIVERSITY</w:t>
            </w:r>
          </w:p>
        </w:tc>
        <w:tc>
          <w:tcPr>
            <w:tcW w:w="992" w:type="dxa"/>
            <w:shd w:val="clear" w:color="auto" w:fill="BFBFBF"/>
            <w:textDirection w:val="btLr"/>
            <w:vAlign w:val="center"/>
          </w:tcPr>
          <w:p w14:paraId="4AAF6F91"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OPPORTUNITIES</w:t>
            </w:r>
          </w:p>
        </w:tc>
        <w:tc>
          <w:tcPr>
            <w:tcW w:w="9298" w:type="dxa"/>
            <w:vAlign w:val="center"/>
          </w:tcPr>
          <w:p w14:paraId="4757E7E4" w14:textId="77777777" w:rsidR="00AB5917" w:rsidRPr="00AB5917" w:rsidRDefault="00AB5917">
            <w:pPr>
              <w:numPr>
                <w:ilvl w:val="0"/>
                <w:numId w:val="23"/>
              </w:numPr>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Planning of regulation and supervision services in a way that their administrative functioning becomes more perfect.</w:t>
            </w:r>
          </w:p>
        </w:tc>
      </w:tr>
      <w:tr w:rsidR="00AB5917" w:rsidRPr="00AB5917" w14:paraId="379A4032" w14:textId="77777777" w:rsidTr="00462FB7">
        <w:trPr>
          <w:trHeight w:val="1403"/>
          <w:jc w:val="center"/>
        </w:trPr>
        <w:tc>
          <w:tcPr>
            <w:tcW w:w="392" w:type="dxa"/>
            <w:vMerge/>
            <w:shd w:val="clear" w:color="auto" w:fill="BFBFBF"/>
            <w:textDirection w:val="btLr"/>
            <w:vAlign w:val="center"/>
          </w:tcPr>
          <w:p w14:paraId="3859A52F" w14:textId="77777777" w:rsidR="00AB5917" w:rsidRPr="00AB5917" w:rsidRDefault="00AB5917" w:rsidP="00AB5917">
            <w:pPr>
              <w:jc w:val="center"/>
              <w:rPr>
                <w:rFonts w:ascii="Times New Roman" w:hAnsi="Times New Roman" w:cs="Times New Roman"/>
                <w:b/>
                <w:color w:val="000000"/>
                <w:sz w:val="18"/>
              </w:rPr>
            </w:pPr>
          </w:p>
        </w:tc>
        <w:tc>
          <w:tcPr>
            <w:tcW w:w="992" w:type="dxa"/>
            <w:shd w:val="clear" w:color="auto" w:fill="BFBFBF"/>
            <w:textDirection w:val="btLr"/>
            <w:vAlign w:val="center"/>
          </w:tcPr>
          <w:p w14:paraId="6222BB76"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THREATS</w:t>
            </w:r>
          </w:p>
        </w:tc>
        <w:tc>
          <w:tcPr>
            <w:tcW w:w="9298" w:type="dxa"/>
            <w:shd w:val="clear" w:color="auto" w:fill="F2F2F2"/>
            <w:vAlign w:val="center"/>
          </w:tcPr>
          <w:p w14:paraId="697E9154" w14:textId="77777777" w:rsidR="00AB5917" w:rsidRPr="00AB5917" w:rsidRDefault="00AB5917">
            <w:pPr>
              <w:numPr>
                <w:ilvl w:val="0"/>
                <w:numId w:val="4"/>
              </w:numPr>
              <w:shd w:val="clear" w:color="auto" w:fill="F2F2F2"/>
              <w:tabs>
                <w:tab w:val="left" w:pos="495"/>
                <w:tab w:val="left" w:pos="541"/>
              </w:tabs>
              <w:ind w:left="257" w:right="202" w:hanging="257"/>
              <w:contextualSpacing/>
              <w:jc w:val="both"/>
              <w:rPr>
                <w:rFonts w:ascii="Times New Roman" w:hAnsi="Times New Roman" w:cs="Times New Roman"/>
                <w:color w:val="000000"/>
                <w:sz w:val="18"/>
              </w:rPr>
            </w:pPr>
            <w:r w:rsidRPr="00AB5917">
              <w:rPr>
                <w:rFonts w:ascii="Times New Roman" w:hAnsi="Times New Roman" w:cs="Times New Roman"/>
                <w:color w:val="000000"/>
                <w:sz w:val="18"/>
              </w:rPr>
              <w:t>Inadequate communication with supervisory and regulatory authorities.</w:t>
            </w:r>
          </w:p>
        </w:tc>
      </w:tr>
      <w:tr w:rsidR="00AB5917" w:rsidRPr="00AB5917" w14:paraId="71FD1592" w14:textId="77777777" w:rsidTr="00462FB7">
        <w:trPr>
          <w:cantSplit/>
          <w:trHeight w:val="1699"/>
          <w:jc w:val="center"/>
        </w:trPr>
        <w:tc>
          <w:tcPr>
            <w:tcW w:w="1384" w:type="dxa"/>
            <w:gridSpan w:val="2"/>
            <w:shd w:val="clear" w:color="auto" w:fill="BFBFBF"/>
            <w:vAlign w:val="center"/>
          </w:tcPr>
          <w:p w14:paraId="339DA198" w14:textId="77777777" w:rsidR="00AB5917" w:rsidRPr="00AB5917" w:rsidRDefault="00AB5917" w:rsidP="00AB5917">
            <w:pPr>
              <w:jc w:val="center"/>
              <w:rPr>
                <w:rFonts w:ascii="Times New Roman" w:hAnsi="Times New Roman" w:cs="Times New Roman"/>
                <w:b/>
                <w:color w:val="000000"/>
                <w:sz w:val="18"/>
              </w:rPr>
            </w:pPr>
            <w:r w:rsidRPr="00AB5917">
              <w:rPr>
                <w:rFonts w:ascii="Times New Roman" w:hAnsi="Times New Roman" w:cs="Times New Roman"/>
                <w:b/>
                <w:color w:val="000000"/>
                <w:sz w:val="18"/>
              </w:rPr>
              <w:t>WHAT TO DO</w:t>
            </w:r>
          </w:p>
        </w:tc>
        <w:tc>
          <w:tcPr>
            <w:tcW w:w="9298" w:type="dxa"/>
            <w:vAlign w:val="center"/>
          </w:tcPr>
          <w:p w14:paraId="414D1F7B" w14:textId="77777777" w:rsidR="00AB5917" w:rsidRPr="00AB5917" w:rsidRDefault="00AB5917">
            <w:pPr>
              <w:numPr>
                <w:ilvl w:val="0"/>
                <w:numId w:val="23"/>
              </w:numPr>
              <w:ind w:left="240" w:right="202" w:hanging="240"/>
              <w:contextualSpacing/>
              <w:jc w:val="both"/>
              <w:rPr>
                <w:rFonts w:ascii="Times New Roman" w:hAnsi="Times New Roman" w:cs="Times New Roman"/>
                <w:sz w:val="18"/>
              </w:rPr>
            </w:pPr>
            <w:r w:rsidRPr="00AB5917">
              <w:rPr>
                <w:rFonts w:ascii="Times New Roman" w:hAnsi="Times New Roman" w:cs="Times New Roman"/>
                <w:sz w:val="18"/>
              </w:rPr>
              <w:t>Better communication should be established with regulatory supervisory institutions and assistance should be received such as training etc. where it is found to be missing.</w:t>
            </w:r>
          </w:p>
          <w:p w14:paraId="46BD94AA" w14:textId="77777777" w:rsidR="00AB5917" w:rsidRPr="00AB5917" w:rsidRDefault="00AB5917">
            <w:pPr>
              <w:numPr>
                <w:ilvl w:val="0"/>
                <w:numId w:val="23"/>
              </w:numPr>
              <w:ind w:left="240" w:right="202" w:hanging="240"/>
              <w:contextualSpacing/>
              <w:jc w:val="both"/>
              <w:rPr>
                <w:rFonts w:ascii="Times New Roman" w:hAnsi="Times New Roman" w:cs="Times New Roman"/>
                <w:color w:val="000000"/>
                <w:sz w:val="18"/>
              </w:rPr>
            </w:pPr>
            <w:r w:rsidRPr="00AB5917">
              <w:rPr>
                <w:rFonts w:ascii="Times New Roman" w:hAnsi="Times New Roman" w:cs="Times New Roman"/>
                <w:sz w:val="18"/>
              </w:rPr>
              <w:t>As a result of the audits, in the form of common titles, the locations of institutions with good performance should be specified, as well as the institutions with poor performance should be disclosed and arrangements should be made before the public.</w:t>
            </w:r>
          </w:p>
        </w:tc>
      </w:tr>
    </w:tbl>
    <w:p w14:paraId="15317DC0" w14:textId="77777777" w:rsidR="00AB5917" w:rsidRPr="00AB5917" w:rsidRDefault="00AB5917" w:rsidP="00AB5917">
      <w:pPr>
        <w:spacing w:after="120" w:line="360" w:lineRule="auto"/>
        <w:ind w:firstLine="567"/>
        <w:jc w:val="both"/>
        <w:rPr>
          <w:rFonts w:ascii="Times New Roman" w:eastAsia="Times New Roman" w:hAnsi="Times New Roman" w:cs="Times New Roman"/>
          <w:sz w:val="18"/>
          <w:szCs w:val="20"/>
        </w:rPr>
      </w:pPr>
      <w:r w:rsidRPr="00AB5917">
        <w:rPr>
          <w:rFonts w:ascii="Times New Roman" w:eastAsia="Times New Roman" w:hAnsi="Times New Roman" w:cs="Times New Roman"/>
          <w:sz w:val="18"/>
          <w:szCs w:val="20"/>
        </w:rPr>
        <w:br w:type="page"/>
      </w:r>
    </w:p>
    <w:p w14:paraId="26B1DE08" w14:textId="77777777" w:rsidR="00AB5917" w:rsidRPr="00AB5917" w:rsidRDefault="00AB5917">
      <w:pPr>
        <w:numPr>
          <w:ilvl w:val="1"/>
          <w:numId w:val="26"/>
        </w:numPr>
        <w:spacing w:after="120" w:line="360" w:lineRule="auto"/>
        <w:ind w:left="0" w:firstLine="567"/>
        <w:contextualSpacing/>
        <w:rPr>
          <w:rFonts w:ascii="Times New Roman" w:eastAsia="Times New Roman" w:hAnsi="Times New Roman" w:cs="Times New Roman"/>
          <w:b/>
          <w:color w:val="050287"/>
          <w:sz w:val="24"/>
          <w:szCs w:val="20"/>
        </w:rPr>
      </w:pPr>
      <w:r w:rsidRPr="00AB5917">
        <w:rPr>
          <w:rFonts w:ascii="Times New Roman" w:eastAsia="Times New Roman" w:hAnsi="Times New Roman" w:cs="Times New Roman"/>
          <w:b/>
          <w:color w:val="050287"/>
          <w:sz w:val="24"/>
          <w:szCs w:val="20"/>
        </w:rPr>
        <w:lastRenderedPageBreak/>
        <w:t>SWOT ANALYSIS</w:t>
      </w:r>
    </w:p>
    <w:p w14:paraId="109FA3FD"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SWOT Analysis is a method in which the current situation of the institution or province is systematically analyzed. This approach refers to analyzing the opportunities and threats faced by the strengths and weaknesses of the institution/province while planning and developing future-oriented strategies. In the internal evaluation part of the analysis, strengths and weaknesses related to the economic, social, physical and similar infrastructure of the institution/province are determined. In the external analysis section, the effects of environmental opportunities and threats on the institution/province are examined.</w:t>
      </w:r>
    </w:p>
    <w:p w14:paraId="5762D489"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p>
    <w:p w14:paraId="05806B62"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Brainstorming method was used in the execution of the SWOT Analysis study. Brainstorming is a democratic and participatory working technique used to generate as many common ideas as possible by combining the thinking powers of a working group in a short period of time to identify problems and reveal their solutions. </w:t>
      </w:r>
    </w:p>
    <w:p w14:paraId="2AA43963"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p>
    <w:p w14:paraId="793A59F0"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SWOT analysis method was used to identify and analyze the strengths, weaknesses (open to development), opportunities and threats of our university. Corporate goals and goal-oriented strategies were determined by evaluating the results. In order to achieve the objectives, the determination and composition of the activities to be carried out were worked in coordination with the responsible units and situation analyzes were carried out.</w:t>
      </w:r>
    </w:p>
    <w:p w14:paraId="4E993742"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p>
    <w:p w14:paraId="66E9CE8B"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In the first part of the SWOT Analysis study, first of all, the strengths that will shed light on the future goals of the institution in sectors such as education, housing, economic and social infrastructure, transportation, and the weaknesses related to the problems it experiences were determined. In the second part, the opportunities and threats that environmental factors will bring for Gümüşhane University are investigated and discussed. Strengths and weaknesses were grouped under certain headings, and each group was analyzed based on their degree of importance. </w:t>
      </w:r>
    </w:p>
    <w:p w14:paraId="32A59618" w14:textId="77777777" w:rsidR="00AB5917" w:rsidRPr="00AB5917" w:rsidRDefault="00AB5917" w:rsidP="00AB5917">
      <w:pPr>
        <w:spacing w:after="120" w:line="360" w:lineRule="auto"/>
        <w:ind w:firstLine="567"/>
        <w:jc w:val="both"/>
        <w:rPr>
          <w:rFonts w:ascii="Times New Roman" w:eastAsia="Times New Roman" w:hAnsi="Times New Roman" w:cs="Times New Roman"/>
          <w:b/>
          <w:color w:val="E36C0A"/>
          <w:sz w:val="24"/>
          <w:szCs w:val="20"/>
        </w:rPr>
      </w:pPr>
      <w:bookmarkStart w:id="5" w:name="_Toc306008203"/>
      <w:bookmarkStart w:id="6" w:name="_Toc341705598"/>
      <w:bookmarkStart w:id="7" w:name="_Toc342045761"/>
      <w:bookmarkStart w:id="8" w:name="_Toc342047194"/>
      <w:bookmarkStart w:id="9" w:name="_Toc347231774"/>
      <w:r w:rsidRPr="00AB5917">
        <w:rPr>
          <w:rFonts w:ascii="Times New Roman" w:eastAsia="Times New Roman" w:hAnsi="Times New Roman" w:cs="Times New Roman"/>
          <w:b/>
          <w:color w:val="E36C0A"/>
          <w:sz w:val="24"/>
          <w:szCs w:val="20"/>
        </w:rPr>
        <w:br w:type="page"/>
      </w:r>
    </w:p>
    <w:p w14:paraId="157BEA44" w14:textId="77777777" w:rsidR="00AB5917" w:rsidRPr="00AB5917" w:rsidRDefault="00AB5917">
      <w:pPr>
        <w:numPr>
          <w:ilvl w:val="2"/>
          <w:numId w:val="26"/>
        </w:numPr>
        <w:spacing w:after="120" w:line="360" w:lineRule="auto"/>
        <w:ind w:left="0" w:firstLine="567"/>
        <w:contextualSpacing/>
        <w:rPr>
          <w:rFonts w:ascii="Times New Roman" w:eastAsia="Times New Roman" w:hAnsi="Times New Roman" w:cs="Times New Roman"/>
          <w:b/>
          <w:color w:val="E36C0A"/>
          <w:sz w:val="24"/>
          <w:szCs w:val="20"/>
        </w:rPr>
      </w:pPr>
      <w:r w:rsidRPr="00AB5917">
        <w:rPr>
          <w:rFonts w:ascii="Times New Roman" w:eastAsia="Times New Roman" w:hAnsi="Times New Roman" w:cs="Times New Roman"/>
          <w:b/>
          <w:color w:val="E36C0A"/>
          <w:sz w:val="24"/>
          <w:szCs w:val="20"/>
        </w:rPr>
        <w:lastRenderedPageBreak/>
        <w:t>Strengths &amp; Weakness</w:t>
      </w:r>
    </w:p>
    <w:p w14:paraId="4DD6FA7C"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As Gümüşhane University, while the issues that can be controlled by our institution, that our institution can benefit from while achieving its goals and objectives, that produce high value or that it performs successfully determine the strengths of our institution, the issues that may adversely affect the success of our institution in line with the determined goals and that pose a problem and that need to be overcome are determined as the weaknesses of our institution.</w:t>
      </w:r>
    </w:p>
    <w:p w14:paraId="4B544156"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p>
    <w:p w14:paraId="7A5B555C"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Identifying the weaknesses that arise/may arise during our corporate development will be the biggest factor in overcoming the obstacles in achieving our goals. </w:t>
      </w:r>
    </w:p>
    <w:p w14:paraId="1CE69173"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p>
    <w:p w14:paraId="5466B953" w14:textId="77777777" w:rsidR="00AB5917" w:rsidRPr="00AB5917" w:rsidRDefault="00AB5917">
      <w:pPr>
        <w:numPr>
          <w:ilvl w:val="3"/>
          <w:numId w:val="26"/>
        </w:numPr>
        <w:spacing w:after="120" w:line="360" w:lineRule="auto"/>
        <w:ind w:left="0" w:firstLine="567"/>
        <w:contextualSpacing/>
        <w:rPr>
          <w:rFonts w:ascii="Times New Roman" w:eastAsia="Times New Roman" w:hAnsi="Times New Roman" w:cs="Times New Roman"/>
          <w:b/>
          <w:color w:val="0070C0"/>
          <w:sz w:val="24"/>
          <w:szCs w:val="20"/>
        </w:rPr>
      </w:pPr>
      <w:r w:rsidRPr="00AB5917">
        <w:rPr>
          <w:rFonts w:ascii="Times New Roman" w:eastAsia="Times New Roman" w:hAnsi="Times New Roman" w:cs="Times New Roman"/>
          <w:b/>
          <w:color w:val="0070C0"/>
          <w:sz w:val="24"/>
          <w:szCs w:val="20"/>
        </w:rPr>
        <w:t>Strengths</w:t>
      </w:r>
      <w:r w:rsidRPr="00AB5917">
        <w:rPr>
          <w:rFonts w:ascii="Times New Roman" w:eastAsia="Times New Roman" w:hAnsi="Times New Roman" w:cs="Times New Roman"/>
          <w:b/>
          <w:color w:val="0070C0"/>
          <w:sz w:val="24"/>
          <w:szCs w:val="20"/>
        </w:rPr>
        <w:tab/>
      </w:r>
      <w:bookmarkStart w:id="10" w:name="_Toc306008204"/>
      <w:bookmarkStart w:id="11" w:name="_Toc341705599"/>
      <w:bookmarkStart w:id="12" w:name="_Toc342045762"/>
      <w:bookmarkStart w:id="13" w:name="_Toc342047195"/>
      <w:bookmarkStart w:id="14" w:name="_Toc347231775"/>
      <w:bookmarkEnd w:id="5"/>
      <w:bookmarkEnd w:id="6"/>
      <w:bookmarkEnd w:id="7"/>
      <w:bookmarkEnd w:id="8"/>
      <w:bookmarkEnd w:id="9"/>
    </w:p>
    <w:p w14:paraId="03E0891C"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study rooms and classrooms in the service buildings are equipped with contemporary equipment,</w:t>
      </w:r>
    </w:p>
    <w:p w14:paraId="57F8B67C"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Availability of laboratories and workshops that support practical training,</w:t>
      </w:r>
    </w:p>
    <w:p w14:paraId="7B7D9F8A"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excitement of being a newly established university and the desire to be successful,</w:t>
      </w:r>
    </w:p>
    <w:p w14:paraId="1D5E71F0"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Sufficient number of vacancies for academic promotion and appointments at the university,</w:t>
      </w:r>
    </w:p>
    <w:p w14:paraId="4B45C0F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Guiding and motivating management approach in academic career,</w:t>
      </w:r>
    </w:p>
    <w:p w14:paraId="4E083665"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Determination to increase scientific research and publications,</w:t>
      </w:r>
    </w:p>
    <w:p w14:paraId="2C1B8DCB"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Instructors should be open to national and international changes and developments and have the potential to monitor innovations,</w:t>
      </w:r>
    </w:p>
    <w:p w14:paraId="381B7B10"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High business dynamism as a result of the fact that the administrative staff is new and young,</w:t>
      </w:r>
    </w:p>
    <w:p w14:paraId="114CF83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Encouraging the participation of personnel in activities such as training, courses and congresses, etc.,</w:t>
      </w:r>
    </w:p>
    <w:p w14:paraId="50DC3DC9"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Technological resources are new and information service quality is high</w:t>
      </w:r>
    </w:p>
    <w:p w14:paraId="2C3B2B00"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br w:type="page"/>
      </w:r>
    </w:p>
    <w:p w14:paraId="74ED76D0" w14:textId="77777777" w:rsidR="00AB5917" w:rsidRPr="00AB5917" w:rsidRDefault="00AB5917">
      <w:pPr>
        <w:numPr>
          <w:ilvl w:val="3"/>
          <w:numId w:val="26"/>
        </w:numPr>
        <w:spacing w:after="120" w:line="360" w:lineRule="auto"/>
        <w:ind w:left="0" w:firstLine="567"/>
        <w:contextualSpacing/>
        <w:rPr>
          <w:rFonts w:ascii="Times New Roman" w:eastAsia="Times New Roman" w:hAnsi="Times New Roman" w:cs="Times New Roman"/>
          <w:b/>
          <w:color w:val="0070C0"/>
          <w:sz w:val="24"/>
          <w:szCs w:val="20"/>
        </w:rPr>
      </w:pPr>
      <w:r w:rsidRPr="00AB5917">
        <w:rPr>
          <w:rFonts w:ascii="Times New Roman" w:eastAsia="Times New Roman" w:hAnsi="Times New Roman" w:cs="Times New Roman"/>
          <w:b/>
          <w:color w:val="0070C0"/>
          <w:sz w:val="24"/>
          <w:szCs w:val="20"/>
        </w:rPr>
        <w:lastRenderedPageBreak/>
        <w:t>Weaknesses (Areas for Improvement)</w:t>
      </w:r>
      <w:bookmarkEnd w:id="10"/>
      <w:bookmarkEnd w:id="11"/>
      <w:bookmarkEnd w:id="12"/>
      <w:bookmarkEnd w:id="13"/>
      <w:bookmarkEnd w:id="14"/>
    </w:p>
    <w:p w14:paraId="54F40545"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bookmarkStart w:id="15" w:name="_Toc306008205"/>
      <w:bookmarkStart w:id="16" w:name="_Toc341705600"/>
      <w:bookmarkStart w:id="17" w:name="_Toc342045763"/>
      <w:bookmarkStart w:id="18" w:name="_Toc342047196"/>
      <w:bookmarkStart w:id="19" w:name="_Toc347231776"/>
      <w:r w:rsidRPr="00AB5917">
        <w:rPr>
          <w:rFonts w:ascii="Times New Roman" w:eastAsia="Times New Roman" w:hAnsi="Times New Roman" w:cs="Times New Roman"/>
          <w:sz w:val="24"/>
          <w:szCs w:val="20"/>
        </w:rPr>
        <w:t>The number of faculty members (professors, associate professors) is not sufficient due to the fact that our university is new,</w:t>
      </w:r>
    </w:p>
    <w:p w14:paraId="307AFDB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Institutionalization and corporate culture are not at a sufficient level,</w:t>
      </w:r>
    </w:p>
    <w:p w14:paraId="7963FA31"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Insufficient sense of corporate belonging,</w:t>
      </w:r>
    </w:p>
    <w:p w14:paraId="0B822A28"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Numerical inadequacy of personnel and lack of experience of existing personnel,</w:t>
      </w:r>
    </w:p>
    <w:p w14:paraId="1B97F9DB"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Difficulties in the distribution of duties,</w:t>
      </w:r>
    </w:p>
    <w:p w14:paraId="3058F850"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Insufficiency of social and cultural activities</w:t>
      </w:r>
    </w:p>
    <w:p w14:paraId="603ADFEA"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High production cost of physical structures,</w:t>
      </w:r>
    </w:p>
    <w:p w14:paraId="4DACFF7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Insufficient number of public housing for university staff,</w:t>
      </w:r>
    </w:p>
    <w:p w14:paraId="00D0F11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Inadequate level of social facilities (nursery, park, reading halls, cinema and theater halls, etc.) within the institution,</w:t>
      </w:r>
    </w:p>
    <w:p w14:paraId="6ABEB58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Lack of sufficient facilities in the city for R&amp;D studies,</w:t>
      </w:r>
    </w:p>
    <w:p w14:paraId="3148087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number of laboratories for foreign language education is not sufficient,</w:t>
      </w:r>
    </w:p>
    <w:p w14:paraId="337A8B09"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Lack of an adequate library service building for access to information and appropriate research environment,</w:t>
      </w:r>
    </w:p>
    <w:p w14:paraId="7F34BA1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Inadequate physical environment and canteen service of university canteens,</w:t>
      </w:r>
    </w:p>
    <w:p w14:paraId="24D54002"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Poor communication between university staff,</w:t>
      </w:r>
    </w:p>
    <w:p w14:paraId="2405533C"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Control difficulties of internship students and ineffective professional internships,</w:t>
      </w:r>
    </w:p>
    <w:p w14:paraId="7B56FBB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Inadequate practical training facilities (laboratory, workshop, etc. ),</w:t>
      </w:r>
    </w:p>
    <w:p w14:paraId="530369E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Dispersed placement of university administrative and academic units,</w:t>
      </w:r>
    </w:p>
    <w:p w14:paraId="4503B032"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Lack of rewarding and performance system,</w:t>
      </w:r>
    </w:p>
    <w:p w14:paraId="398B34B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fact that master's and doctoral programs have not yet been opened in some units,</w:t>
      </w:r>
    </w:p>
    <w:p w14:paraId="2C73614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Some of the instructors tend to take too many courses in order to earn additional income instead of focusing on scientific research and social contribution</w:t>
      </w:r>
    </w:p>
    <w:p w14:paraId="616784C2" w14:textId="77777777" w:rsidR="00AB5917" w:rsidRPr="00AB5917" w:rsidRDefault="00AB5917" w:rsidP="00AB5917">
      <w:pPr>
        <w:rPr>
          <w:rFonts w:ascii="Times New Roman" w:eastAsia="Times New Roman" w:hAnsi="Times New Roman" w:cs="Times New Roman"/>
          <w:b/>
          <w:color w:val="E36C0A"/>
          <w:sz w:val="24"/>
          <w:szCs w:val="20"/>
        </w:rPr>
      </w:pPr>
      <w:r w:rsidRPr="00AB5917">
        <w:rPr>
          <w:rFonts w:ascii="Times New Roman" w:eastAsia="Times New Roman" w:hAnsi="Times New Roman" w:cs="Times New Roman"/>
          <w:b/>
          <w:color w:val="E36C0A"/>
          <w:sz w:val="24"/>
          <w:szCs w:val="20"/>
        </w:rPr>
        <w:br w:type="page"/>
      </w:r>
    </w:p>
    <w:p w14:paraId="5B5CE782" w14:textId="77777777" w:rsidR="00AB5917" w:rsidRPr="00AB5917" w:rsidRDefault="00AB5917">
      <w:pPr>
        <w:numPr>
          <w:ilvl w:val="2"/>
          <w:numId w:val="26"/>
        </w:numPr>
        <w:spacing w:after="120" w:line="360" w:lineRule="auto"/>
        <w:ind w:left="0" w:firstLine="567"/>
        <w:contextualSpacing/>
        <w:rPr>
          <w:rFonts w:ascii="Times New Roman" w:eastAsia="Times New Roman" w:hAnsi="Times New Roman" w:cs="Times New Roman"/>
          <w:b/>
          <w:color w:val="E36C0A"/>
          <w:sz w:val="24"/>
          <w:szCs w:val="20"/>
        </w:rPr>
      </w:pPr>
      <w:r w:rsidRPr="00AB5917">
        <w:rPr>
          <w:rFonts w:ascii="Times New Roman" w:eastAsia="Times New Roman" w:hAnsi="Times New Roman" w:cs="Times New Roman"/>
          <w:b/>
          <w:color w:val="E36C0A"/>
          <w:sz w:val="24"/>
          <w:szCs w:val="20"/>
        </w:rPr>
        <w:lastRenderedPageBreak/>
        <w:t>External Analysis (Environmental Analysis)</w:t>
      </w:r>
      <w:bookmarkStart w:id="20" w:name="_Toc306008206"/>
      <w:bookmarkEnd w:id="15"/>
      <w:bookmarkEnd w:id="16"/>
      <w:bookmarkEnd w:id="17"/>
      <w:bookmarkEnd w:id="18"/>
      <w:bookmarkEnd w:id="19"/>
    </w:p>
    <w:p w14:paraId="162A48AF"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negative effects of the geography where the university is located, the positive and negative effects of situations related to national and international developments on the institution are stated under the headings of opportunities and threats. Making the most of the opportunities that may arise are stated as positive policies determined by our institution. The elements of resistance to the negative effects that may occur as a result of the threats that may arise are also specified in the goals and policies of the institution.</w:t>
      </w:r>
    </w:p>
    <w:p w14:paraId="6F332EF9"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p>
    <w:p w14:paraId="199DF8A7" w14:textId="77777777" w:rsidR="00AB5917" w:rsidRPr="00AB5917" w:rsidRDefault="00AB5917">
      <w:pPr>
        <w:numPr>
          <w:ilvl w:val="3"/>
          <w:numId w:val="26"/>
        </w:numPr>
        <w:spacing w:after="120" w:line="360" w:lineRule="auto"/>
        <w:ind w:left="0" w:firstLine="567"/>
        <w:contextualSpacing/>
        <w:rPr>
          <w:rFonts w:ascii="Times New Roman" w:eastAsia="Times New Roman" w:hAnsi="Times New Roman" w:cs="Times New Roman"/>
          <w:b/>
          <w:color w:val="0070C0"/>
          <w:sz w:val="24"/>
          <w:szCs w:val="20"/>
        </w:rPr>
      </w:pPr>
      <w:bookmarkStart w:id="21" w:name="_Toc341705601"/>
      <w:bookmarkStart w:id="22" w:name="_Toc342045764"/>
      <w:bookmarkStart w:id="23" w:name="_Toc342047197"/>
      <w:bookmarkStart w:id="24" w:name="_Toc347231777"/>
      <w:r w:rsidRPr="00AB5917">
        <w:rPr>
          <w:rFonts w:ascii="Times New Roman" w:eastAsia="Times New Roman" w:hAnsi="Times New Roman" w:cs="Times New Roman"/>
          <w:b/>
          <w:color w:val="0070C0"/>
          <w:sz w:val="24"/>
          <w:szCs w:val="20"/>
        </w:rPr>
        <w:t>Opportunities</w:t>
      </w:r>
      <w:bookmarkEnd w:id="20"/>
      <w:bookmarkEnd w:id="21"/>
      <w:bookmarkEnd w:id="22"/>
      <w:bookmarkEnd w:id="23"/>
      <w:bookmarkEnd w:id="24"/>
    </w:p>
    <w:p w14:paraId="5C58CB40"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Increasing the economic contribution of the university to the city and raising awareness in education,</w:t>
      </w:r>
    </w:p>
    <w:p w14:paraId="557A3303"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Operation of gold, copper, lead and silver etc. mines in the city,</w:t>
      </w:r>
    </w:p>
    <w:p w14:paraId="4C03CEFC"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city has natural beauties, biodiversity, fauna and flora richness,</w:t>
      </w:r>
    </w:p>
    <w:p w14:paraId="49286BAB"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Alternative tourism (winter, plateau, mountain, cave tourism, etc.) and nature sports potential,</w:t>
      </w:r>
    </w:p>
    <w:p w14:paraId="2EB75BF5"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Harşit Stream can be used for landscaping,</w:t>
      </w:r>
    </w:p>
    <w:p w14:paraId="4B4FA1D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Being a priority province in development and having a Gümüşhane-Köse Airport project,</w:t>
      </w:r>
    </w:p>
    <w:p w14:paraId="49018FA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production of rosehip products, fruit rolls and coals and the patents belonging to Gümüşhane,</w:t>
      </w:r>
    </w:p>
    <w:p w14:paraId="5BF0B08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Being below the average of Turkey in the use of chemical fertilizers and plant protection products,</w:t>
      </w:r>
    </w:p>
    <w:p w14:paraId="3BB0904B"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Having important agricultural lands in Köse, Kelkit and Şiran, Kelkit Stream being an opportunity in terms of irrigation and organic farming,</w:t>
      </w:r>
    </w:p>
    <w:p w14:paraId="7F9C6D00"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There are studies to establish a Livestock Organized Industrial Zone in Kelkit, there is organic dairy cattle in Kelkit,</w:t>
      </w:r>
    </w:p>
    <w:p w14:paraId="2F0E9E73"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Existence of Torul/Kurdish dam lakes and aquaculture in dams,</w:t>
      </w:r>
    </w:p>
    <w:p w14:paraId="5EE16895"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Non-governmental organizations in the province, public and private sector organizations are open to cooperation,</w:t>
      </w:r>
    </w:p>
    <w:p w14:paraId="08760EEC"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Having the opportunity to benefit from well-established universities in the surrounding provinces in terms of academic staff training</w:t>
      </w:r>
    </w:p>
    <w:p w14:paraId="342731B3" w14:textId="77777777" w:rsidR="00AB5917" w:rsidRPr="00AB5917" w:rsidRDefault="00AB5917" w:rsidP="00AB5917">
      <w:pPr>
        <w:spacing w:after="120" w:line="360" w:lineRule="auto"/>
        <w:ind w:firstLine="567"/>
        <w:rPr>
          <w:rFonts w:ascii="Times New Roman" w:eastAsia="Times New Roman" w:hAnsi="Times New Roman" w:cs="Times New Roman"/>
          <w:b/>
          <w:color w:val="FF0000"/>
          <w:sz w:val="24"/>
          <w:szCs w:val="20"/>
        </w:rPr>
      </w:pPr>
      <w:bookmarkStart w:id="25" w:name="_Toc306008207"/>
      <w:bookmarkStart w:id="26" w:name="_Toc341705602"/>
      <w:bookmarkStart w:id="27" w:name="_Toc342045765"/>
      <w:bookmarkStart w:id="28" w:name="_Toc342047198"/>
      <w:bookmarkStart w:id="29" w:name="_Toc347231778"/>
      <w:r w:rsidRPr="00AB5917">
        <w:rPr>
          <w:rFonts w:ascii="Times New Roman" w:eastAsia="Times New Roman" w:hAnsi="Times New Roman" w:cs="Times New Roman"/>
          <w:b/>
          <w:color w:val="FF0000"/>
          <w:sz w:val="24"/>
          <w:szCs w:val="20"/>
        </w:rPr>
        <w:br w:type="page"/>
      </w:r>
    </w:p>
    <w:p w14:paraId="5EAA822F" w14:textId="77777777" w:rsidR="00AB5917" w:rsidRPr="00AB5917" w:rsidRDefault="00AB5917">
      <w:pPr>
        <w:numPr>
          <w:ilvl w:val="3"/>
          <w:numId w:val="26"/>
        </w:numPr>
        <w:spacing w:after="120" w:line="360" w:lineRule="auto"/>
        <w:ind w:left="0" w:firstLine="567"/>
        <w:contextualSpacing/>
        <w:rPr>
          <w:rFonts w:ascii="Times New Roman" w:eastAsia="Times New Roman" w:hAnsi="Times New Roman" w:cs="Times New Roman"/>
          <w:b/>
          <w:color w:val="0070C0"/>
          <w:sz w:val="24"/>
          <w:szCs w:val="20"/>
        </w:rPr>
      </w:pPr>
      <w:r w:rsidRPr="00AB5917">
        <w:rPr>
          <w:rFonts w:ascii="Times New Roman" w:eastAsia="Times New Roman" w:hAnsi="Times New Roman" w:cs="Times New Roman"/>
          <w:b/>
          <w:color w:val="0070C0"/>
          <w:sz w:val="24"/>
          <w:szCs w:val="20"/>
        </w:rPr>
        <w:lastRenderedPageBreak/>
        <w:t>Threats</w:t>
      </w:r>
      <w:bookmarkEnd w:id="25"/>
      <w:bookmarkEnd w:id="26"/>
      <w:bookmarkEnd w:id="27"/>
      <w:bookmarkEnd w:id="28"/>
      <w:bookmarkEnd w:id="29"/>
    </w:p>
    <w:p w14:paraId="4E511CF7"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underdevelopment of the city's hospitality sector,</w:t>
      </w:r>
    </w:p>
    <w:p w14:paraId="18D10C0B"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city's health facilities are insufficient with the increasing student population,</w:t>
      </w:r>
    </w:p>
    <w:p w14:paraId="26C7D372"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number of houses in the city is insufficient and the rental fees are high,</w:t>
      </w:r>
    </w:p>
    <w:p w14:paraId="5B0780E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Intercity transportation can only be made by road,</w:t>
      </w:r>
    </w:p>
    <w:p w14:paraId="49E8D225"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Lack of ring road in the city,</w:t>
      </w:r>
    </w:p>
    <w:p w14:paraId="03D2A013"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problem of urban transportation has not been fully solved,</w:t>
      </w:r>
    </w:p>
    <w:p w14:paraId="4253A915"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Insufficient capital accumulation and industrial facilities in the city,</w:t>
      </w:r>
    </w:p>
    <w:p w14:paraId="1E8A5C9A"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Insufficient social and cultural opportunities in the city,</w:t>
      </w:r>
    </w:p>
    <w:p w14:paraId="3D0F4ED8"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Many materials needed by public institutions and organizations must be procured from outside the province,</w:t>
      </w:r>
    </w:p>
    <w:p w14:paraId="0F50989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Lack of sponsors (supporters) for scientific activities,</w:t>
      </w:r>
    </w:p>
    <w:p w14:paraId="21FA0CA8"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Higher education legislation causing problems in practice,</w:t>
      </w:r>
    </w:p>
    <w:p w14:paraId="10C446ED"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State Personnel Presidency does not allow the employment of a sufficient number of administrative personnel to universities,</w:t>
      </w:r>
    </w:p>
    <w:p w14:paraId="54E1A6EC"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Lack of local scholarship opportunities for the student,</w:t>
      </w:r>
    </w:p>
    <w:p w14:paraId="6FCD87B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Insufficient opportunities for students to work part-time in the city,</w:t>
      </w:r>
    </w:p>
    <w:p w14:paraId="3ADD8653"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Income level of student families is not sufficient </w:t>
      </w:r>
    </w:p>
    <w:p w14:paraId="5F76F332" w14:textId="77777777" w:rsidR="00AB5917" w:rsidRPr="00AB5917" w:rsidRDefault="00AB5917" w:rsidP="00AB5917">
      <w:pPr>
        <w:spacing w:after="120" w:line="360" w:lineRule="auto"/>
        <w:ind w:firstLine="567"/>
        <w:rPr>
          <w:rFonts w:ascii="Times New Roman" w:eastAsia="Times New Roman" w:hAnsi="Times New Roman" w:cs="Times New Roman"/>
          <w:b/>
          <w:color w:val="E36C0A"/>
          <w:sz w:val="24"/>
          <w:szCs w:val="20"/>
        </w:rPr>
      </w:pPr>
      <w:bookmarkStart w:id="30" w:name="_Toc306008208"/>
      <w:bookmarkStart w:id="31" w:name="_Toc341705603"/>
      <w:bookmarkStart w:id="32" w:name="_Toc342045766"/>
      <w:bookmarkStart w:id="33" w:name="_Toc342047199"/>
      <w:bookmarkStart w:id="34" w:name="_Toc347231779"/>
      <w:r w:rsidRPr="00AB5917">
        <w:rPr>
          <w:rFonts w:ascii="Times New Roman" w:eastAsia="Times New Roman" w:hAnsi="Times New Roman" w:cs="Times New Roman"/>
          <w:b/>
          <w:color w:val="E36C0A"/>
          <w:sz w:val="24"/>
          <w:szCs w:val="20"/>
        </w:rPr>
        <w:br w:type="page"/>
      </w:r>
    </w:p>
    <w:bookmarkEnd w:id="30"/>
    <w:bookmarkEnd w:id="31"/>
    <w:bookmarkEnd w:id="32"/>
    <w:bookmarkEnd w:id="33"/>
    <w:bookmarkEnd w:id="34"/>
    <w:p w14:paraId="715CA538" w14:textId="77777777" w:rsidR="00AB5917" w:rsidRPr="00AB5917" w:rsidRDefault="00AB5917">
      <w:pPr>
        <w:numPr>
          <w:ilvl w:val="1"/>
          <w:numId w:val="26"/>
        </w:numPr>
        <w:spacing w:after="120" w:line="360" w:lineRule="auto"/>
        <w:ind w:left="0" w:firstLine="567"/>
        <w:contextualSpacing/>
        <w:rPr>
          <w:rFonts w:ascii="Times New Roman" w:eastAsia="Times New Roman" w:hAnsi="Times New Roman" w:cs="Times New Roman"/>
          <w:b/>
          <w:color w:val="050287"/>
          <w:sz w:val="24"/>
          <w:szCs w:val="20"/>
        </w:rPr>
      </w:pPr>
      <w:r w:rsidRPr="00AB5917">
        <w:rPr>
          <w:rFonts w:ascii="Times New Roman" w:eastAsia="Times New Roman" w:hAnsi="Times New Roman" w:cs="Times New Roman"/>
          <w:b/>
          <w:color w:val="050287"/>
          <w:sz w:val="24"/>
          <w:szCs w:val="20"/>
        </w:rPr>
        <w:lastRenderedPageBreak/>
        <w:t>Determination and Determination of Needs</w:t>
      </w:r>
    </w:p>
    <w:p w14:paraId="0A3B504E"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SWOT Analysis study carried out was coordinated by ensuring a high level of participation in training and meetings as a result of the close attention of the Vice Rector, Strategic Planning Commission (CMB), unit coordinators and sub-working teams. The SWOT Analysis of the institution was carried out by the survey method and by taking the opinions of all other stakeholders. Participants analyzed and responded to the strengths and weaknesses of the institution and its opportunities and threats in a sincere and objective manner. Fulfilling the next stages of the process properly will make it easier for the institution to achieve its future goals and objectives. In order to eliminate the weaknesses and threats faced by the institution, the senior management, which embraces the problem in the first degree, should continue its activities effectively.</w:t>
      </w:r>
    </w:p>
    <w:p w14:paraId="208476A9"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p>
    <w:p w14:paraId="14C8FF53"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According to the analysis method, when the strengths and weaknesses of Gümüşhane University were compared, it was seen that their strengths slightly outweighed. In order for this difference to increase positively and to eliminate its weaknesses, it is necessary to continue improvement activities with cooperation between institutions and units. The identified weaknesses (open to development) should be evaluated in order of priority in the future decision-making processes of the institution and a solution should be produced.</w:t>
      </w:r>
    </w:p>
    <w:p w14:paraId="7DF7C307"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p>
    <w:p w14:paraId="2501E65F"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There are aspects that our university needs to improve in terms of both personnel and physical and technological infrastructure, which are still in the process of completing the structuring phase. In our university, despite these inadequacies, it is tried to fulfill its academic and administrative activities completely. In addition to the difficulties of being a newly established university, having young and dynamic staff and an open management approach to development is a great advantage for our university. If our personnel needs are met and our physical and technological infrastructure deficiencies are eliminated, our university will complete the development process quickly and successfully and a more effective education and training will be carried out in the coming years. </w:t>
      </w:r>
    </w:p>
    <w:p w14:paraId="54EF83AE"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p>
    <w:p w14:paraId="039B9AC2"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Following the SWOT Analysis, the following strategies should be followed and related activities should be carried out in order to achieve strategic goals and objectives.</w:t>
      </w:r>
    </w:p>
    <w:p w14:paraId="038CB136" w14:textId="77777777" w:rsidR="00AB5917" w:rsidRPr="00AB5917" w:rsidRDefault="00AB5917" w:rsidP="00AB5917">
      <w:pPr>
        <w:spacing w:after="120" w:line="360" w:lineRule="auto"/>
        <w:ind w:firstLine="567"/>
        <w:jc w:val="both"/>
        <w:rPr>
          <w:rFonts w:ascii="Times New Roman" w:eastAsia="Times New Roman" w:hAnsi="Times New Roman" w:cs="Times New Roman"/>
          <w:sz w:val="24"/>
          <w:szCs w:val="20"/>
        </w:rPr>
      </w:pPr>
    </w:p>
    <w:p w14:paraId="477728F4"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If the institution wants to achieve its goals and objectives for the future, it should first prepare action plans that will eliminate the impact of weaknesses and implement them quickly. Because in the case of inaction, weaknesses will quickly reduce the impact of strengths. </w:t>
      </w:r>
    </w:p>
    <w:p w14:paraId="416AE54B"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3CEB411E"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lastRenderedPageBreak/>
        <w:t xml:space="preserve">Weaknesses of the institution whose solution is internal, which can be solved with management techniques and which are not multifaceted should be addressed first. Thus, the loss of time that will arise can be prevented by trying to solve relatively more difficult problems. </w:t>
      </w:r>
    </w:p>
    <w:p w14:paraId="282DF1B1"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Performance programs and action plans to increase the impact of the institution's strengths need to be prepared and implemented.</w:t>
      </w:r>
    </w:p>
    <w:p w14:paraId="059DEC52"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167FB12D"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effectiveness of the goals and objectives achieved for the purpose of monitoring and evaluation and the developments should be analyzed periodically with "progress meetings".</w:t>
      </w:r>
    </w:p>
    <w:p w14:paraId="3BBCC558"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53EB8B12"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 order for our university to achieve its goals, the number of academic and administrative staff should be increased and working conditions should be improved.</w:t>
      </w:r>
    </w:p>
    <w:p w14:paraId="0E432408"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40CA0F5D"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Existing infrastructure deficiencies and environmental regulations arising from the fact that we are a newly established university should be completed.</w:t>
      </w:r>
    </w:p>
    <w:p w14:paraId="22BC2F10"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28664F35"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 xml:space="preserve">In order to contribute to scientific development, the number of national and international project applications supported by the Ministry of Development, TUBITAK and the European Union should be increased. </w:t>
      </w:r>
    </w:p>
    <w:p w14:paraId="77F96849"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3622B606"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More panels, conferences, interviews, trips and similar events should be organized.</w:t>
      </w:r>
    </w:p>
    <w:p w14:paraId="6CADE79B"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669B26E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number of social, cultural and sports activities should be increased.</w:t>
      </w:r>
    </w:p>
    <w:p w14:paraId="693181F4"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2B535365"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The technological equipment required to facilitate and accelerate the access of university staff to information should be improved.</w:t>
      </w:r>
    </w:p>
    <w:p w14:paraId="36B316CB"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0F7E4011"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Studies should be carried out in order for our university to be among the international standards and preferable universities.</w:t>
      </w:r>
    </w:p>
    <w:p w14:paraId="796C893D"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53D9EAC9"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 order for our university to be included in international standards and among the preferable universities, studies should be carried out in line with the goals determined in the strategic plan.</w:t>
      </w:r>
    </w:p>
    <w:p w14:paraId="6A110426" w14:textId="77777777" w:rsidR="00AB5917" w:rsidRPr="00AB5917" w:rsidRDefault="00AB5917" w:rsidP="00AB5917">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29D90B8F" w14:textId="77777777" w:rsidR="00AB5917" w:rsidRPr="00AB5917" w:rsidRDefault="00AB5917" w:rsidP="00AB5917">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AB5917">
        <w:rPr>
          <w:rFonts w:ascii="Times New Roman" w:eastAsia="Times New Roman" w:hAnsi="Times New Roman" w:cs="Times New Roman"/>
          <w:sz w:val="24"/>
          <w:szCs w:val="20"/>
        </w:rPr>
        <w:t>In-service training should be provided to the personnel who will work in our university within the scope of the relevant legislation.</w:t>
      </w:r>
    </w:p>
    <w:p w14:paraId="069D3A0E" w14:textId="77777777" w:rsidR="00AB5917" w:rsidRPr="00AB5917" w:rsidRDefault="00AB5917" w:rsidP="00AB5917">
      <w:pPr>
        <w:spacing w:after="160" w:line="259" w:lineRule="auto"/>
        <w:rPr>
          <w:rFonts w:ascii="Aptos" w:eastAsia="Aptos" w:hAnsi="Aptos" w:cs="Times New Roman"/>
          <w:kern w:val="2"/>
          <w:szCs w:val="20"/>
          <w14:ligatures w14:val="standardContextual"/>
        </w:rPr>
      </w:pPr>
    </w:p>
    <w:p w14:paraId="349C02AA" w14:textId="77777777" w:rsidR="00C837C1" w:rsidRPr="00616AB7" w:rsidRDefault="00546F78" w:rsidP="00616AB7">
      <w:pPr>
        <w:pStyle w:val="ListeParagraf"/>
        <w:numPr>
          <w:ilvl w:val="0"/>
          <w:numId w:val="1"/>
        </w:numPr>
        <w:tabs>
          <w:tab w:val="left" w:pos="567"/>
          <w:tab w:val="left" w:pos="851"/>
        </w:tabs>
        <w:spacing w:after="12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br w:type="page"/>
      </w:r>
    </w:p>
    <w:p w14:paraId="601F02A8" w14:textId="77777777" w:rsidR="00892996" w:rsidRDefault="00892996" w:rsidP="0059371F">
      <w:pPr>
        <w:spacing w:after="120" w:line="360" w:lineRule="auto"/>
        <w:ind w:firstLine="567"/>
        <w:rPr>
          <w:rFonts w:ascii="Times New Roman" w:hAnsi="Times New Roman" w:cs="Times New Roman"/>
          <w:b/>
          <w:color w:val="FF7F04"/>
          <w:sz w:val="24"/>
          <w:szCs w:val="24"/>
        </w:rPr>
        <w:sectPr w:rsidR="00892996" w:rsidSect="00FD66C0">
          <w:headerReference w:type="default" r:id="rId38"/>
          <w:footerReference w:type="default" r:id="rId39"/>
          <w:pgSz w:w="11906" w:h="16838"/>
          <w:pgMar w:top="567" w:right="567" w:bottom="567" w:left="567" w:header="283" w:footer="0" w:gutter="0"/>
          <w:cols w:space="708"/>
          <w:docGrid w:linePitch="360"/>
        </w:sectPr>
      </w:pPr>
    </w:p>
    <w:p w14:paraId="20B5CB23" w14:textId="77777777" w:rsidR="00892996" w:rsidRDefault="00892996" w:rsidP="0059371F">
      <w:pPr>
        <w:tabs>
          <w:tab w:val="left" w:pos="284"/>
        </w:tabs>
        <w:spacing w:after="120" w:line="360" w:lineRule="auto"/>
        <w:ind w:firstLine="567"/>
        <w:jc w:val="both"/>
        <w:rPr>
          <w:rFonts w:ascii="Times New Roman" w:hAnsi="Times New Roman" w:cs="Times New Roman"/>
          <w:sz w:val="48"/>
          <w:szCs w:val="48"/>
        </w:rPr>
      </w:pPr>
    </w:p>
    <w:p w14:paraId="793ECAF6" w14:textId="77777777" w:rsidR="00211F9F" w:rsidRDefault="00211F9F" w:rsidP="0059371F">
      <w:pPr>
        <w:tabs>
          <w:tab w:val="left" w:pos="284"/>
        </w:tabs>
        <w:spacing w:after="120" w:line="360" w:lineRule="auto"/>
        <w:ind w:firstLine="567"/>
        <w:jc w:val="both"/>
        <w:rPr>
          <w:rFonts w:ascii="Times New Roman" w:hAnsi="Times New Roman" w:cs="Times New Roman"/>
          <w:sz w:val="48"/>
          <w:szCs w:val="48"/>
        </w:rPr>
      </w:pPr>
    </w:p>
    <w:p w14:paraId="78FD49FB" w14:textId="77777777" w:rsidR="00211F9F" w:rsidRDefault="00211F9F" w:rsidP="0059371F">
      <w:pPr>
        <w:tabs>
          <w:tab w:val="left" w:pos="284"/>
        </w:tabs>
        <w:spacing w:after="120" w:line="360" w:lineRule="auto"/>
        <w:ind w:firstLine="567"/>
        <w:jc w:val="both"/>
        <w:rPr>
          <w:rFonts w:ascii="Times New Roman" w:hAnsi="Times New Roman" w:cs="Times New Roman"/>
          <w:sz w:val="48"/>
          <w:szCs w:val="48"/>
        </w:rPr>
      </w:pPr>
    </w:p>
    <w:p w14:paraId="280C23E3" w14:textId="77777777" w:rsidR="001703EB" w:rsidRPr="00417B9C" w:rsidRDefault="00892996" w:rsidP="00211F9F">
      <w:pPr>
        <w:spacing w:after="120" w:line="360" w:lineRule="auto"/>
        <w:rPr>
          <w:rFonts w:ascii="Times New Roman" w:hAnsi="Times New Roman" w:cs="Times New Roman"/>
          <w:b/>
          <w:color w:val="FF7F04"/>
          <w:sz w:val="72"/>
          <w:szCs w:val="72"/>
        </w:rPr>
      </w:pPr>
      <w:r w:rsidRPr="00417B9C">
        <w:rPr>
          <w:rFonts w:ascii="Times New Roman" w:hAnsi="Times New Roman" w:cs="Times New Roman"/>
          <w:b/>
          <w:noProof/>
          <w:color w:val="FF7F04"/>
          <w:sz w:val="60"/>
          <w:szCs w:val="60"/>
        </w:rPr>
        <w:drawing>
          <wp:anchor distT="0" distB="0" distL="114300" distR="114300" simplePos="0" relativeHeight="251676672" behindDoc="1" locked="0" layoutInCell="1" allowOverlap="1" wp14:anchorId="6D1E0AD8" wp14:editId="3492F189">
            <wp:simplePos x="0" y="0"/>
            <wp:positionH relativeFrom="column">
              <wp:posOffset>-360045</wp:posOffset>
            </wp:positionH>
            <wp:positionV relativeFrom="paragraph">
              <wp:posOffset>1701800</wp:posOffset>
            </wp:positionV>
            <wp:extent cx="7559675" cy="4027805"/>
            <wp:effectExtent l="0" t="0" r="0" b="0"/>
            <wp:wrapSquare wrapText="bothSides"/>
            <wp:docPr id="7" name="Resim 7" descr="C:\Users\hp\Desktop\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RESİM.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59675" cy="4027805"/>
                    </a:xfrm>
                    <a:prstGeom prst="rect">
                      <a:avLst/>
                    </a:prstGeom>
                    <a:noFill/>
                    <a:ln>
                      <a:noFill/>
                    </a:ln>
                  </pic:spPr>
                </pic:pic>
              </a:graphicData>
            </a:graphic>
          </wp:anchor>
        </w:drawing>
      </w:r>
    </w:p>
    <w:p w14:paraId="38CBDBAD" w14:textId="77777777" w:rsidR="00835454" w:rsidRDefault="00835454">
      <w:pPr>
        <w:pStyle w:val="P68B1DB1-ListeParagraf1"/>
        <w:numPr>
          <w:ilvl w:val="0"/>
          <w:numId w:val="25"/>
        </w:numPr>
        <w:spacing w:after="120" w:line="360" w:lineRule="auto"/>
      </w:pPr>
      <w:r>
        <w:t>LOOKING TO THE FUTURE</w:t>
      </w:r>
    </w:p>
    <w:p w14:paraId="74C97F1F" w14:textId="68204389" w:rsidR="001703EB" w:rsidRPr="00835454" w:rsidRDefault="001703EB" w:rsidP="00835454">
      <w:pPr>
        <w:spacing w:after="120" w:line="360" w:lineRule="auto"/>
        <w:rPr>
          <w:rFonts w:ascii="Times New Roman" w:hAnsi="Times New Roman" w:cs="Times New Roman"/>
          <w:b/>
          <w:color w:val="FF7F04"/>
          <w:sz w:val="60"/>
          <w:szCs w:val="60"/>
        </w:rPr>
      </w:pPr>
    </w:p>
    <w:p w14:paraId="711EC949" w14:textId="77777777" w:rsidR="005B59B6" w:rsidRDefault="005B59B6">
      <w:pPr>
        <w:rPr>
          <w:rFonts w:ascii="Times New Roman" w:hAnsi="Times New Roman" w:cs="Times New Roman"/>
          <w:b/>
          <w:noProof/>
          <w:color w:val="FF7F04"/>
          <w:sz w:val="60"/>
          <w:szCs w:val="60"/>
        </w:rPr>
      </w:pPr>
      <w:r>
        <w:rPr>
          <w:rFonts w:ascii="Times New Roman" w:hAnsi="Times New Roman" w:cs="Times New Roman"/>
          <w:b/>
          <w:noProof/>
          <w:color w:val="FF7F04"/>
          <w:sz w:val="60"/>
          <w:szCs w:val="60"/>
        </w:rPr>
        <w:br w:type="page"/>
      </w:r>
    </w:p>
    <w:p w14:paraId="451CEDA1" w14:textId="77777777" w:rsidR="001703EB" w:rsidRPr="00417B9C" w:rsidRDefault="001703EB" w:rsidP="0059371F">
      <w:pPr>
        <w:spacing w:after="120" w:line="360" w:lineRule="auto"/>
        <w:ind w:firstLine="567"/>
        <w:rPr>
          <w:rFonts w:ascii="Times New Roman" w:hAnsi="Times New Roman" w:cs="Times New Roman"/>
          <w:b/>
          <w:noProof/>
          <w:color w:val="FF7F04"/>
          <w:sz w:val="60"/>
          <w:szCs w:val="60"/>
        </w:rPr>
      </w:pPr>
    </w:p>
    <w:p w14:paraId="01D519ED" w14:textId="77777777" w:rsidR="001703EB" w:rsidRPr="00417B9C" w:rsidRDefault="001703EB" w:rsidP="0059371F">
      <w:pPr>
        <w:spacing w:after="120" w:line="360" w:lineRule="auto"/>
        <w:ind w:firstLine="567"/>
        <w:rPr>
          <w:rFonts w:ascii="Times New Roman" w:hAnsi="Times New Roman" w:cs="Times New Roman"/>
          <w:b/>
          <w:noProof/>
          <w:color w:val="FF7F04"/>
          <w:sz w:val="60"/>
          <w:szCs w:val="60"/>
        </w:rPr>
      </w:pPr>
    </w:p>
    <w:p w14:paraId="675043CE" w14:textId="77777777" w:rsidR="00892996" w:rsidRDefault="00892996" w:rsidP="0059371F">
      <w:pPr>
        <w:spacing w:after="120" w:line="360" w:lineRule="auto"/>
        <w:ind w:firstLine="567"/>
        <w:rPr>
          <w:rFonts w:ascii="Times New Roman" w:hAnsi="Times New Roman" w:cs="Times New Roman"/>
          <w:b/>
          <w:noProof/>
          <w:color w:val="FF7F04"/>
          <w:sz w:val="60"/>
          <w:szCs w:val="60"/>
        </w:rPr>
        <w:sectPr w:rsidR="00892996" w:rsidSect="00FD66C0">
          <w:headerReference w:type="default" r:id="rId41"/>
          <w:footerReference w:type="default" r:id="rId42"/>
          <w:pgSz w:w="11906" w:h="16838"/>
          <w:pgMar w:top="567" w:right="567" w:bottom="567" w:left="567" w:header="283" w:footer="0" w:gutter="0"/>
          <w:cols w:space="708"/>
          <w:docGrid w:linePitch="360"/>
        </w:sectPr>
      </w:pPr>
    </w:p>
    <w:p w14:paraId="0D462436" w14:textId="77777777" w:rsidR="00F27D36" w:rsidRPr="00417B9C" w:rsidRDefault="00F27D36">
      <w:pPr>
        <w:pStyle w:val="ListeParagraf"/>
        <w:numPr>
          <w:ilvl w:val="0"/>
          <w:numId w:val="28"/>
        </w:numPr>
        <w:spacing w:after="120" w:line="360" w:lineRule="auto"/>
        <w:ind w:left="0" w:firstLine="567"/>
        <w:rPr>
          <w:rFonts w:ascii="Times New Roman" w:hAnsi="Times New Roman" w:cs="Times New Roman"/>
          <w:b/>
          <w:vanish/>
          <w:color w:val="050287"/>
          <w:sz w:val="24"/>
          <w:szCs w:val="24"/>
        </w:rPr>
      </w:pPr>
      <w:bookmarkStart w:id="35" w:name="_Toc341705606"/>
      <w:bookmarkStart w:id="36" w:name="_Toc342045769"/>
      <w:bookmarkStart w:id="37" w:name="_Toc342047202"/>
      <w:bookmarkStart w:id="38" w:name="_Toc346547117"/>
      <w:bookmarkStart w:id="39" w:name="_Toc347231782"/>
    </w:p>
    <w:bookmarkEnd w:id="35"/>
    <w:bookmarkEnd w:id="36"/>
    <w:bookmarkEnd w:id="37"/>
    <w:bookmarkEnd w:id="38"/>
    <w:bookmarkEnd w:id="39"/>
    <w:p w14:paraId="3B877411" w14:textId="77777777" w:rsidR="00835454" w:rsidRPr="00835454" w:rsidRDefault="00835454">
      <w:pPr>
        <w:numPr>
          <w:ilvl w:val="1"/>
          <w:numId w:val="28"/>
        </w:numPr>
        <w:spacing w:after="120" w:line="360" w:lineRule="auto"/>
        <w:ind w:firstLine="567"/>
        <w:contextualSpacing/>
        <w:rPr>
          <w:rFonts w:ascii="Times New Roman" w:eastAsia="Times New Roman" w:hAnsi="Times New Roman" w:cs="Times New Roman"/>
          <w:b/>
          <w:color w:val="050287"/>
          <w:sz w:val="24"/>
          <w:szCs w:val="20"/>
        </w:rPr>
      </w:pPr>
      <w:r w:rsidRPr="00835454">
        <w:rPr>
          <w:rFonts w:ascii="Times New Roman" w:eastAsia="Times New Roman" w:hAnsi="Times New Roman" w:cs="Times New Roman"/>
          <w:b/>
          <w:color w:val="050287"/>
          <w:sz w:val="24"/>
          <w:szCs w:val="20"/>
        </w:rPr>
        <w:t>Our Mission</w:t>
      </w:r>
    </w:p>
    <w:p w14:paraId="567C8957" w14:textId="77777777" w:rsidR="00835454" w:rsidRPr="00835454" w:rsidRDefault="00835454" w:rsidP="00835454">
      <w:pPr>
        <w:spacing w:after="120" w:line="360" w:lineRule="auto"/>
        <w:ind w:firstLine="567"/>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It is committed to raising individuals who can think critically, are entrepreneurial, productive, competitive, can constantly renew themselves personally and professionally, to conduct researches that can make a universal contribution to science, to provide services that are sensitive to the local, country and world problems with all their values and contribute to the development of the city, region and country.</w:t>
      </w:r>
    </w:p>
    <w:p w14:paraId="02ADAE4B" w14:textId="77777777" w:rsidR="00835454" w:rsidRPr="00835454" w:rsidRDefault="00835454" w:rsidP="00835454">
      <w:pPr>
        <w:spacing w:after="120" w:line="360" w:lineRule="auto"/>
        <w:ind w:firstLine="567"/>
        <w:jc w:val="both"/>
        <w:rPr>
          <w:rFonts w:ascii="Times New Roman" w:eastAsia="Times New Roman" w:hAnsi="Times New Roman" w:cs="Times New Roman"/>
          <w:sz w:val="24"/>
          <w:szCs w:val="20"/>
        </w:rPr>
      </w:pPr>
    </w:p>
    <w:p w14:paraId="5C0424FF" w14:textId="77777777" w:rsidR="00835454" w:rsidRPr="00835454" w:rsidRDefault="00835454">
      <w:pPr>
        <w:numPr>
          <w:ilvl w:val="1"/>
          <w:numId w:val="28"/>
        </w:numPr>
        <w:spacing w:after="120" w:line="360" w:lineRule="auto"/>
        <w:ind w:firstLine="567"/>
        <w:contextualSpacing/>
        <w:rPr>
          <w:rFonts w:ascii="Times New Roman" w:eastAsia="Times New Roman" w:hAnsi="Times New Roman" w:cs="Times New Roman"/>
          <w:b/>
          <w:color w:val="050287"/>
          <w:sz w:val="24"/>
          <w:szCs w:val="20"/>
        </w:rPr>
      </w:pPr>
      <w:r w:rsidRPr="00835454">
        <w:rPr>
          <w:rFonts w:ascii="Times New Roman" w:eastAsia="Times New Roman" w:hAnsi="Times New Roman" w:cs="Times New Roman"/>
          <w:b/>
          <w:color w:val="050287"/>
          <w:sz w:val="24"/>
          <w:szCs w:val="20"/>
        </w:rPr>
        <w:t>Our Vision</w:t>
      </w:r>
    </w:p>
    <w:p w14:paraId="260C3BDC" w14:textId="77777777" w:rsidR="00835454" w:rsidRPr="00835454" w:rsidRDefault="00835454" w:rsidP="00835454">
      <w:pPr>
        <w:spacing w:after="120" w:line="360" w:lineRule="auto"/>
        <w:ind w:firstLine="567"/>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It is to be a university that gradually strengthens its institutional structure, works to evaluate the organic agriculture, tourism and mining potential of the region it is located in, produces beneficial projects for the society with its contributions to science, and has a say in the future of the country.</w:t>
      </w:r>
    </w:p>
    <w:p w14:paraId="3E611CA5" w14:textId="77777777" w:rsidR="00835454" w:rsidRPr="00835454" w:rsidRDefault="00835454" w:rsidP="00835454">
      <w:pPr>
        <w:spacing w:after="120" w:line="360" w:lineRule="auto"/>
        <w:ind w:firstLine="567"/>
        <w:jc w:val="both"/>
        <w:rPr>
          <w:rFonts w:ascii="Times New Roman" w:eastAsia="Times New Roman" w:hAnsi="Times New Roman" w:cs="Times New Roman"/>
          <w:sz w:val="24"/>
          <w:szCs w:val="20"/>
        </w:rPr>
      </w:pPr>
    </w:p>
    <w:p w14:paraId="2E94C8D9" w14:textId="77777777" w:rsidR="00835454" w:rsidRPr="00835454" w:rsidRDefault="00835454" w:rsidP="00835454">
      <w:pPr>
        <w:spacing w:after="120" w:line="360" w:lineRule="auto"/>
        <w:ind w:firstLine="567"/>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 xml:space="preserve">With the strategic plans for the next period, it is aimed to ensure the differentiation of the institution and the continuity and development of its position in each strategic plan period, and in the first place, it is aimed to bring the diversity, efficiency and economy of the mines extracted from our region, to ensure that the field becomes a production facility by using the organic farming field effectively with the stakeholders, and to determine, develop and sustainably bring the tourism resources </w:t>
      </w:r>
      <w:bookmarkStart w:id="40" w:name="_Toc341705614"/>
      <w:bookmarkStart w:id="41" w:name="_Toc342045777"/>
      <w:bookmarkStart w:id="42" w:name="_Toc342047210"/>
      <w:bookmarkStart w:id="43" w:name="_Toc346547119"/>
      <w:bookmarkStart w:id="44" w:name="_Toc347231784"/>
      <w:r w:rsidRPr="00835454">
        <w:rPr>
          <w:rFonts w:ascii="Times New Roman" w:eastAsia="Times New Roman" w:hAnsi="Times New Roman" w:cs="Times New Roman"/>
          <w:sz w:val="24"/>
          <w:szCs w:val="20"/>
        </w:rPr>
        <w:t xml:space="preserve">potential of the province to tourism. </w:t>
      </w:r>
    </w:p>
    <w:p w14:paraId="1CE9FDAF" w14:textId="77777777" w:rsidR="00835454" w:rsidRPr="00835454" w:rsidRDefault="00835454" w:rsidP="00835454">
      <w:pPr>
        <w:spacing w:after="120" w:line="360" w:lineRule="auto"/>
        <w:ind w:firstLine="567"/>
        <w:jc w:val="both"/>
        <w:rPr>
          <w:rFonts w:ascii="Times New Roman" w:eastAsia="Times New Roman" w:hAnsi="Times New Roman" w:cs="Times New Roman"/>
          <w:sz w:val="24"/>
          <w:szCs w:val="20"/>
        </w:rPr>
      </w:pPr>
    </w:p>
    <w:p w14:paraId="57B5D5AD" w14:textId="77777777" w:rsidR="00835454" w:rsidRPr="00835454" w:rsidRDefault="00835454" w:rsidP="00835454">
      <w:pPr>
        <w:spacing w:after="120" w:line="360" w:lineRule="auto"/>
        <w:ind w:firstLine="567"/>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The development of our vision can be summarized as follows:</w:t>
      </w:r>
    </w:p>
    <w:p w14:paraId="75D3230A" w14:textId="77777777" w:rsidR="00835454" w:rsidRPr="00835454" w:rsidRDefault="00835454">
      <w:pPr>
        <w:numPr>
          <w:ilvl w:val="2"/>
          <w:numId w:val="28"/>
        </w:numPr>
        <w:spacing w:after="120" w:line="360" w:lineRule="auto"/>
        <w:ind w:firstLine="567"/>
        <w:contextualSpacing/>
        <w:rPr>
          <w:rFonts w:ascii="Times New Roman" w:eastAsia="Times New Roman" w:hAnsi="Times New Roman" w:cs="Times New Roman"/>
          <w:b/>
          <w:color w:val="E36C0A"/>
          <w:sz w:val="24"/>
          <w:szCs w:val="20"/>
        </w:rPr>
      </w:pPr>
      <w:r w:rsidRPr="00835454">
        <w:rPr>
          <w:rFonts w:ascii="Times New Roman" w:eastAsia="Times New Roman" w:hAnsi="Times New Roman" w:cs="Times New Roman"/>
          <w:b/>
          <w:color w:val="E36C0A"/>
          <w:sz w:val="24"/>
          <w:szCs w:val="20"/>
        </w:rPr>
        <w:t>Establishment Phase (2008-2012)</w:t>
      </w:r>
    </w:p>
    <w:p w14:paraId="3FF424A1"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To build a campus in accordance with our knowledge and the conditions of our region and to prepare the ground for the development of the city,</w:t>
      </w:r>
    </w:p>
    <w:p w14:paraId="142E00D8"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Establishing the necessary information infrastructure for management, preparing the infrastructures of the systems and preparing the conditions suitable for the future strategies,</w:t>
      </w:r>
    </w:p>
    <w:p w14:paraId="43E31577"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To create the beginning of the institutional infrastructure by employing academic and administrative personnel in line with the current capacity and future expectations.</w:t>
      </w:r>
    </w:p>
    <w:p w14:paraId="79BB5C81"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23D8BEBF" w14:textId="77777777" w:rsidR="00835454" w:rsidRPr="00835454" w:rsidRDefault="00835454">
      <w:pPr>
        <w:numPr>
          <w:ilvl w:val="2"/>
          <w:numId w:val="28"/>
        </w:numPr>
        <w:spacing w:after="120" w:line="360" w:lineRule="auto"/>
        <w:ind w:firstLine="567"/>
        <w:contextualSpacing/>
        <w:rPr>
          <w:rFonts w:ascii="Times New Roman" w:eastAsia="Times New Roman" w:hAnsi="Times New Roman" w:cs="Times New Roman"/>
          <w:b/>
          <w:color w:val="E36C0A"/>
          <w:sz w:val="24"/>
          <w:szCs w:val="20"/>
        </w:rPr>
      </w:pPr>
      <w:r w:rsidRPr="00835454">
        <w:rPr>
          <w:rFonts w:ascii="Times New Roman" w:eastAsia="Times New Roman" w:hAnsi="Times New Roman" w:cs="Times New Roman"/>
          <w:b/>
          <w:color w:val="E36C0A"/>
          <w:sz w:val="24"/>
          <w:szCs w:val="20"/>
        </w:rPr>
        <w:t>Institutionalization Phase (2012-2017)</w:t>
      </w:r>
    </w:p>
    <w:p w14:paraId="4D1A5EDB"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To ensure the continuation of the construction and development works planned during the establishment phase,</w:t>
      </w:r>
    </w:p>
    <w:p w14:paraId="07B5DD9D"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To ensure that processes are followed and implemented in order to provide and develop the training service, which is one of our basic duties,</w:t>
      </w:r>
    </w:p>
    <w:p w14:paraId="670392A5"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To increase the commitment of employees to the institution both in terms of legislation and internal control stages in order to create the identity and culture of the institution,</w:t>
      </w:r>
    </w:p>
    <w:p w14:paraId="0F1DB024"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lastRenderedPageBreak/>
        <w:t>To increase the service quality of the institution with all stakeholders, especially students, and to try to improve the physical social opportunities provided.</w:t>
      </w:r>
    </w:p>
    <w:p w14:paraId="00FB13A6" w14:textId="77777777" w:rsidR="00835454" w:rsidRPr="00835454" w:rsidRDefault="00835454">
      <w:pPr>
        <w:numPr>
          <w:ilvl w:val="2"/>
          <w:numId w:val="28"/>
        </w:numPr>
        <w:spacing w:after="120" w:line="360" w:lineRule="auto"/>
        <w:ind w:firstLine="567"/>
        <w:contextualSpacing/>
        <w:rPr>
          <w:rFonts w:ascii="Times New Roman" w:eastAsia="Times New Roman" w:hAnsi="Times New Roman" w:cs="Times New Roman"/>
          <w:b/>
          <w:color w:val="E36C0A"/>
          <w:sz w:val="24"/>
          <w:szCs w:val="20"/>
        </w:rPr>
      </w:pPr>
      <w:r w:rsidRPr="00835454">
        <w:rPr>
          <w:rFonts w:ascii="Times New Roman" w:eastAsia="Times New Roman" w:hAnsi="Times New Roman" w:cs="Times New Roman"/>
          <w:b/>
          <w:color w:val="E36C0A"/>
          <w:sz w:val="24"/>
          <w:szCs w:val="20"/>
        </w:rPr>
        <w:t>Competition Phase (2018-2022)</w:t>
      </w:r>
    </w:p>
    <w:p w14:paraId="3B2D6E1E"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To continue to work in order to improve the institutionalization phase and to increase the commitment to the institution,</w:t>
      </w:r>
    </w:p>
    <w:p w14:paraId="58E6522F"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To plan to reach the desired level by bringing the strengths of the institution to the forefront with the Differentiation Strategy and to prepare the necessary infrastructure, to arrange the measures and needs in line with the relevant strategy,</w:t>
      </w:r>
    </w:p>
    <w:p w14:paraId="16EBBFDA"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To ensure that the student potential reaches the desired level by increasing the quality and experience of academic and administrative staff,</w:t>
      </w:r>
    </w:p>
    <w:p w14:paraId="6D2BBB73"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Expanding the service network offered due to competition between universities, providing new services in line with the requests and demands of stakeholders,</w:t>
      </w:r>
    </w:p>
    <w:p w14:paraId="41C31FE4"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Ensuring continuous development by developing an inquiring and researcher working environment,</w:t>
      </w:r>
    </w:p>
    <w:p w14:paraId="75AB4411"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To strengthen its place among the country and world universities by developing projects that will pioneer the developments in the city and region in line with the objectives determined by the institution personnel and the administration,</w:t>
      </w:r>
    </w:p>
    <w:p w14:paraId="465F4300"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Increasing business efficiency by increasing internal competition with the awards to be given to academic and administrative personnel at the beginning of each education period.</w:t>
      </w:r>
    </w:p>
    <w:p w14:paraId="4F9A3688"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6A2AEFF2" w14:textId="77777777" w:rsidR="00835454" w:rsidRPr="00835454" w:rsidRDefault="00835454">
      <w:pPr>
        <w:numPr>
          <w:ilvl w:val="0"/>
          <w:numId w:val="3"/>
        </w:numPr>
        <w:spacing w:after="120" w:line="360" w:lineRule="auto"/>
        <w:ind w:left="0" w:firstLine="567"/>
        <w:contextualSpacing/>
        <w:rPr>
          <w:rFonts w:ascii="Times New Roman" w:eastAsia="Times New Roman" w:hAnsi="Times New Roman" w:cs="Times New Roman"/>
          <w:b/>
          <w:vanish/>
          <w:color w:val="050287"/>
          <w:sz w:val="24"/>
          <w:szCs w:val="20"/>
        </w:rPr>
      </w:pPr>
    </w:p>
    <w:p w14:paraId="0C441060" w14:textId="77777777" w:rsidR="00835454" w:rsidRPr="00835454" w:rsidRDefault="00835454">
      <w:pPr>
        <w:numPr>
          <w:ilvl w:val="0"/>
          <w:numId w:val="3"/>
        </w:numPr>
        <w:spacing w:after="120" w:line="360" w:lineRule="auto"/>
        <w:ind w:left="0" w:firstLine="567"/>
        <w:contextualSpacing/>
        <w:rPr>
          <w:rFonts w:ascii="Times New Roman" w:eastAsia="Times New Roman" w:hAnsi="Times New Roman" w:cs="Times New Roman"/>
          <w:b/>
          <w:vanish/>
          <w:color w:val="050287"/>
          <w:sz w:val="24"/>
          <w:szCs w:val="20"/>
        </w:rPr>
      </w:pPr>
    </w:p>
    <w:p w14:paraId="2A34F736" w14:textId="77777777" w:rsidR="00835454" w:rsidRPr="00835454" w:rsidRDefault="00835454">
      <w:pPr>
        <w:numPr>
          <w:ilvl w:val="1"/>
          <w:numId w:val="3"/>
        </w:numPr>
        <w:spacing w:after="120" w:line="360" w:lineRule="auto"/>
        <w:ind w:left="0" w:firstLine="567"/>
        <w:contextualSpacing/>
        <w:rPr>
          <w:rFonts w:ascii="Times New Roman" w:eastAsia="Times New Roman" w:hAnsi="Times New Roman" w:cs="Times New Roman"/>
          <w:b/>
          <w:vanish/>
          <w:color w:val="050287"/>
          <w:sz w:val="24"/>
          <w:szCs w:val="20"/>
        </w:rPr>
      </w:pPr>
    </w:p>
    <w:p w14:paraId="4CFC9F45" w14:textId="77777777" w:rsidR="00835454" w:rsidRPr="00835454" w:rsidRDefault="00835454">
      <w:pPr>
        <w:numPr>
          <w:ilvl w:val="1"/>
          <w:numId w:val="3"/>
        </w:numPr>
        <w:spacing w:after="120" w:line="360" w:lineRule="auto"/>
        <w:ind w:left="0" w:firstLine="567"/>
        <w:contextualSpacing/>
        <w:rPr>
          <w:rFonts w:ascii="Times New Roman" w:eastAsia="Times New Roman" w:hAnsi="Times New Roman" w:cs="Times New Roman"/>
          <w:b/>
          <w:vanish/>
          <w:color w:val="050287"/>
          <w:sz w:val="24"/>
          <w:szCs w:val="20"/>
        </w:rPr>
      </w:pPr>
    </w:p>
    <w:p w14:paraId="1276ECF1" w14:textId="77777777" w:rsidR="00835454" w:rsidRPr="00835454" w:rsidRDefault="00835454">
      <w:pPr>
        <w:numPr>
          <w:ilvl w:val="2"/>
          <w:numId w:val="3"/>
        </w:numPr>
        <w:spacing w:after="120" w:line="360" w:lineRule="auto"/>
        <w:ind w:left="0" w:firstLine="567"/>
        <w:contextualSpacing/>
        <w:rPr>
          <w:rFonts w:ascii="Times New Roman" w:eastAsia="Times New Roman" w:hAnsi="Times New Roman" w:cs="Times New Roman"/>
          <w:b/>
          <w:vanish/>
          <w:color w:val="050287"/>
          <w:sz w:val="24"/>
          <w:szCs w:val="20"/>
        </w:rPr>
      </w:pPr>
    </w:p>
    <w:p w14:paraId="776C88FA" w14:textId="77777777" w:rsidR="00835454" w:rsidRPr="00835454" w:rsidRDefault="00835454">
      <w:pPr>
        <w:numPr>
          <w:ilvl w:val="2"/>
          <w:numId w:val="3"/>
        </w:numPr>
        <w:spacing w:after="120" w:line="360" w:lineRule="auto"/>
        <w:ind w:left="0" w:firstLine="567"/>
        <w:contextualSpacing/>
        <w:rPr>
          <w:rFonts w:ascii="Times New Roman" w:eastAsia="Times New Roman" w:hAnsi="Times New Roman" w:cs="Times New Roman"/>
          <w:b/>
          <w:vanish/>
          <w:color w:val="050287"/>
          <w:sz w:val="24"/>
          <w:szCs w:val="20"/>
        </w:rPr>
      </w:pPr>
    </w:p>
    <w:p w14:paraId="19CFDE33" w14:textId="77777777" w:rsidR="00835454" w:rsidRPr="00835454" w:rsidRDefault="00835454">
      <w:pPr>
        <w:numPr>
          <w:ilvl w:val="2"/>
          <w:numId w:val="3"/>
        </w:numPr>
        <w:spacing w:after="120" w:line="360" w:lineRule="auto"/>
        <w:ind w:left="0" w:firstLine="567"/>
        <w:contextualSpacing/>
        <w:rPr>
          <w:rFonts w:ascii="Times New Roman" w:eastAsia="Times New Roman" w:hAnsi="Times New Roman" w:cs="Times New Roman"/>
          <w:b/>
          <w:vanish/>
          <w:color w:val="050287"/>
          <w:sz w:val="24"/>
          <w:szCs w:val="20"/>
        </w:rPr>
      </w:pPr>
    </w:p>
    <w:p w14:paraId="568C1C46" w14:textId="77777777" w:rsidR="00835454" w:rsidRPr="00835454" w:rsidRDefault="00835454">
      <w:pPr>
        <w:numPr>
          <w:ilvl w:val="2"/>
          <w:numId w:val="28"/>
        </w:numPr>
        <w:spacing w:after="120" w:line="360" w:lineRule="auto"/>
        <w:ind w:firstLine="567"/>
        <w:contextualSpacing/>
        <w:rPr>
          <w:rFonts w:ascii="Times New Roman" w:eastAsia="Times New Roman" w:hAnsi="Times New Roman" w:cs="Times New Roman"/>
          <w:b/>
          <w:color w:val="E36C0A"/>
          <w:sz w:val="24"/>
          <w:szCs w:val="20"/>
        </w:rPr>
      </w:pPr>
      <w:r w:rsidRPr="00835454">
        <w:rPr>
          <w:rFonts w:ascii="Times New Roman" w:eastAsia="Times New Roman" w:hAnsi="Times New Roman" w:cs="Times New Roman"/>
          <w:b/>
          <w:color w:val="E36C0A"/>
          <w:sz w:val="24"/>
          <w:szCs w:val="20"/>
        </w:rPr>
        <w:t>Competency Circuit (2022 +)</w:t>
      </w:r>
    </w:p>
    <w:p w14:paraId="582589C9"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As a result of the differentiation strategy, to carry out studies that will create positive effects in the province, region, country and worldwide by creating specializations in certain fields thanks to the student potential that can learn more about, question, open to developments and innovations about a specialized staff and the future of the university,</w:t>
      </w:r>
    </w:p>
    <w:p w14:paraId="3323D47D"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To positively affect the development of mining, agriculture and industry in the region with the increase in the quality of scientific and academic studies,</w:t>
      </w:r>
    </w:p>
    <w:p w14:paraId="009B8B8B"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To realize at least 50% of the steps to be taken by universities determined by other top policy documents, especially the medium-term program.</w:t>
      </w:r>
    </w:p>
    <w:p w14:paraId="6A44F596"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728E6E22" w14:textId="77777777" w:rsidR="00835454" w:rsidRPr="00835454" w:rsidRDefault="00835454" w:rsidP="00835454">
      <w:pPr>
        <w:spacing w:after="120" w:line="360" w:lineRule="auto"/>
        <w:ind w:firstLine="567"/>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 xml:space="preserve">In this strategic plan, the benefits of the establishment and institutionalization phases, the problems that occur in the applications and the elimination of these problems, the preparation of the road plan by determining the future differentiation strategies and the development/renewal of the appropriate infrastructure will be accelerated. It is also aimed to improve the quality offered in line with the opinions of internal and external stakeholders in line with the goals and objectives determined by evaluating the quality of service offered by the institution. In this phase, which acts as a bridge between what has been done in the previous period and what will </w:t>
      </w:r>
      <w:r w:rsidRPr="00835454">
        <w:rPr>
          <w:rFonts w:ascii="Times New Roman" w:eastAsia="Times New Roman" w:hAnsi="Times New Roman" w:cs="Times New Roman"/>
          <w:sz w:val="24"/>
          <w:szCs w:val="20"/>
        </w:rPr>
        <w:lastRenderedPageBreak/>
        <w:t>be done in the next period, the problems will be determined and eliminated, and the above-mentioned competitive approach will be started by considering the activities in the next period.</w:t>
      </w:r>
    </w:p>
    <w:p w14:paraId="5D23F035" w14:textId="77777777" w:rsidR="00835454" w:rsidRPr="00835454" w:rsidRDefault="00835454" w:rsidP="00835454">
      <w:pPr>
        <w:spacing w:after="120" w:line="360" w:lineRule="auto"/>
        <w:ind w:firstLine="567"/>
        <w:jc w:val="both"/>
        <w:rPr>
          <w:rFonts w:ascii="Times New Roman" w:eastAsia="Times New Roman" w:hAnsi="Times New Roman" w:cs="Times New Roman"/>
          <w:sz w:val="24"/>
          <w:szCs w:val="20"/>
        </w:rPr>
      </w:pPr>
      <w:bookmarkStart w:id="45" w:name="_Toc306008211"/>
      <w:bookmarkStart w:id="46" w:name="_Toc341705616"/>
      <w:bookmarkStart w:id="47" w:name="_Toc342045779"/>
      <w:bookmarkStart w:id="48" w:name="_Toc342047212"/>
      <w:bookmarkStart w:id="49" w:name="_Toc347231786"/>
      <w:bookmarkEnd w:id="40"/>
      <w:bookmarkEnd w:id="41"/>
      <w:bookmarkEnd w:id="42"/>
      <w:bookmarkEnd w:id="43"/>
      <w:bookmarkEnd w:id="44"/>
      <w:r w:rsidRPr="00835454">
        <w:rPr>
          <w:rFonts w:ascii="Times New Roman" w:eastAsia="Times New Roman" w:hAnsi="Times New Roman" w:cs="Times New Roman"/>
          <w:sz w:val="24"/>
          <w:szCs w:val="20"/>
        </w:rPr>
        <w:br w:type="page"/>
      </w:r>
    </w:p>
    <w:bookmarkEnd w:id="45"/>
    <w:bookmarkEnd w:id="46"/>
    <w:bookmarkEnd w:id="47"/>
    <w:bookmarkEnd w:id="48"/>
    <w:bookmarkEnd w:id="49"/>
    <w:p w14:paraId="46C303C9" w14:textId="6C291628" w:rsidR="00835454" w:rsidRPr="00835454" w:rsidRDefault="00AA76F8">
      <w:pPr>
        <w:numPr>
          <w:ilvl w:val="1"/>
          <w:numId w:val="3"/>
        </w:numPr>
        <w:spacing w:after="120" w:line="360" w:lineRule="auto"/>
        <w:ind w:left="0" w:firstLine="567"/>
        <w:contextualSpacing/>
        <w:rPr>
          <w:rFonts w:ascii="Times New Roman" w:eastAsia="Times New Roman" w:hAnsi="Times New Roman" w:cs="Times New Roman"/>
          <w:b/>
          <w:color w:val="050287"/>
          <w:sz w:val="24"/>
          <w:szCs w:val="20"/>
        </w:rPr>
      </w:pPr>
      <w:r w:rsidRPr="00AA76F8">
        <w:rPr>
          <w:rFonts w:ascii="Times New Roman" w:eastAsia="Times New Roman" w:hAnsi="Times New Roman" w:cs="Times New Roman"/>
          <w:b/>
          <w:color w:val="050287"/>
          <w:sz w:val="24"/>
          <w:szCs w:val="20"/>
        </w:rPr>
        <w:lastRenderedPageBreak/>
        <w:t>Our Core Values</w:t>
      </w:r>
    </w:p>
    <w:p w14:paraId="42750A64" w14:textId="77777777" w:rsidR="00835454" w:rsidRPr="00835454" w:rsidRDefault="00835454">
      <w:pPr>
        <w:numPr>
          <w:ilvl w:val="2"/>
          <w:numId w:val="3"/>
        </w:numPr>
        <w:spacing w:after="120" w:line="360" w:lineRule="auto"/>
        <w:ind w:left="0" w:firstLine="567"/>
        <w:contextualSpacing/>
        <w:rPr>
          <w:rFonts w:ascii="Times New Roman" w:eastAsia="Times New Roman" w:hAnsi="Times New Roman" w:cs="Times New Roman"/>
          <w:b/>
          <w:color w:val="E36C0A"/>
          <w:sz w:val="24"/>
          <w:szCs w:val="20"/>
        </w:rPr>
      </w:pPr>
      <w:bookmarkStart w:id="50" w:name="_Toc306008212"/>
      <w:bookmarkStart w:id="51" w:name="_Toc341705617"/>
      <w:bookmarkStart w:id="52" w:name="_Toc342045780"/>
      <w:bookmarkStart w:id="53" w:name="_Toc342047213"/>
      <w:bookmarkStart w:id="54" w:name="_Toc347231787"/>
      <w:r w:rsidRPr="00835454">
        <w:rPr>
          <w:rFonts w:ascii="Times New Roman" w:eastAsia="Times New Roman" w:hAnsi="Times New Roman" w:cs="Times New Roman"/>
          <w:b/>
          <w:color w:val="E36C0A"/>
          <w:sz w:val="24"/>
          <w:szCs w:val="20"/>
        </w:rPr>
        <w:t>Policies and Priorities</w:t>
      </w:r>
      <w:bookmarkEnd w:id="50"/>
      <w:bookmarkEnd w:id="51"/>
      <w:bookmarkEnd w:id="52"/>
      <w:bookmarkEnd w:id="53"/>
      <w:bookmarkEnd w:id="54"/>
    </w:p>
    <w:p w14:paraId="1F1C6609" w14:textId="77777777" w:rsidR="00835454" w:rsidRPr="00835454" w:rsidRDefault="00835454" w:rsidP="00835454">
      <w:pPr>
        <w:spacing w:after="120" w:line="360" w:lineRule="auto"/>
        <w:ind w:firstLine="567"/>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Considering Turkey's Higher Education Strategy, Development Plans, Medium Term Programs and the main policies and priorities of our University, the themes and strategic goals and objectives that express our strategic areas have been determined in order to be one of the higher education and science centers of the region.</w:t>
      </w:r>
    </w:p>
    <w:p w14:paraId="1F833A98" w14:textId="77777777" w:rsidR="00835454" w:rsidRPr="00835454" w:rsidRDefault="00835454" w:rsidP="00835454">
      <w:pPr>
        <w:spacing w:after="120" w:line="360" w:lineRule="auto"/>
        <w:jc w:val="both"/>
        <w:rPr>
          <w:rFonts w:ascii="Times New Roman" w:eastAsia="Times New Roman" w:hAnsi="Times New Roman" w:cs="Times New Roman"/>
          <w:sz w:val="24"/>
          <w:szCs w:val="20"/>
        </w:rPr>
      </w:pPr>
    </w:p>
    <w:p w14:paraId="086B8C19"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Quality will be observed in education and training and universal standards will be taken into account and it will be based on increasing continuity, usefulness and quality in scientific activities.</w:t>
      </w:r>
    </w:p>
    <w:p w14:paraId="20EA5B5F"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59C01F81"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The need for faculty members, which has arisen due to the increasing number of higher education programs and students, will be quickly met and practices that expand academic and scientific freedom will be adopted.</w:t>
      </w:r>
    </w:p>
    <w:p w14:paraId="3A858975"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2FF70F11"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In order to develop the corporate identity and culture, a participatory management approach will be adopted, successful students and staff will be encouraged, open and transparent governance models will be applied, and efforts will be made to effectively implement the necessary financial management, internal control and internal audit activities to strengthen management responsibility in our university.</w:t>
      </w:r>
    </w:p>
    <w:p w14:paraId="3409D68B"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78786464"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In order to contribute more to regional and national development, the interests of the stakeholders will be taken into consideration in the development of products and services, and the cooperation between the labor market and our University will be increased.</w:t>
      </w:r>
    </w:p>
    <w:p w14:paraId="3DB03E9F"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2D5F41FD"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Undertaking a locomotive role in the development of university-industry cooperation will contribute to the technological development and R&amp;D studies of industrial organizations in the region.</w:t>
      </w:r>
    </w:p>
    <w:p w14:paraId="3A7353CA"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75622DCB"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In order to strengthen the production capability based on R&amp;D, our application and research centers and central research laboratories will be developed.</w:t>
      </w:r>
    </w:p>
    <w:p w14:paraId="5283B48A"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21B1EC46"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With the entrepreneurial spirit, projects that are flexible, open to development and identified with the society will be developed and supported at the highest level in activities that will benefit the region.</w:t>
      </w:r>
    </w:p>
    <w:p w14:paraId="41C2009D"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4A9E4FF1"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Participation in project studies will be encouraged on national and international platforms that will enable the transformation of the produced information into technology.</w:t>
      </w:r>
    </w:p>
    <w:p w14:paraId="366DA047"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26AA8176" w14:textId="77777777" w:rsidR="00835454" w:rsidRPr="00835454" w:rsidRDefault="00835454" w:rsidP="00835454">
      <w:pPr>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br w:type="page"/>
      </w:r>
    </w:p>
    <w:p w14:paraId="76355226"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lastRenderedPageBreak/>
        <w:t>International programs to increase student and faculty exchange and mobility in higher education will be closely monitored. The exchange of faculty members and students will be ensured by using grant programs for foreign students and scientists to participate in teaching activities at our University.</w:t>
      </w:r>
    </w:p>
    <w:p w14:paraId="769D642D" w14:textId="77777777" w:rsidR="00835454" w:rsidRPr="00835454" w:rsidRDefault="00835454" w:rsidP="00835454">
      <w:pPr>
        <w:tabs>
          <w:tab w:val="left" w:pos="567"/>
          <w:tab w:val="left" w:pos="851"/>
        </w:tabs>
        <w:spacing w:after="120" w:line="360" w:lineRule="auto"/>
        <w:ind w:left="567"/>
        <w:contextualSpacing/>
        <w:jc w:val="both"/>
        <w:rPr>
          <w:rFonts w:ascii="Times New Roman" w:eastAsia="Times New Roman" w:hAnsi="Times New Roman" w:cs="Times New Roman"/>
          <w:sz w:val="24"/>
          <w:szCs w:val="20"/>
        </w:rPr>
      </w:pPr>
    </w:p>
    <w:p w14:paraId="0F19139A" w14:textId="77777777" w:rsidR="00835454" w:rsidRPr="00835454" w:rsidRDefault="00835454" w:rsidP="00835454">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835454">
        <w:rPr>
          <w:rFonts w:ascii="Times New Roman" w:eastAsia="Times New Roman" w:hAnsi="Times New Roman" w:cs="Times New Roman"/>
          <w:sz w:val="24"/>
          <w:szCs w:val="20"/>
        </w:rPr>
        <w:t xml:space="preserve">Existing administrative and human capacity, quality and quantity will be developed in line with the strategic management approach and programs will be organized to adapt the management culture to the new structure. Measurement, monitoring and evaluation processes will be developed within the framework of strategic planning and performance programs. </w:t>
      </w:r>
    </w:p>
    <w:p w14:paraId="30E97866" w14:textId="77777777" w:rsidR="00EE198C" w:rsidRPr="00616AB7" w:rsidRDefault="00EE198C" w:rsidP="00616AB7">
      <w:pPr>
        <w:tabs>
          <w:tab w:val="left" w:pos="567"/>
          <w:tab w:val="left" w:pos="851"/>
        </w:tabs>
        <w:spacing w:after="120" w:line="360" w:lineRule="auto"/>
        <w:jc w:val="both"/>
        <w:rPr>
          <w:rFonts w:ascii="Times New Roman" w:hAnsi="Times New Roman" w:cs="Times New Roman"/>
          <w:sz w:val="24"/>
          <w:szCs w:val="24"/>
        </w:rPr>
      </w:pPr>
    </w:p>
    <w:p w14:paraId="07BCA2B2" w14:textId="77777777" w:rsidR="007756C6" w:rsidRPr="00417B9C" w:rsidRDefault="007756C6" w:rsidP="0059371F">
      <w:pPr>
        <w:pStyle w:val="ListeParagraf"/>
        <w:tabs>
          <w:tab w:val="left" w:pos="567"/>
          <w:tab w:val="left" w:pos="851"/>
        </w:tabs>
        <w:spacing w:after="120" w:line="360" w:lineRule="auto"/>
        <w:ind w:left="0" w:firstLine="567"/>
        <w:jc w:val="both"/>
        <w:rPr>
          <w:rFonts w:ascii="Times New Roman" w:hAnsi="Times New Roman" w:cs="Times New Roman"/>
          <w:sz w:val="24"/>
          <w:szCs w:val="24"/>
        </w:rPr>
      </w:pPr>
    </w:p>
    <w:p w14:paraId="6ABA3EA2" w14:textId="77777777" w:rsidR="0092393C" w:rsidRPr="00417B9C" w:rsidRDefault="0092393C" w:rsidP="0059371F">
      <w:pPr>
        <w:spacing w:after="120" w:line="360" w:lineRule="auto"/>
        <w:ind w:firstLine="567"/>
        <w:rPr>
          <w:rFonts w:ascii="Times New Roman" w:hAnsi="Times New Roman" w:cs="Times New Roman"/>
          <w:sz w:val="24"/>
          <w:szCs w:val="24"/>
        </w:rPr>
      </w:pPr>
      <w:r w:rsidRPr="00417B9C">
        <w:rPr>
          <w:rFonts w:ascii="Times New Roman" w:hAnsi="Times New Roman" w:cs="Times New Roman"/>
          <w:sz w:val="24"/>
          <w:szCs w:val="24"/>
        </w:rPr>
        <w:br w:type="page"/>
      </w:r>
    </w:p>
    <w:p w14:paraId="0601C0FF" w14:textId="77777777" w:rsidR="00EE198C" w:rsidRDefault="00EE198C" w:rsidP="0059371F">
      <w:pPr>
        <w:spacing w:after="120" w:line="360" w:lineRule="auto"/>
        <w:ind w:firstLine="567"/>
        <w:rPr>
          <w:rFonts w:ascii="Times New Roman" w:hAnsi="Times New Roman" w:cs="Times New Roman"/>
          <w:b/>
          <w:color w:val="FF7F04"/>
          <w:sz w:val="24"/>
          <w:szCs w:val="24"/>
        </w:rPr>
        <w:sectPr w:rsidR="00EE198C" w:rsidSect="00FD66C0">
          <w:headerReference w:type="default" r:id="rId43"/>
          <w:footerReference w:type="default" r:id="rId44"/>
          <w:pgSz w:w="11906" w:h="16838"/>
          <w:pgMar w:top="567" w:right="567" w:bottom="567" w:left="567" w:header="283" w:footer="0" w:gutter="0"/>
          <w:cols w:space="708"/>
          <w:docGrid w:linePitch="360"/>
        </w:sectPr>
      </w:pPr>
    </w:p>
    <w:p w14:paraId="0C559895" w14:textId="77777777" w:rsidR="00EE198C" w:rsidRPr="00E10AC6" w:rsidRDefault="00EE198C" w:rsidP="0059371F">
      <w:pPr>
        <w:tabs>
          <w:tab w:val="left" w:pos="284"/>
        </w:tabs>
        <w:spacing w:after="120" w:line="360" w:lineRule="auto"/>
        <w:ind w:firstLine="567"/>
        <w:jc w:val="both"/>
        <w:rPr>
          <w:rFonts w:ascii="Times New Roman" w:hAnsi="Times New Roman" w:cs="Times New Roman"/>
          <w:sz w:val="48"/>
          <w:szCs w:val="48"/>
        </w:rPr>
      </w:pPr>
    </w:p>
    <w:p w14:paraId="4ACB4A78" w14:textId="77777777" w:rsidR="00E10AC6" w:rsidRPr="00E10AC6" w:rsidRDefault="00E10AC6" w:rsidP="0059371F">
      <w:pPr>
        <w:tabs>
          <w:tab w:val="left" w:pos="284"/>
        </w:tabs>
        <w:spacing w:after="120" w:line="360" w:lineRule="auto"/>
        <w:ind w:firstLine="567"/>
        <w:jc w:val="both"/>
        <w:rPr>
          <w:rFonts w:ascii="Times New Roman" w:hAnsi="Times New Roman" w:cs="Times New Roman"/>
          <w:sz w:val="48"/>
          <w:szCs w:val="48"/>
        </w:rPr>
      </w:pPr>
    </w:p>
    <w:p w14:paraId="73F4BC3A" w14:textId="77777777" w:rsidR="00E10AC6" w:rsidRPr="00E10AC6" w:rsidRDefault="00E10AC6" w:rsidP="0059371F">
      <w:pPr>
        <w:tabs>
          <w:tab w:val="left" w:pos="284"/>
        </w:tabs>
        <w:spacing w:after="120" w:line="360" w:lineRule="auto"/>
        <w:ind w:firstLine="567"/>
        <w:jc w:val="both"/>
        <w:rPr>
          <w:rFonts w:ascii="Times New Roman" w:hAnsi="Times New Roman" w:cs="Times New Roman"/>
          <w:sz w:val="48"/>
          <w:szCs w:val="48"/>
        </w:rPr>
      </w:pPr>
    </w:p>
    <w:p w14:paraId="0EE5E6B9" w14:textId="77777777" w:rsidR="0092393C" w:rsidRPr="00417B9C" w:rsidRDefault="0092393C" w:rsidP="0059371F">
      <w:pPr>
        <w:spacing w:after="120" w:line="360" w:lineRule="auto"/>
        <w:ind w:firstLine="567"/>
        <w:rPr>
          <w:rFonts w:ascii="Times New Roman" w:hAnsi="Times New Roman" w:cs="Times New Roman"/>
          <w:b/>
          <w:color w:val="FF7F04"/>
          <w:sz w:val="72"/>
          <w:szCs w:val="72"/>
        </w:rPr>
      </w:pPr>
      <w:r w:rsidRPr="00417B9C">
        <w:rPr>
          <w:rFonts w:ascii="Times New Roman" w:hAnsi="Times New Roman" w:cs="Times New Roman"/>
          <w:b/>
          <w:noProof/>
          <w:color w:val="FF7F04"/>
          <w:sz w:val="72"/>
          <w:szCs w:val="72"/>
        </w:rPr>
        <w:drawing>
          <wp:anchor distT="0" distB="0" distL="114300" distR="114300" simplePos="0" relativeHeight="251697152" behindDoc="0" locked="0" layoutInCell="1" allowOverlap="1" wp14:anchorId="0448F25C" wp14:editId="7D8661E0">
            <wp:simplePos x="0" y="0"/>
            <wp:positionH relativeFrom="column">
              <wp:posOffset>-455930</wp:posOffset>
            </wp:positionH>
            <wp:positionV relativeFrom="paragraph">
              <wp:posOffset>1581150</wp:posOffset>
            </wp:positionV>
            <wp:extent cx="7559675" cy="4027805"/>
            <wp:effectExtent l="0" t="0" r="0" b="0"/>
            <wp:wrapSquare wrapText="bothSides"/>
            <wp:docPr id="3" name="Resim 3" descr="C:\Users\Osma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esktop\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59675" cy="4027805"/>
                    </a:xfrm>
                    <a:prstGeom prst="rect">
                      <a:avLst/>
                    </a:prstGeom>
                    <a:noFill/>
                    <a:ln>
                      <a:noFill/>
                    </a:ln>
                  </pic:spPr>
                </pic:pic>
              </a:graphicData>
            </a:graphic>
          </wp:anchor>
        </w:drawing>
      </w:r>
    </w:p>
    <w:p w14:paraId="7BA327BE" w14:textId="77777777" w:rsidR="00915C20" w:rsidRDefault="00915C20">
      <w:pPr>
        <w:pStyle w:val="P68B1DB1-ListeParagraf1"/>
        <w:numPr>
          <w:ilvl w:val="0"/>
          <w:numId w:val="3"/>
        </w:numPr>
        <w:spacing w:after="120" w:line="360" w:lineRule="auto"/>
      </w:pPr>
      <w:r>
        <w:t>DIFFERENTIATION STRATEGY</w:t>
      </w:r>
    </w:p>
    <w:p w14:paraId="00DA557E" w14:textId="77777777" w:rsidR="00801F27" w:rsidRPr="00417B9C" w:rsidRDefault="00801F27" w:rsidP="0059371F">
      <w:pPr>
        <w:pStyle w:val="ListeParagraf"/>
        <w:tabs>
          <w:tab w:val="left" w:pos="567"/>
          <w:tab w:val="left" w:pos="851"/>
        </w:tabs>
        <w:spacing w:after="120" w:line="360" w:lineRule="auto"/>
        <w:ind w:left="0" w:firstLine="567"/>
        <w:jc w:val="both"/>
        <w:rPr>
          <w:rFonts w:ascii="Times New Roman" w:hAnsi="Times New Roman" w:cs="Times New Roman"/>
          <w:sz w:val="24"/>
          <w:szCs w:val="24"/>
        </w:rPr>
      </w:pPr>
    </w:p>
    <w:p w14:paraId="530E64B7" w14:textId="77777777" w:rsidR="00843DA8" w:rsidRDefault="00843DA8">
      <w:pPr>
        <w:rPr>
          <w:rFonts w:ascii="Times New Roman" w:hAnsi="Times New Roman" w:cs="Times New Roman"/>
          <w:sz w:val="24"/>
          <w:szCs w:val="24"/>
        </w:rPr>
      </w:pPr>
      <w:r>
        <w:rPr>
          <w:rFonts w:ascii="Times New Roman" w:hAnsi="Times New Roman" w:cs="Times New Roman"/>
          <w:sz w:val="24"/>
          <w:szCs w:val="24"/>
        </w:rPr>
        <w:br w:type="page"/>
      </w:r>
    </w:p>
    <w:p w14:paraId="6A3AA52F" w14:textId="77777777" w:rsidR="00843DA8" w:rsidRDefault="00843DA8">
      <w:pPr>
        <w:rPr>
          <w:rFonts w:ascii="Times New Roman" w:hAnsi="Times New Roman" w:cs="Times New Roman"/>
          <w:sz w:val="24"/>
          <w:szCs w:val="24"/>
        </w:rPr>
      </w:pPr>
      <w:r>
        <w:rPr>
          <w:rFonts w:ascii="Times New Roman" w:hAnsi="Times New Roman" w:cs="Times New Roman"/>
          <w:sz w:val="24"/>
          <w:szCs w:val="24"/>
        </w:rPr>
        <w:lastRenderedPageBreak/>
        <w:br w:type="page"/>
      </w:r>
    </w:p>
    <w:p w14:paraId="66DFE62C" w14:textId="77777777" w:rsidR="00843DA8" w:rsidRDefault="00843DA8" w:rsidP="0059371F">
      <w:pPr>
        <w:pStyle w:val="ListeParagraf"/>
        <w:numPr>
          <w:ilvl w:val="0"/>
          <w:numId w:val="1"/>
        </w:numPr>
        <w:tabs>
          <w:tab w:val="left" w:pos="567"/>
          <w:tab w:val="left" w:pos="851"/>
        </w:tabs>
        <w:spacing w:after="120" w:line="360" w:lineRule="auto"/>
        <w:ind w:left="0" w:firstLine="567"/>
        <w:jc w:val="both"/>
        <w:rPr>
          <w:rFonts w:ascii="Times New Roman" w:hAnsi="Times New Roman" w:cs="Times New Roman"/>
          <w:sz w:val="24"/>
          <w:szCs w:val="24"/>
        </w:rPr>
        <w:sectPr w:rsidR="00843DA8" w:rsidSect="00FD66C0">
          <w:headerReference w:type="default" r:id="rId46"/>
          <w:footerReference w:type="default" r:id="rId47"/>
          <w:pgSz w:w="11906" w:h="16838"/>
          <w:pgMar w:top="567" w:right="567" w:bottom="567" w:left="567" w:header="283" w:footer="0" w:gutter="0"/>
          <w:cols w:space="708"/>
          <w:docGrid w:linePitch="360"/>
        </w:sectPr>
      </w:pPr>
    </w:p>
    <w:p w14:paraId="368E079E" w14:textId="77777777" w:rsidR="0092393C" w:rsidRPr="00417B9C" w:rsidRDefault="0092393C" w:rsidP="0059371F">
      <w:pPr>
        <w:spacing w:after="120" w:line="360" w:lineRule="auto"/>
        <w:ind w:firstLine="567"/>
        <w:rPr>
          <w:rFonts w:ascii="Times New Roman" w:hAnsi="Times New Roman" w:cs="Times New Roman"/>
          <w:b/>
          <w:vanish/>
          <w:color w:val="050287"/>
          <w:sz w:val="24"/>
          <w:szCs w:val="24"/>
        </w:rPr>
      </w:pPr>
    </w:p>
    <w:p w14:paraId="375907FB" w14:textId="77777777" w:rsidR="00915C20" w:rsidRPr="00915C20" w:rsidRDefault="00915C20">
      <w:pPr>
        <w:numPr>
          <w:ilvl w:val="1"/>
          <w:numId w:val="25"/>
        </w:numPr>
        <w:spacing w:after="120" w:line="360" w:lineRule="auto"/>
        <w:ind w:firstLine="567"/>
        <w:contextualSpacing/>
        <w:rPr>
          <w:rFonts w:ascii="Times New Roman" w:eastAsia="Times New Roman" w:hAnsi="Times New Roman" w:cs="Times New Roman"/>
          <w:b/>
          <w:color w:val="050287"/>
          <w:sz w:val="24"/>
          <w:szCs w:val="20"/>
        </w:rPr>
      </w:pPr>
      <w:r w:rsidRPr="00915C20">
        <w:rPr>
          <w:rFonts w:ascii="Times New Roman" w:eastAsia="Times New Roman" w:hAnsi="Times New Roman" w:cs="Times New Roman"/>
          <w:b/>
          <w:color w:val="050287"/>
          <w:sz w:val="24"/>
          <w:szCs w:val="20"/>
        </w:rPr>
        <w:t>Differentiation Strategy</w:t>
      </w:r>
    </w:p>
    <w:p w14:paraId="6D93EADE"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While Gümüşhane University continues its services with the goals it has adopted, the total number of state and foundation universities has reached 193 as of 2015-2016 with the development of our country. With this development, all universities:</w:t>
      </w:r>
    </w:p>
    <w:p w14:paraId="5EA639D0"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Attracting better quality students to their own institutions,</w:t>
      </w:r>
    </w:p>
    <w:p w14:paraId="2A04C172"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To increase the quality of service offered,</w:t>
      </w:r>
    </w:p>
    <w:p w14:paraId="137E06F0"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To increase the number of academic, administrative and all other personnel in addition to the increasing number of students,</w:t>
      </w:r>
    </w:p>
    <w:p w14:paraId="64DCD477"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To produce and demand more resources in order to continue their development and achieve their goals,</w:t>
      </w:r>
    </w:p>
    <w:p w14:paraId="06CFCAAD"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To present more projects to the relevant organizations,</w:t>
      </w:r>
    </w:p>
    <w:p w14:paraId="6C9F0279"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etc., they want to gain a place in competitive conditions by bringing their goals to the forefront.</w:t>
      </w:r>
    </w:p>
    <w:p w14:paraId="2B2EBB91"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3ADE7AD3"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In addition to competing for the same goals as Gümüşhane University, in line with the previous period and future strategic plans:</w:t>
      </w:r>
    </w:p>
    <w:p w14:paraId="041ABFA1"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Increasing the work efficiency of the personnel with a quality and performance program adopted by the personnel by developing commitment and institutionalization to the institution,</w:t>
      </w:r>
    </w:p>
    <w:p w14:paraId="11364833"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Creating full accountable and high quality work and reports by minimizing the error in the transactions and ensuring professionalization, and highlighting the quality of the institution more than other universities,</w:t>
      </w:r>
    </w:p>
    <w:p w14:paraId="6A7C95A8"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Increasing the number of personnel and students in terms of both quality and quantity with the developed infrastructure and providing better quality services to stakeholders with this infrastructure,</w:t>
      </w:r>
    </w:p>
    <w:p w14:paraId="488632A9"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Although it is among our main goals, detailed studies required to achieve these goals are put forward in the differentiation strategy.</w:t>
      </w:r>
    </w:p>
    <w:p w14:paraId="5F52550F"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74960E37" w14:textId="77777777" w:rsidR="00915C20" w:rsidRPr="00915C20" w:rsidRDefault="00915C20" w:rsidP="00915C20">
      <w:pPr>
        <w:tabs>
          <w:tab w:val="left" w:pos="567"/>
        </w:tabs>
        <w:spacing w:after="120" w:line="360" w:lineRule="auto"/>
        <w:ind w:firstLine="567"/>
        <w:jc w:val="both"/>
        <w:rPr>
          <w:rFonts w:ascii="Times New Roman" w:eastAsia="Times New Roman" w:hAnsi="Times New Roman" w:cs="Times New Roman"/>
          <w:sz w:val="24"/>
          <w:szCs w:val="20"/>
        </w:rPr>
      </w:pPr>
    </w:p>
    <w:p w14:paraId="3BAC5828" w14:textId="77777777" w:rsidR="00915C20" w:rsidRPr="00915C20" w:rsidRDefault="00915C20" w:rsidP="00915C20">
      <w:pPr>
        <w:spacing w:after="120" w:line="360" w:lineRule="auto"/>
        <w:ind w:firstLine="567"/>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br w:type="page"/>
      </w:r>
    </w:p>
    <w:p w14:paraId="5DBEB9E4" w14:textId="77777777" w:rsidR="00915C20" w:rsidRPr="00915C20" w:rsidRDefault="00915C20">
      <w:pPr>
        <w:numPr>
          <w:ilvl w:val="0"/>
          <w:numId w:val="3"/>
        </w:numPr>
        <w:spacing w:after="120" w:line="360" w:lineRule="auto"/>
        <w:ind w:left="0" w:firstLine="567"/>
        <w:contextualSpacing/>
        <w:rPr>
          <w:rFonts w:ascii="Times New Roman" w:eastAsia="Times New Roman" w:hAnsi="Times New Roman" w:cs="Times New Roman"/>
          <w:b/>
          <w:vanish/>
          <w:color w:val="E36C0A"/>
          <w:sz w:val="24"/>
          <w:szCs w:val="20"/>
        </w:rPr>
      </w:pPr>
    </w:p>
    <w:p w14:paraId="78EE44FA" w14:textId="77777777" w:rsidR="00915C20" w:rsidRPr="00915C20" w:rsidRDefault="00915C20">
      <w:pPr>
        <w:numPr>
          <w:ilvl w:val="1"/>
          <w:numId w:val="3"/>
        </w:numPr>
        <w:spacing w:after="120" w:line="360" w:lineRule="auto"/>
        <w:ind w:left="0" w:firstLine="567"/>
        <w:contextualSpacing/>
        <w:rPr>
          <w:rFonts w:ascii="Times New Roman" w:eastAsia="Times New Roman" w:hAnsi="Times New Roman" w:cs="Times New Roman"/>
          <w:b/>
          <w:vanish/>
          <w:color w:val="E36C0A"/>
          <w:sz w:val="24"/>
          <w:szCs w:val="20"/>
        </w:rPr>
      </w:pPr>
    </w:p>
    <w:p w14:paraId="67D93343" w14:textId="77777777" w:rsidR="00915C20" w:rsidRPr="00915C20" w:rsidRDefault="00915C20">
      <w:pPr>
        <w:numPr>
          <w:ilvl w:val="2"/>
          <w:numId w:val="3"/>
        </w:numPr>
        <w:spacing w:after="120" w:line="360" w:lineRule="auto"/>
        <w:ind w:left="0" w:firstLine="567"/>
        <w:contextualSpacing/>
        <w:rPr>
          <w:rFonts w:ascii="Times New Roman" w:eastAsia="Times New Roman" w:hAnsi="Times New Roman" w:cs="Times New Roman"/>
          <w:b/>
          <w:color w:val="E36C0A"/>
          <w:sz w:val="24"/>
          <w:szCs w:val="20"/>
        </w:rPr>
      </w:pPr>
      <w:r w:rsidRPr="00915C20">
        <w:rPr>
          <w:rFonts w:ascii="Times New Roman" w:eastAsia="Times New Roman" w:hAnsi="Times New Roman" w:cs="Times New Roman"/>
          <w:b/>
          <w:color w:val="E36C0A"/>
          <w:sz w:val="24"/>
          <w:szCs w:val="20"/>
        </w:rPr>
        <w:t>Location Preference</w:t>
      </w:r>
    </w:p>
    <w:p w14:paraId="129088B4"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With the increasing student potential in our country, the number of universities has also increased. With the increasing number of higher education institutions and increased quotas, the education needs of students are tried to be met. For this reason, like every newly established university, the purpose of our institution is to provide education and training services. Founded in 2008, Gümüşhane University has developed much faster than other universities established in its period. Since 2008, Gümüşhane University has been ensuring the continuity of education and training services, which is its main service area, manages to improve the quality of education despite the rapidly increasing number of students, meets the higher education needs of the province and the region, raises awareness in education, supports the increase in the level of education and contributes to the development of the city.</w:t>
      </w:r>
    </w:p>
    <w:p w14:paraId="4DD9226E"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ab/>
      </w:r>
    </w:p>
    <w:p w14:paraId="1E0AA2EA"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 xml:space="preserve">With the increase in the number of applications and admissions to Scientific Research, TUBITAK and other projects between 2008 and 2016 (Annex Table 14: Project Information), the increase in academic performance in the results of the University Academic Performance Evaluation (URAP-METU-Annex Table 8: Academic Evaluation of Universities), the increase in activities such as symposiums and congresses (Annex Table 9: Activity Information), the increase in publications such as articles and books written in the national and international fields (Annex Table 10: Publications Related Activity Information), our university also focused on activities in the field of research and emphasized the necessity of not only educational services but also research activities in its own development. </w:t>
      </w:r>
    </w:p>
    <w:p w14:paraId="1918B364"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ab/>
      </w:r>
    </w:p>
    <w:p w14:paraId="63A6C8A3"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Although the choice of location in our university is education-oriented, maximum effort has been made to develop research activities. The reasons that can form the basis for the continuation of our institution's activities focused on education and the strategic plan studies of this period are as follows:</w:t>
      </w:r>
    </w:p>
    <w:p w14:paraId="106BEFBB"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High demand for university education in our region and throughout Turkey,</w:t>
      </w:r>
    </w:p>
    <w:p w14:paraId="17D89C99"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The high organic farming capacity of our region and the necessity of doing this work by trained people</w:t>
      </w:r>
    </w:p>
    <w:p w14:paraId="6BFC4DE1"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The necessity of our region to be rich in underground resources and the necessary research and development activities to be carried out by experts in the field, the necessity of educating and raising awareness of the public and employees in this regard</w:t>
      </w:r>
    </w:p>
    <w:p w14:paraId="4944A8B3"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The high tourism potential of the region, the necessity of educating and informing knowledgeable people in making a brand city and tourism region and managing the businesses to be established</w:t>
      </w:r>
    </w:p>
    <w:p w14:paraId="6A08AD85" w14:textId="77777777" w:rsidR="00915C20" w:rsidRPr="00915C20" w:rsidRDefault="00915C20" w:rsidP="00915C20">
      <w:pPr>
        <w:tabs>
          <w:tab w:val="left" w:pos="567"/>
          <w:tab w:val="left" w:pos="851"/>
        </w:tabs>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 xml:space="preserve">can be summarized as. </w:t>
      </w:r>
    </w:p>
    <w:p w14:paraId="69F5C6FE" w14:textId="77777777" w:rsidR="00915C20" w:rsidRPr="00915C20" w:rsidRDefault="00915C20">
      <w:pPr>
        <w:numPr>
          <w:ilvl w:val="0"/>
          <w:numId w:val="18"/>
        </w:numPr>
        <w:spacing w:after="120" w:line="360" w:lineRule="auto"/>
        <w:ind w:firstLine="567"/>
        <w:contextualSpacing/>
        <w:rPr>
          <w:rFonts w:ascii="Times New Roman" w:eastAsia="Times New Roman" w:hAnsi="Times New Roman" w:cs="Times New Roman"/>
          <w:b/>
          <w:vanish/>
          <w:color w:val="FF0000"/>
          <w:sz w:val="24"/>
          <w:szCs w:val="20"/>
        </w:rPr>
      </w:pPr>
    </w:p>
    <w:p w14:paraId="14DFEBE6" w14:textId="77777777" w:rsidR="00915C20" w:rsidRPr="00915C20" w:rsidRDefault="00915C20">
      <w:pPr>
        <w:numPr>
          <w:ilvl w:val="0"/>
          <w:numId w:val="18"/>
        </w:numPr>
        <w:spacing w:after="120" w:line="360" w:lineRule="auto"/>
        <w:ind w:firstLine="567"/>
        <w:contextualSpacing/>
        <w:rPr>
          <w:rFonts w:ascii="Times New Roman" w:eastAsia="Times New Roman" w:hAnsi="Times New Roman" w:cs="Times New Roman"/>
          <w:b/>
          <w:vanish/>
          <w:color w:val="FF0000"/>
          <w:sz w:val="24"/>
          <w:szCs w:val="20"/>
        </w:rPr>
      </w:pPr>
    </w:p>
    <w:p w14:paraId="6D698010" w14:textId="77777777" w:rsidR="00915C20" w:rsidRPr="00915C20" w:rsidRDefault="00915C20">
      <w:pPr>
        <w:numPr>
          <w:ilvl w:val="0"/>
          <w:numId w:val="18"/>
        </w:numPr>
        <w:spacing w:after="120" w:line="360" w:lineRule="auto"/>
        <w:ind w:firstLine="567"/>
        <w:contextualSpacing/>
        <w:rPr>
          <w:rFonts w:ascii="Times New Roman" w:eastAsia="Times New Roman" w:hAnsi="Times New Roman" w:cs="Times New Roman"/>
          <w:b/>
          <w:vanish/>
          <w:color w:val="FF0000"/>
          <w:sz w:val="24"/>
          <w:szCs w:val="20"/>
        </w:rPr>
      </w:pPr>
    </w:p>
    <w:p w14:paraId="0362D7C8" w14:textId="77777777" w:rsidR="00915C20" w:rsidRPr="00915C20" w:rsidRDefault="00915C20">
      <w:pPr>
        <w:numPr>
          <w:ilvl w:val="1"/>
          <w:numId w:val="18"/>
        </w:numPr>
        <w:spacing w:after="120" w:line="360" w:lineRule="auto"/>
        <w:ind w:firstLine="567"/>
        <w:contextualSpacing/>
        <w:rPr>
          <w:rFonts w:ascii="Times New Roman" w:eastAsia="Times New Roman" w:hAnsi="Times New Roman" w:cs="Times New Roman"/>
          <w:b/>
          <w:vanish/>
          <w:color w:val="FF0000"/>
          <w:sz w:val="24"/>
          <w:szCs w:val="20"/>
        </w:rPr>
      </w:pPr>
    </w:p>
    <w:p w14:paraId="01FCD1C7" w14:textId="77777777" w:rsidR="00915C20" w:rsidRPr="00915C20" w:rsidRDefault="00915C20">
      <w:pPr>
        <w:numPr>
          <w:ilvl w:val="2"/>
          <w:numId w:val="18"/>
        </w:numPr>
        <w:spacing w:after="120" w:line="360" w:lineRule="auto"/>
        <w:ind w:firstLine="567"/>
        <w:contextualSpacing/>
        <w:rPr>
          <w:rFonts w:ascii="Times New Roman" w:eastAsia="Times New Roman" w:hAnsi="Times New Roman" w:cs="Times New Roman"/>
          <w:b/>
          <w:vanish/>
          <w:color w:val="FF0000"/>
          <w:sz w:val="24"/>
          <w:szCs w:val="20"/>
        </w:rPr>
      </w:pPr>
    </w:p>
    <w:p w14:paraId="5B0862A8" w14:textId="77777777" w:rsidR="00915C20" w:rsidRPr="00915C20" w:rsidRDefault="00915C20" w:rsidP="00915C20">
      <w:pPr>
        <w:spacing w:after="120" w:line="360" w:lineRule="auto"/>
        <w:ind w:firstLine="567"/>
        <w:rPr>
          <w:rFonts w:ascii="Times New Roman" w:eastAsia="Times New Roman" w:hAnsi="Times New Roman" w:cs="Times New Roman"/>
          <w:b/>
          <w:color w:val="E36C0A"/>
          <w:sz w:val="24"/>
          <w:szCs w:val="20"/>
        </w:rPr>
      </w:pPr>
      <w:r w:rsidRPr="00915C20">
        <w:rPr>
          <w:rFonts w:ascii="Times New Roman" w:eastAsia="Times New Roman" w:hAnsi="Times New Roman" w:cs="Times New Roman"/>
          <w:b/>
          <w:color w:val="E36C0A"/>
          <w:sz w:val="24"/>
          <w:szCs w:val="20"/>
        </w:rPr>
        <w:br w:type="page"/>
      </w:r>
    </w:p>
    <w:p w14:paraId="6BBDBD0B" w14:textId="77777777" w:rsidR="00915C20" w:rsidRPr="00915C20" w:rsidRDefault="00915C20">
      <w:pPr>
        <w:numPr>
          <w:ilvl w:val="2"/>
          <w:numId w:val="3"/>
        </w:numPr>
        <w:spacing w:after="120" w:line="360" w:lineRule="auto"/>
        <w:ind w:left="0" w:firstLine="567"/>
        <w:contextualSpacing/>
        <w:rPr>
          <w:rFonts w:ascii="Times New Roman" w:eastAsia="Times New Roman" w:hAnsi="Times New Roman" w:cs="Times New Roman"/>
          <w:b/>
          <w:color w:val="E36C0A"/>
          <w:sz w:val="24"/>
          <w:szCs w:val="20"/>
        </w:rPr>
      </w:pPr>
      <w:r w:rsidRPr="00915C20">
        <w:rPr>
          <w:rFonts w:ascii="Times New Roman" w:eastAsia="Times New Roman" w:hAnsi="Times New Roman" w:cs="Times New Roman"/>
          <w:b/>
          <w:color w:val="E36C0A"/>
          <w:sz w:val="24"/>
          <w:szCs w:val="20"/>
        </w:rPr>
        <w:lastRenderedPageBreak/>
        <w:t>Success Zone Preference</w:t>
      </w:r>
    </w:p>
    <w:p w14:paraId="690A430F"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Gümüşhane, which is the province where our university is located, is located at the transition point between the Eastern Black Sea section and the Eastern Anatolia region. Although it has various riches in terms of its history, geographical location and underground resources, Gümüşhane is a developing city.</w:t>
      </w:r>
    </w:p>
    <w:p w14:paraId="49BB7E3A"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38E64080"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In terms of historical development, there are villages and towns with historical features where every culture with different religions and civilizations can be experienced together. Despite these historical features, it has not received the necessary and sufficient attention in terms of tourism so far. It is expected that our university will have a stimulating effect on tourism, especially the Faculty of Tourism. In the future periods, which have developed in the form of examining the fields and making the necessary determinations, it is expected that these studies should be developed with the joint efforts of public institutions and that the region should achieve the tourism potential it deserves.</w:t>
      </w:r>
    </w:p>
    <w:p w14:paraId="744548A3"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210082C3"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Due to the geographical location, apart from the mountainous area where the center of the city is located, there is unpolluted and untreated soil that can be used for organic farming at a significant rate, especially in the Kelkit valley. In general, there are attempts to make the region an agricultural basin by public institutions such as the Eastern Black Sea Development Agency (Doka) providing the necessary support to both investors and producers in this region, albeit with traditional methods. It is expected that both our institution and domestic producers will reveal the potential of the region with practical trainings to transform the region into a complete organic farming area by increasing the product diversity with both trained workforce, expert personnel and coordinated studies to be carried out. It plays a leading role in our region in order to raise conscious, expert and educated people with organic farming programs both in the central campus in Gümüşhane and in the districts, to provide support to the local producers in the fields of knowledge and application with the activities of the same programs, and to complete the deficiencies in the field of agriculture.</w:t>
      </w:r>
    </w:p>
    <w:p w14:paraId="2BA53BE6"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7CF79DD9"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 xml:space="preserve">It has been determined that there are significant underground mines in the region as underground resources. Although there are many organizations that continue their exploration and operation activities with the permissions obtained from the relevant institutions, mining and processing operations are carried out mostly with traditional/old methods except for some large organizations. For this reason, underground resources are not used efficiently enough, and although a significant part of the workforce is provided by the city people, businesses cannot grow at a sufficient rate and their effects on the city are limited due to the fact that productivity does not reach the desired level. It is natural that Gümüşhane University plays a role in the efficient extraction of the underground resources of the city thanks to the faculty of engineering and the sub-disciplines of the Faculty of Economics and Administrative Sciences, in which region it is necessary to work at the highest efficiency by making the necessary analyzes on the basis of the area, in renewing the companies that are in old or traditional </w:t>
      </w:r>
      <w:r w:rsidRPr="00915C20">
        <w:rPr>
          <w:rFonts w:ascii="Times New Roman" w:eastAsia="Times New Roman" w:hAnsi="Times New Roman" w:cs="Times New Roman"/>
          <w:sz w:val="24"/>
          <w:szCs w:val="20"/>
        </w:rPr>
        <w:lastRenderedPageBreak/>
        <w:t>production with technological innovations, in developing the mineral exploration, operation and extraction processes with academic staff and trained students, and in the same way in the operation of the companies with the effect of the Faculty of Economics and Administrative Sciences. In order to meet the expectations arising from the fact that the Faculty of Engineering, which continues its activities with the establishment of Gümüşhane University, constitutes the oldest and oldest structure of the city on the basis of higher education, the relations between the institutions should be developed and the activities should be directed more towards local companies and businesses should benefit more from the relevant education units.</w:t>
      </w:r>
    </w:p>
    <w:p w14:paraId="426F8FFC"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4CF37DA7"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In the light of all this information, by ensuring inter-agency cooperation, increasing the activities mostly for the public and businesses, increasing the responsibilities of the implementation units and working more efficiently:</w:t>
      </w:r>
    </w:p>
    <w:p w14:paraId="342857F8"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0AC398F1"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After the presentation of an inventory study on the current potential with the Faculty of Tourism, the necessity of ensuring the development of history, nature, culture, sports and highland tourism by introducing both the historical regions of the city and areas such as ski centers in tourism,</w:t>
      </w:r>
    </w:p>
    <w:p w14:paraId="0CCF12D8"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7F12B245"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With the Faculty of Engineering, it is necessary to use underground resources more effectively and efficiently, to identify previously undiscovered areas and bring them into the economy, to increase the economic returns of the enterprises to the companies and the city by defeating them in terms of both technological and trained labor, and to plan the new construction areas of the city by taking into account scientific data,</w:t>
      </w:r>
    </w:p>
    <w:p w14:paraId="0B4DFE0D"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4A17EB4D"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The necessity of transforming the entire Kelkit basin into an organic agriculture basin by making more practical results in the field of Organic Agriculture, ensuring that the untreated areas are brought to the economy by solving the problems faced or may be faced by both the local producers and investors in organic agriculture, raising the awareness of the local people and producers and preventing the deterioration of the soil structures of the lands, is among the priority issues and aims to be realized with the relevant period plan of our university.</w:t>
      </w:r>
    </w:p>
    <w:p w14:paraId="12AAB3C1"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39BEB13B"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In the light of this information, based on the educational location preference of our university, prioritization has been made in the following subjects (ranking of the units to be highlighted according to the location preference):</w:t>
      </w:r>
    </w:p>
    <w:p w14:paraId="63A1EE29"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563A90E8"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br w:type="page"/>
      </w:r>
    </w:p>
    <w:p w14:paraId="1FD5F158" w14:textId="77777777" w:rsidR="00915C20" w:rsidRPr="00915C20" w:rsidRDefault="00915C20" w:rsidP="00915C20">
      <w:pPr>
        <w:spacing w:after="120" w:line="360" w:lineRule="auto"/>
        <w:ind w:firstLine="567"/>
        <w:jc w:val="both"/>
        <w:rPr>
          <w:rFonts w:ascii="Times New Roman" w:eastAsia="Times New Roman" w:hAnsi="Times New Roman" w:cs="Times New Roman"/>
          <w:b/>
          <w:sz w:val="24"/>
          <w:szCs w:val="20"/>
          <w:u w:val="single"/>
        </w:rPr>
      </w:pPr>
      <w:r w:rsidRPr="00915C20">
        <w:rPr>
          <w:rFonts w:ascii="Times New Roman" w:eastAsia="Times New Roman" w:hAnsi="Times New Roman" w:cs="Times New Roman"/>
          <w:b/>
          <w:sz w:val="24"/>
          <w:szCs w:val="20"/>
          <w:u w:val="single"/>
        </w:rPr>
        <w:lastRenderedPageBreak/>
        <w:t>Academic Unit</w:t>
      </w:r>
    </w:p>
    <w:p w14:paraId="6D98875F"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Faculty of Engineering, Faculty of Tourism, Faculty of Economics and Administrative Sciences, Şiran Mustafa Beyaz Vocational School, Kelkit Aydın Doğan Vocational School : Organic Agriculture, Gümüşhane Vocational School : Organic Agriculture, Forestry and Forestry Products, Tourism and Hotel Management, Kurdün Vocational School : Forestry and Forestry Products</w:t>
      </w:r>
    </w:p>
    <w:p w14:paraId="0F8E2F84"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5CC192EC" w14:textId="77777777" w:rsidR="00915C20" w:rsidRPr="00915C20" w:rsidRDefault="00915C20" w:rsidP="00915C20">
      <w:pPr>
        <w:spacing w:after="120" w:line="360" w:lineRule="auto"/>
        <w:ind w:firstLine="567"/>
        <w:jc w:val="both"/>
        <w:rPr>
          <w:rFonts w:ascii="Times New Roman" w:eastAsia="Times New Roman" w:hAnsi="Times New Roman" w:cs="Times New Roman"/>
          <w:b/>
          <w:sz w:val="24"/>
          <w:szCs w:val="20"/>
          <w:u w:val="single"/>
        </w:rPr>
      </w:pPr>
      <w:r w:rsidRPr="00915C20">
        <w:rPr>
          <w:rFonts w:ascii="Times New Roman" w:eastAsia="Times New Roman" w:hAnsi="Times New Roman" w:cs="Times New Roman"/>
          <w:b/>
          <w:sz w:val="24"/>
          <w:szCs w:val="20"/>
          <w:u w:val="single"/>
        </w:rPr>
        <w:t>Prioritizing the Target Student Audience</w:t>
      </w:r>
    </w:p>
    <w:p w14:paraId="092E5BE0"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Undergraduate and associate degree students, foreign students, students from local people</w:t>
      </w:r>
    </w:p>
    <w:p w14:paraId="528768AE"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2FC7BFEA" w14:textId="77777777" w:rsidR="00915C20" w:rsidRPr="00915C20" w:rsidRDefault="00915C20" w:rsidP="00915C20">
      <w:pPr>
        <w:spacing w:after="120" w:line="360" w:lineRule="auto"/>
        <w:ind w:firstLine="567"/>
        <w:jc w:val="both"/>
        <w:rPr>
          <w:rFonts w:ascii="Times New Roman" w:eastAsia="Times New Roman" w:hAnsi="Times New Roman" w:cs="Times New Roman"/>
          <w:b/>
          <w:sz w:val="24"/>
          <w:szCs w:val="20"/>
          <w:u w:val="single"/>
        </w:rPr>
      </w:pPr>
      <w:r w:rsidRPr="00915C20">
        <w:rPr>
          <w:rFonts w:ascii="Times New Roman" w:eastAsia="Times New Roman" w:hAnsi="Times New Roman" w:cs="Times New Roman"/>
          <w:b/>
          <w:sz w:val="24"/>
          <w:szCs w:val="20"/>
          <w:u w:val="single"/>
        </w:rPr>
        <w:t>Prioritizing Sub-areas for Education, Research and Entrepreneurship</w:t>
      </w:r>
    </w:p>
    <w:p w14:paraId="1D1A52A5"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In education: undergraduate and associate degree education, in research: agriculture, engineering, tourism, entrepreneurship: development of local business</w:t>
      </w:r>
    </w:p>
    <w:p w14:paraId="15E1473B"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7E765A40" w14:textId="77777777" w:rsidR="00915C20" w:rsidRPr="00915C20" w:rsidRDefault="00915C20" w:rsidP="00915C20">
      <w:pPr>
        <w:spacing w:after="120" w:line="360" w:lineRule="auto"/>
        <w:ind w:firstLine="567"/>
        <w:jc w:val="both"/>
        <w:rPr>
          <w:rFonts w:ascii="Times New Roman" w:eastAsia="Times New Roman" w:hAnsi="Times New Roman" w:cs="Times New Roman"/>
          <w:b/>
          <w:sz w:val="24"/>
          <w:szCs w:val="20"/>
          <w:u w:val="single"/>
        </w:rPr>
      </w:pPr>
      <w:r w:rsidRPr="00915C20">
        <w:rPr>
          <w:rFonts w:ascii="Times New Roman" w:eastAsia="Times New Roman" w:hAnsi="Times New Roman" w:cs="Times New Roman"/>
          <w:b/>
          <w:sz w:val="24"/>
          <w:szCs w:val="20"/>
          <w:u w:val="single"/>
        </w:rPr>
        <w:t>Innovative Integrated Area Identification and Prioritization</w:t>
      </w:r>
    </w:p>
    <w:p w14:paraId="1D7155D1"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Mining Engineering, Environmental Engineering, Geological Engineering, Geophysical Engineering, Surveying Engineering, Mechanical Engineering</w:t>
      </w:r>
    </w:p>
    <w:p w14:paraId="1FF6037A"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3BF01CE9" w14:textId="77777777" w:rsidR="00915C20" w:rsidRPr="00915C20" w:rsidRDefault="00915C20" w:rsidP="00915C20">
      <w:pPr>
        <w:spacing w:after="120" w:line="360" w:lineRule="auto"/>
        <w:ind w:firstLine="567"/>
        <w:jc w:val="both"/>
        <w:rPr>
          <w:rFonts w:ascii="Times New Roman" w:eastAsia="Times New Roman" w:hAnsi="Times New Roman" w:cs="Times New Roman"/>
          <w:b/>
          <w:sz w:val="24"/>
          <w:szCs w:val="20"/>
          <w:u w:val="single"/>
        </w:rPr>
      </w:pPr>
      <w:r w:rsidRPr="00915C20">
        <w:rPr>
          <w:rFonts w:ascii="Times New Roman" w:eastAsia="Times New Roman" w:hAnsi="Times New Roman" w:cs="Times New Roman"/>
          <w:b/>
          <w:sz w:val="24"/>
          <w:szCs w:val="20"/>
          <w:u w:val="single"/>
        </w:rPr>
        <w:t>Prioritizing Local Facilities</w:t>
      </w:r>
    </w:p>
    <w:p w14:paraId="0591FC53"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Faculty of Tourism, Mining Engineering, Environmental Engineering, Geological Engineering, Geophysical Engineering, Surveying Engineering, Mechanical Engineering, Organic Agriculture Departments, Faculty of Health Sciences, Human Resources Management</w:t>
      </w:r>
    </w:p>
    <w:p w14:paraId="4C89C249"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5BEF44F5" w14:textId="77777777" w:rsidR="00915C20" w:rsidRPr="00915C20" w:rsidRDefault="00915C20" w:rsidP="00915C20">
      <w:pPr>
        <w:spacing w:after="120" w:line="360" w:lineRule="auto"/>
        <w:ind w:firstLine="567"/>
        <w:jc w:val="both"/>
        <w:rPr>
          <w:rFonts w:ascii="Times New Roman" w:eastAsia="Times New Roman" w:hAnsi="Times New Roman" w:cs="Times New Roman"/>
          <w:b/>
          <w:sz w:val="24"/>
          <w:szCs w:val="20"/>
          <w:u w:val="single"/>
        </w:rPr>
      </w:pPr>
      <w:r w:rsidRPr="00915C20">
        <w:rPr>
          <w:rFonts w:ascii="Times New Roman" w:eastAsia="Times New Roman" w:hAnsi="Times New Roman" w:cs="Times New Roman"/>
          <w:b/>
          <w:sz w:val="24"/>
          <w:szCs w:val="20"/>
          <w:u w:val="single"/>
        </w:rPr>
        <w:t>Prioritizing Local Facilities</w:t>
      </w:r>
    </w:p>
    <w:p w14:paraId="05354E10"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Faculty of Tourism, Mining Engineering, Environmental Engineering, Geological Engineering, Geophysical Engineering, Surveying Engineering, Mechanical Engineering, Organic Agriculture Departments, Human Resources Management Department, Faculty of Health Sciences, Central Research Laboratory Application and Research Center</w:t>
      </w:r>
    </w:p>
    <w:p w14:paraId="6900743B"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5177F305" w14:textId="77777777" w:rsidR="00915C20" w:rsidRPr="00915C20" w:rsidRDefault="00915C20" w:rsidP="00915C20">
      <w:pPr>
        <w:spacing w:after="120" w:line="360" w:lineRule="auto"/>
        <w:ind w:firstLine="567"/>
        <w:jc w:val="both"/>
        <w:rPr>
          <w:rFonts w:ascii="Times New Roman" w:eastAsia="Times New Roman" w:hAnsi="Times New Roman" w:cs="Times New Roman"/>
          <w:b/>
          <w:sz w:val="24"/>
          <w:szCs w:val="20"/>
          <w:u w:val="single"/>
        </w:rPr>
      </w:pPr>
      <w:r w:rsidRPr="00915C20">
        <w:rPr>
          <w:rFonts w:ascii="Times New Roman" w:eastAsia="Times New Roman" w:hAnsi="Times New Roman" w:cs="Times New Roman"/>
          <w:b/>
          <w:sz w:val="24"/>
          <w:szCs w:val="20"/>
          <w:u w:val="single"/>
        </w:rPr>
        <w:t>Orientation Prioritization</w:t>
      </w:r>
    </w:p>
    <w:p w14:paraId="01B2DCC3"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Regional Market, National Market</w:t>
      </w:r>
    </w:p>
    <w:p w14:paraId="45CBE56E"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lastRenderedPageBreak/>
        <w:t>You can find the list of programs in our academic units in Annexes: Gümüşhane University Teaching Service Unit Tables. (Note: Sections marked in red are inactive.)</w:t>
      </w:r>
    </w:p>
    <w:p w14:paraId="3A2D7678"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br w:type="page"/>
      </w:r>
    </w:p>
    <w:p w14:paraId="7D26AB56" w14:textId="77777777" w:rsidR="00915C20" w:rsidRPr="00915C20" w:rsidRDefault="00915C20">
      <w:pPr>
        <w:numPr>
          <w:ilvl w:val="2"/>
          <w:numId w:val="19"/>
        </w:numPr>
        <w:spacing w:after="120" w:line="360" w:lineRule="auto"/>
        <w:ind w:firstLine="567"/>
        <w:contextualSpacing/>
        <w:rPr>
          <w:rFonts w:ascii="Times New Roman" w:eastAsia="Times New Roman" w:hAnsi="Times New Roman" w:cs="Times New Roman"/>
          <w:b/>
          <w:color w:val="E36C0A"/>
          <w:sz w:val="24"/>
          <w:szCs w:val="20"/>
        </w:rPr>
      </w:pPr>
      <w:r w:rsidRPr="00915C20">
        <w:rPr>
          <w:rFonts w:ascii="Times New Roman" w:eastAsia="Times New Roman" w:hAnsi="Times New Roman" w:cs="Times New Roman"/>
          <w:b/>
          <w:color w:val="E36C0A"/>
          <w:sz w:val="24"/>
          <w:szCs w:val="20"/>
        </w:rPr>
        <w:lastRenderedPageBreak/>
        <w:t>Presenc e of Value</w:t>
      </w:r>
    </w:p>
    <w:p w14:paraId="4F8808F6"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While choosing value presentation, Gümüşhane University acts according to the priorities of the city, region and national development and determines its differentiation and specialization strategies according to the same needs. In general terms, according to the prioritizations in the fields of Agriculture, Tourism and Mining, initiatives on these issues mentioned and summarized above will be increased, and an active role will be played by going more into inter-agency cooperation paths. With the projects carried out through BAP, TUBITAK and other institutions/units, university-industry cooperation will be increased and more projects will be developed for the city and the region, improvements and arrangements will be made to ensure an increase in both quantity and quality in the faculties/programs related to Organic Agriculture Tourism according to the needs and importance of the region, the lack of health personnel and implementation problems that arise with the acquisition of the activity of the state hospital in the field of health will be eliminated quickly and the city will offer the trained workforce it needs, and with the opened master's and doctoral programs (such as geology, map, food engineering, business and social services management) will ensure the formation of expert staff, and with these studies, it will become a center that works integrated with the city and provides the necessary infrastructure and superstructure opportunities according to the needs and development of the city.</w:t>
      </w:r>
    </w:p>
    <w:p w14:paraId="30CCB5FC" w14:textId="77777777" w:rsidR="00915C20" w:rsidRPr="00915C20" w:rsidRDefault="00915C20" w:rsidP="00915C20">
      <w:pPr>
        <w:spacing w:after="120" w:line="360" w:lineRule="auto"/>
        <w:jc w:val="center"/>
        <w:rPr>
          <w:rFonts w:ascii="Times New Roman" w:eastAsia="Times New Roman" w:hAnsi="Times New Roman" w:cs="Times New Roman"/>
          <w:b/>
          <w:sz w:val="24"/>
          <w:szCs w:val="20"/>
        </w:rPr>
      </w:pPr>
      <w:r w:rsidRPr="00915C20">
        <w:rPr>
          <w:rFonts w:ascii="Times New Roman" w:eastAsia="Times New Roman" w:hAnsi="Times New Roman" w:cs="Times New Roman"/>
          <w:b/>
          <w:sz w:val="24"/>
          <w:szCs w:val="20"/>
        </w:rPr>
        <w:t>Table 12: Value Presentation Preference</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4407"/>
        <w:gridCol w:w="1559"/>
        <w:gridCol w:w="1417"/>
        <w:gridCol w:w="1418"/>
        <w:gridCol w:w="1689"/>
      </w:tblGrid>
      <w:tr w:rsidR="00915C20" w:rsidRPr="00915C20" w14:paraId="4C56D360" w14:textId="77777777" w:rsidTr="00462FB7">
        <w:trPr>
          <w:trHeight w:val="301"/>
          <w:jc w:val="center"/>
        </w:trPr>
        <w:tc>
          <w:tcPr>
            <w:tcW w:w="4407" w:type="dxa"/>
            <w:shd w:val="clear" w:color="auto" w:fill="BFBFBF"/>
            <w:vAlign w:val="center"/>
            <w:hideMark/>
          </w:tcPr>
          <w:p w14:paraId="386E5E9D"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Preferences / Factors</w:t>
            </w:r>
          </w:p>
        </w:tc>
        <w:tc>
          <w:tcPr>
            <w:tcW w:w="1559" w:type="dxa"/>
            <w:shd w:val="clear" w:color="auto" w:fill="BFBFBF"/>
            <w:vAlign w:val="center"/>
            <w:hideMark/>
          </w:tcPr>
          <w:p w14:paraId="7D306D3F"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Destroy</w:t>
            </w:r>
          </w:p>
        </w:tc>
        <w:tc>
          <w:tcPr>
            <w:tcW w:w="1417" w:type="dxa"/>
            <w:shd w:val="clear" w:color="auto" w:fill="BFBFBF"/>
            <w:vAlign w:val="center"/>
            <w:hideMark/>
          </w:tcPr>
          <w:p w14:paraId="45DBFD47"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Decrease</w:t>
            </w:r>
          </w:p>
        </w:tc>
        <w:tc>
          <w:tcPr>
            <w:tcW w:w="1418" w:type="dxa"/>
            <w:shd w:val="clear" w:color="auto" w:fill="BFBFBF"/>
            <w:vAlign w:val="center"/>
            <w:hideMark/>
          </w:tcPr>
          <w:p w14:paraId="23905C25"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Maximize</w:t>
            </w:r>
          </w:p>
        </w:tc>
        <w:tc>
          <w:tcPr>
            <w:tcW w:w="1689" w:type="dxa"/>
            <w:shd w:val="clear" w:color="auto" w:fill="BFBFBF"/>
            <w:vAlign w:val="center"/>
            <w:hideMark/>
          </w:tcPr>
          <w:p w14:paraId="742BB8A0"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Innovate</w:t>
            </w:r>
          </w:p>
        </w:tc>
      </w:tr>
      <w:tr w:rsidR="00915C20" w:rsidRPr="00915C20" w14:paraId="52A50168" w14:textId="77777777" w:rsidTr="00462FB7">
        <w:trPr>
          <w:trHeight w:val="340"/>
          <w:jc w:val="center"/>
        </w:trPr>
        <w:tc>
          <w:tcPr>
            <w:tcW w:w="4407" w:type="dxa"/>
            <w:shd w:val="clear" w:color="000000" w:fill="FFFFFF"/>
            <w:vAlign w:val="center"/>
            <w:hideMark/>
          </w:tcPr>
          <w:p w14:paraId="39F7F074"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Social Opportunities</w:t>
            </w:r>
          </w:p>
        </w:tc>
        <w:tc>
          <w:tcPr>
            <w:tcW w:w="1559" w:type="dxa"/>
            <w:shd w:val="clear" w:color="000000" w:fill="FFFFFF"/>
            <w:vAlign w:val="center"/>
            <w:hideMark/>
          </w:tcPr>
          <w:p w14:paraId="77D05F2A"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000000" w:fill="FFFFFF"/>
            <w:vAlign w:val="center"/>
            <w:hideMark/>
          </w:tcPr>
          <w:p w14:paraId="0FDFC3F9"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000000" w:fill="FFFFFF"/>
            <w:vAlign w:val="center"/>
            <w:hideMark/>
          </w:tcPr>
          <w:p w14:paraId="166DE8B9"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2B84CF7C" wp14:editId="211897D9">
                  <wp:extent cx="228600" cy="228600"/>
                  <wp:effectExtent l="0" t="0" r="0" b="0"/>
                  <wp:docPr id="39" name="Resim 39"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000000" w:fill="FFFFFF"/>
            <w:vAlign w:val="center"/>
            <w:hideMark/>
          </w:tcPr>
          <w:p w14:paraId="1185BCB4"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47862477" wp14:editId="0031D1C2">
                  <wp:extent cx="228600" cy="228600"/>
                  <wp:effectExtent l="0" t="0" r="0" b="0"/>
                  <wp:docPr id="210" name="Resim 210"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r>
      <w:tr w:rsidR="00915C20" w:rsidRPr="00915C20" w14:paraId="4AB74788" w14:textId="77777777" w:rsidTr="00462FB7">
        <w:trPr>
          <w:trHeight w:val="340"/>
          <w:jc w:val="center"/>
        </w:trPr>
        <w:tc>
          <w:tcPr>
            <w:tcW w:w="4407" w:type="dxa"/>
            <w:shd w:val="clear" w:color="auto" w:fill="F2F2F2"/>
            <w:vAlign w:val="center"/>
            <w:hideMark/>
          </w:tcPr>
          <w:p w14:paraId="1F33DF94"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Supports (Scholarships, etc.)</w:t>
            </w:r>
          </w:p>
        </w:tc>
        <w:tc>
          <w:tcPr>
            <w:tcW w:w="1559" w:type="dxa"/>
            <w:shd w:val="clear" w:color="auto" w:fill="F2F2F2"/>
            <w:vAlign w:val="center"/>
            <w:hideMark/>
          </w:tcPr>
          <w:p w14:paraId="241500B7"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auto" w:fill="F2F2F2"/>
            <w:vAlign w:val="center"/>
            <w:hideMark/>
          </w:tcPr>
          <w:p w14:paraId="54C93F0D"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auto" w:fill="F2F2F2"/>
            <w:vAlign w:val="center"/>
            <w:hideMark/>
          </w:tcPr>
          <w:p w14:paraId="4784B601"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1248C1DE" wp14:editId="0C421295">
                  <wp:extent cx="228600" cy="228600"/>
                  <wp:effectExtent l="0" t="0" r="0" b="0"/>
                  <wp:docPr id="58" name="Resim 58"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auto" w:fill="F2F2F2"/>
            <w:vAlign w:val="center"/>
            <w:hideMark/>
          </w:tcPr>
          <w:p w14:paraId="49472DDD"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083030CE" w14:textId="77777777" w:rsidTr="00462FB7">
        <w:trPr>
          <w:trHeight w:val="340"/>
          <w:jc w:val="center"/>
        </w:trPr>
        <w:tc>
          <w:tcPr>
            <w:tcW w:w="4407" w:type="dxa"/>
            <w:shd w:val="clear" w:color="000000" w:fill="FFFFFF"/>
            <w:vAlign w:val="center"/>
            <w:hideMark/>
          </w:tcPr>
          <w:p w14:paraId="74401AD9"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Number of Associate Degree Students</w:t>
            </w:r>
          </w:p>
        </w:tc>
        <w:tc>
          <w:tcPr>
            <w:tcW w:w="1559" w:type="dxa"/>
            <w:shd w:val="clear" w:color="000000" w:fill="FFFFFF"/>
            <w:vAlign w:val="center"/>
            <w:hideMark/>
          </w:tcPr>
          <w:p w14:paraId="5A52ECFE"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000000" w:fill="FFFFFF"/>
            <w:vAlign w:val="center"/>
            <w:hideMark/>
          </w:tcPr>
          <w:p w14:paraId="3A5AB759"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000000" w:fill="FFFFFF"/>
            <w:vAlign w:val="center"/>
            <w:hideMark/>
          </w:tcPr>
          <w:p w14:paraId="45389A76"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5DCF910F" wp14:editId="7EFCE1EA">
                  <wp:extent cx="228600" cy="228600"/>
                  <wp:effectExtent l="0" t="0" r="0" b="0"/>
                  <wp:docPr id="61" name="Resim 61"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000000" w:fill="FFFFFF"/>
            <w:vAlign w:val="center"/>
            <w:hideMark/>
          </w:tcPr>
          <w:p w14:paraId="278A857F"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647B5E2E" w14:textId="77777777" w:rsidTr="00462FB7">
        <w:trPr>
          <w:trHeight w:val="340"/>
          <w:jc w:val="center"/>
        </w:trPr>
        <w:tc>
          <w:tcPr>
            <w:tcW w:w="4407" w:type="dxa"/>
            <w:shd w:val="clear" w:color="auto" w:fill="F2F2F2"/>
            <w:vAlign w:val="center"/>
            <w:hideMark/>
          </w:tcPr>
          <w:p w14:paraId="3BCD163E"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Number of Students</w:t>
            </w:r>
          </w:p>
        </w:tc>
        <w:tc>
          <w:tcPr>
            <w:tcW w:w="1559" w:type="dxa"/>
            <w:shd w:val="clear" w:color="auto" w:fill="F2F2F2"/>
            <w:vAlign w:val="center"/>
            <w:hideMark/>
          </w:tcPr>
          <w:p w14:paraId="45DB2655"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auto" w:fill="F2F2F2"/>
            <w:vAlign w:val="center"/>
            <w:hideMark/>
          </w:tcPr>
          <w:p w14:paraId="035A749B"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auto" w:fill="F2F2F2"/>
            <w:vAlign w:val="center"/>
            <w:hideMark/>
          </w:tcPr>
          <w:p w14:paraId="40381D19"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4673CEE2" wp14:editId="63D49E20">
                  <wp:extent cx="228600" cy="228600"/>
                  <wp:effectExtent l="0" t="0" r="0" b="0"/>
                  <wp:docPr id="60" name="Resim 60"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auto" w:fill="F2F2F2"/>
            <w:vAlign w:val="center"/>
            <w:hideMark/>
          </w:tcPr>
          <w:p w14:paraId="43C12A2A"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79DB219A" w14:textId="77777777" w:rsidTr="00462FB7">
        <w:trPr>
          <w:trHeight w:val="340"/>
          <w:jc w:val="center"/>
        </w:trPr>
        <w:tc>
          <w:tcPr>
            <w:tcW w:w="4407" w:type="dxa"/>
            <w:shd w:val="clear" w:color="000000" w:fill="FFFFFF"/>
            <w:vAlign w:val="center"/>
            <w:hideMark/>
          </w:tcPr>
          <w:p w14:paraId="6BD8EB24"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Number of Graduate Students</w:t>
            </w:r>
          </w:p>
        </w:tc>
        <w:tc>
          <w:tcPr>
            <w:tcW w:w="1559" w:type="dxa"/>
            <w:shd w:val="clear" w:color="000000" w:fill="FFFFFF"/>
            <w:vAlign w:val="center"/>
            <w:hideMark/>
          </w:tcPr>
          <w:p w14:paraId="7BC1BB83"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000000" w:fill="FFFFFF"/>
            <w:vAlign w:val="center"/>
            <w:hideMark/>
          </w:tcPr>
          <w:p w14:paraId="52437F1C"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000000" w:fill="FFFFFF"/>
            <w:vAlign w:val="center"/>
            <w:hideMark/>
          </w:tcPr>
          <w:p w14:paraId="02702C05"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6EC30C49" wp14:editId="4BBB447B">
                  <wp:extent cx="228600" cy="228600"/>
                  <wp:effectExtent l="0" t="0" r="0" b="0"/>
                  <wp:docPr id="59" name="Resim 59"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000000" w:fill="FFFFFF"/>
            <w:vAlign w:val="center"/>
            <w:hideMark/>
          </w:tcPr>
          <w:p w14:paraId="24555CF0"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5E0D090B" w14:textId="77777777" w:rsidTr="00462FB7">
        <w:trPr>
          <w:trHeight w:val="340"/>
          <w:jc w:val="center"/>
        </w:trPr>
        <w:tc>
          <w:tcPr>
            <w:tcW w:w="4407" w:type="dxa"/>
            <w:shd w:val="clear" w:color="auto" w:fill="F2F2F2"/>
            <w:vAlign w:val="center"/>
            <w:hideMark/>
          </w:tcPr>
          <w:p w14:paraId="66A50D8D"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Nighttime Education</w:t>
            </w:r>
          </w:p>
        </w:tc>
        <w:tc>
          <w:tcPr>
            <w:tcW w:w="1559" w:type="dxa"/>
            <w:shd w:val="clear" w:color="auto" w:fill="F2F2F2"/>
            <w:vAlign w:val="center"/>
            <w:hideMark/>
          </w:tcPr>
          <w:p w14:paraId="6505B6C2"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auto" w:fill="F2F2F2"/>
            <w:vAlign w:val="center"/>
            <w:hideMark/>
          </w:tcPr>
          <w:p w14:paraId="274116D5"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r w:rsidRPr="00915C20">
              <w:rPr>
                <w:rFonts w:ascii="Times New Roman" w:eastAsia="Times New Roman" w:hAnsi="Times New Roman" w:cs="Times New Roman"/>
                <w:b/>
                <w:noProof/>
                <w:color w:val="000000"/>
                <w:sz w:val="18"/>
                <w:szCs w:val="20"/>
              </w:rPr>
              <w:drawing>
                <wp:inline distT="0" distB="0" distL="0" distR="0" wp14:anchorId="6A3EF52D" wp14:editId="0C50BF07">
                  <wp:extent cx="228600" cy="228600"/>
                  <wp:effectExtent l="0" t="0" r="0" b="0"/>
                  <wp:docPr id="62" name="Resim 62"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418" w:type="dxa"/>
            <w:shd w:val="clear" w:color="auto" w:fill="F2F2F2"/>
            <w:vAlign w:val="center"/>
            <w:hideMark/>
          </w:tcPr>
          <w:p w14:paraId="0715A181"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689" w:type="dxa"/>
            <w:shd w:val="clear" w:color="auto" w:fill="F2F2F2"/>
            <w:vAlign w:val="center"/>
            <w:hideMark/>
          </w:tcPr>
          <w:p w14:paraId="63E18736"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129DD9A0" w14:textId="77777777" w:rsidTr="00462FB7">
        <w:trPr>
          <w:trHeight w:val="340"/>
          <w:jc w:val="center"/>
        </w:trPr>
        <w:tc>
          <w:tcPr>
            <w:tcW w:w="4407" w:type="dxa"/>
            <w:shd w:val="clear" w:color="000000" w:fill="FFFFFF"/>
            <w:vAlign w:val="center"/>
            <w:hideMark/>
          </w:tcPr>
          <w:p w14:paraId="3520D073"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Quality.</w:t>
            </w:r>
          </w:p>
        </w:tc>
        <w:tc>
          <w:tcPr>
            <w:tcW w:w="1559" w:type="dxa"/>
            <w:shd w:val="clear" w:color="000000" w:fill="FFFFFF"/>
            <w:vAlign w:val="center"/>
            <w:hideMark/>
          </w:tcPr>
          <w:p w14:paraId="46E9A35E"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000000" w:fill="FFFFFF"/>
            <w:vAlign w:val="center"/>
            <w:hideMark/>
          </w:tcPr>
          <w:p w14:paraId="0C2D33F4"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000000" w:fill="FFFFFF"/>
            <w:vAlign w:val="center"/>
            <w:hideMark/>
          </w:tcPr>
          <w:p w14:paraId="3D2ED336"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r w:rsidRPr="00915C20">
              <w:rPr>
                <w:rFonts w:ascii="Times New Roman" w:eastAsia="Times New Roman" w:hAnsi="Times New Roman" w:cs="Times New Roman"/>
                <w:b/>
                <w:noProof/>
                <w:color w:val="000000"/>
                <w:sz w:val="18"/>
                <w:szCs w:val="20"/>
              </w:rPr>
              <w:drawing>
                <wp:inline distT="0" distB="0" distL="0" distR="0" wp14:anchorId="10BD36CE" wp14:editId="45EC2659">
                  <wp:extent cx="228600" cy="228600"/>
                  <wp:effectExtent l="0" t="0" r="0" b="0"/>
                  <wp:docPr id="63" name="Resim 63"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9" w:type="dxa"/>
            <w:shd w:val="clear" w:color="000000" w:fill="FFFFFF"/>
            <w:vAlign w:val="center"/>
            <w:hideMark/>
          </w:tcPr>
          <w:p w14:paraId="4869819A"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4705983D" w14:textId="77777777" w:rsidTr="00462FB7">
        <w:trPr>
          <w:trHeight w:val="340"/>
          <w:jc w:val="center"/>
        </w:trPr>
        <w:tc>
          <w:tcPr>
            <w:tcW w:w="4407" w:type="dxa"/>
            <w:shd w:val="clear" w:color="auto" w:fill="F2F2F2"/>
            <w:vAlign w:val="center"/>
            <w:hideMark/>
          </w:tcPr>
          <w:p w14:paraId="4CB27916"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 xml:space="preserve">Our Education Program </w:t>
            </w:r>
          </w:p>
        </w:tc>
        <w:tc>
          <w:tcPr>
            <w:tcW w:w="1559" w:type="dxa"/>
            <w:shd w:val="clear" w:color="auto" w:fill="F2F2F2"/>
            <w:vAlign w:val="center"/>
            <w:hideMark/>
          </w:tcPr>
          <w:p w14:paraId="75DC100A"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auto" w:fill="F2F2F2"/>
            <w:vAlign w:val="center"/>
            <w:hideMark/>
          </w:tcPr>
          <w:p w14:paraId="166041AD"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auto" w:fill="F2F2F2"/>
            <w:vAlign w:val="center"/>
            <w:hideMark/>
          </w:tcPr>
          <w:p w14:paraId="05C44F03"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689" w:type="dxa"/>
            <w:shd w:val="clear" w:color="auto" w:fill="F2F2F2"/>
            <w:vAlign w:val="center"/>
            <w:hideMark/>
          </w:tcPr>
          <w:p w14:paraId="5717CC4D"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r w:rsidRPr="00915C20">
              <w:rPr>
                <w:rFonts w:ascii="Times New Roman" w:eastAsia="Times New Roman" w:hAnsi="Times New Roman" w:cs="Times New Roman"/>
                <w:b/>
                <w:noProof/>
                <w:color w:val="000000"/>
                <w:sz w:val="18"/>
                <w:szCs w:val="20"/>
              </w:rPr>
              <w:drawing>
                <wp:inline distT="0" distB="0" distL="0" distR="0" wp14:anchorId="0F87EFF0" wp14:editId="6D0C883A">
                  <wp:extent cx="228600" cy="228600"/>
                  <wp:effectExtent l="0" t="0" r="0" b="0"/>
                  <wp:docPr id="192" name="Resim 192"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915C20" w:rsidRPr="00915C20" w14:paraId="7A24AE34" w14:textId="77777777" w:rsidTr="00462FB7">
        <w:trPr>
          <w:trHeight w:val="340"/>
          <w:jc w:val="center"/>
        </w:trPr>
        <w:tc>
          <w:tcPr>
            <w:tcW w:w="4407" w:type="dxa"/>
            <w:shd w:val="clear" w:color="000000" w:fill="FFFFFF"/>
            <w:vAlign w:val="center"/>
            <w:hideMark/>
          </w:tcPr>
          <w:p w14:paraId="3CAE3613"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 xml:space="preserve">Academic Staff </w:t>
            </w:r>
          </w:p>
        </w:tc>
        <w:tc>
          <w:tcPr>
            <w:tcW w:w="1559" w:type="dxa"/>
            <w:shd w:val="clear" w:color="000000" w:fill="FFFFFF"/>
            <w:vAlign w:val="center"/>
            <w:hideMark/>
          </w:tcPr>
          <w:p w14:paraId="025D4F8C"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000000" w:fill="FFFFFF"/>
            <w:vAlign w:val="center"/>
            <w:hideMark/>
          </w:tcPr>
          <w:p w14:paraId="50C15CC4"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000000" w:fill="FFFFFF"/>
            <w:vAlign w:val="center"/>
            <w:hideMark/>
          </w:tcPr>
          <w:p w14:paraId="251099CF"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14D30233" wp14:editId="7E080C01">
                  <wp:extent cx="228600" cy="228600"/>
                  <wp:effectExtent l="0" t="0" r="0" b="0"/>
                  <wp:docPr id="193" name="Resim 193"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000000" w:fill="FFFFFF"/>
            <w:vAlign w:val="center"/>
            <w:hideMark/>
          </w:tcPr>
          <w:p w14:paraId="08E95313"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45E1B9B5" w14:textId="77777777" w:rsidTr="00462FB7">
        <w:trPr>
          <w:trHeight w:val="340"/>
          <w:jc w:val="center"/>
        </w:trPr>
        <w:tc>
          <w:tcPr>
            <w:tcW w:w="4407" w:type="dxa"/>
            <w:shd w:val="clear" w:color="auto" w:fill="F2F2F2"/>
            <w:vAlign w:val="center"/>
            <w:hideMark/>
          </w:tcPr>
          <w:p w14:paraId="6C3C0AD5"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Employment of foreign personnel</w:t>
            </w:r>
          </w:p>
        </w:tc>
        <w:tc>
          <w:tcPr>
            <w:tcW w:w="1559" w:type="dxa"/>
            <w:shd w:val="clear" w:color="auto" w:fill="F2F2F2"/>
            <w:vAlign w:val="center"/>
            <w:hideMark/>
          </w:tcPr>
          <w:p w14:paraId="567876A7"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auto" w:fill="F2F2F2"/>
            <w:vAlign w:val="center"/>
            <w:hideMark/>
          </w:tcPr>
          <w:p w14:paraId="666CC673"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auto" w:fill="F2F2F2"/>
            <w:vAlign w:val="center"/>
            <w:hideMark/>
          </w:tcPr>
          <w:p w14:paraId="76060530"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15C18C62" wp14:editId="3D33558E">
                  <wp:extent cx="228600" cy="228600"/>
                  <wp:effectExtent l="0" t="0" r="0" b="0"/>
                  <wp:docPr id="197" name="Resim 197"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auto" w:fill="F2F2F2"/>
            <w:vAlign w:val="center"/>
            <w:hideMark/>
          </w:tcPr>
          <w:p w14:paraId="6001F35A"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0B14AECC" w14:textId="77777777" w:rsidTr="00462FB7">
        <w:trPr>
          <w:trHeight w:val="340"/>
          <w:jc w:val="center"/>
        </w:trPr>
        <w:tc>
          <w:tcPr>
            <w:tcW w:w="4407" w:type="dxa"/>
            <w:shd w:val="clear" w:color="000000" w:fill="FFFFFF"/>
            <w:vAlign w:val="center"/>
            <w:hideMark/>
          </w:tcPr>
          <w:p w14:paraId="7F9E31D0"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Research Centers</w:t>
            </w:r>
          </w:p>
        </w:tc>
        <w:tc>
          <w:tcPr>
            <w:tcW w:w="1559" w:type="dxa"/>
            <w:shd w:val="clear" w:color="000000" w:fill="FFFFFF"/>
            <w:vAlign w:val="center"/>
            <w:hideMark/>
          </w:tcPr>
          <w:p w14:paraId="72E9E954"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000000" w:fill="FFFFFF"/>
            <w:vAlign w:val="center"/>
            <w:hideMark/>
          </w:tcPr>
          <w:p w14:paraId="12A92398"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000000" w:fill="FFFFFF"/>
            <w:vAlign w:val="center"/>
            <w:hideMark/>
          </w:tcPr>
          <w:p w14:paraId="7DC73D3B"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689" w:type="dxa"/>
            <w:shd w:val="clear" w:color="000000" w:fill="FFFFFF"/>
            <w:vAlign w:val="center"/>
            <w:hideMark/>
          </w:tcPr>
          <w:p w14:paraId="5F84F76B"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r w:rsidRPr="00915C20">
              <w:rPr>
                <w:rFonts w:ascii="Times New Roman" w:eastAsia="Times New Roman" w:hAnsi="Times New Roman" w:cs="Times New Roman"/>
                <w:b/>
                <w:noProof/>
                <w:color w:val="000000"/>
                <w:sz w:val="18"/>
                <w:szCs w:val="20"/>
              </w:rPr>
              <w:drawing>
                <wp:inline distT="0" distB="0" distL="0" distR="0" wp14:anchorId="75660D23" wp14:editId="6712EEC6">
                  <wp:extent cx="228600" cy="228600"/>
                  <wp:effectExtent l="0" t="0" r="0" b="0"/>
                  <wp:docPr id="198" name="Resim 198"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915C20" w:rsidRPr="00915C20" w14:paraId="1703723D" w14:textId="77777777" w:rsidTr="00462FB7">
        <w:trPr>
          <w:trHeight w:val="340"/>
          <w:jc w:val="center"/>
        </w:trPr>
        <w:tc>
          <w:tcPr>
            <w:tcW w:w="4407" w:type="dxa"/>
            <w:shd w:val="clear" w:color="auto" w:fill="F2F2F2"/>
            <w:vAlign w:val="center"/>
            <w:hideMark/>
          </w:tcPr>
          <w:p w14:paraId="3382834E"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Collaborations</w:t>
            </w:r>
          </w:p>
        </w:tc>
        <w:tc>
          <w:tcPr>
            <w:tcW w:w="1559" w:type="dxa"/>
            <w:shd w:val="clear" w:color="auto" w:fill="F2F2F2"/>
            <w:vAlign w:val="center"/>
            <w:hideMark/>
          </w:tcPr>
          <w:p w14:paraId="30F40DD8"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auto" w:fill="F2F2F2"/>
            <w:vAlign w:val="center"/>
            <w:hideMark/>
          </w:tcPr>
          <w:p w14:paraId="1DC3EE63"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auto" w:fill="F2F2F2"/>
            <w:vAlign w:val="center"/>
            <w:hideMark/>
          </w:tcPr>
          <w:p w14:paraId="009D1A6B"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r w:rsidRPr="00915C20">
              <w:rPr>
                <w:rFonts w:ascii="Times New Roman" w:eastAsia="Times New Roman" w:hAnsi="Times New Roman" w:cs="Times New Roman"/>
                <w:b/>
                <w:noProof/>
                <w:color w:val="000000"/>
                <w:sz w:val="18"/>
                <w:szCs w:val="20"/>
              </w:rPr>
              <w:drawing>
                <wp:inline distT="0" distB="0" distL="0" distR="0" wp14:anchorId="5C5F13E5" wp14:editId="468B1C98">
                  <wp:extent cx="228600" cy="228600"/>
                  <wp:effectExtent l="0" t="0" r="0" b="0"/>
                  <wp:docPr id="207" name="Resim 207"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9" w:type="dxa"/>
            <w:shd w:val="clear" w:color="auto" w:fill="F2F2F2"/>
            <w:vAlign w:val="center"/>
            <w:hideMark/>
          </w:tcPr>
          <w:p w14:paraId="260B352B"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61D4DC57" wp14:editId="3E15EFBD">
                  <wp:extent cx="228600" cy="228600"/>
                  <wp:effectExtent l="0" t="0" r="0" b="0"/>
                  <wp:docPr id="199" name="Resim 199"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r>
      <w:tr w:rsidR="00915C20" w:rsidRPr="00915C20" w14:paraId="367E8027" w14:textId="77777777" w:rsidTr="00462FB7">
        <w:trPr>
          <w:trHeight w:val="340"/>
          <w:jc w:val="center"/>
        </w:trPr>
        <w:tc>
          <w:tcPr>
            <w:tcW w:w="4407" w:type="dxa"/>
            <w:shd w:val="clear" w:color="000000" w:fill="FFFFFF"/>
            <w:vAlign w:val="center"/>
            <w:hideMark/>
          </w:tcPr>
          <w:p w14:paraId="7A42554D"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Projects</w:t>
            </w:r>
          </w:p>
        </w:tc>
        <w:tc>
          <w:tcPr>
            <w:tcW w:w="1559" w:type="dxa"/>
            <w:shd w:val="clear" w:color="000000" w:fill="FFFFFF"/>
            <w:vAlign w:val="center"/>
            <w:hideMark/>
          </w:tcPr>
          <w:p w14:paraId="5DCF69F0"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000000" w:fill="FFFFFF"/>
            <w:vAlign w:val="center"/>
            <w:hideMark/>
          </w:tcPr>
          <w:p w14:paraId="79200143"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000000" w:fill="FFFFFF"/>
            <w:vAlign w:val="center"/>
            <w:hideMark/>
          </w:tcPr>
          <w:p w14:paraId="5BDD68D1"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6A9B0258" wp14:editId="57B5DE42">
                  <wp:extent cx="228600" cy="228600"/>
                  <wp:effectExtent l="0" t="0" r="0" b="0"/>
                  <wp:docPr id="208" name="Resim 208"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000000" w:fill="FFFFFF"/>
            <w:vAlign w:val="center"/>
            <w:hideMark/>
          </w:tcPr>
          <w:p w14:paraId="580AEEF8"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762A2D25" w14:textId="77777777" w:rsidTr="00462FB7">
        <w:trPr>
          <w:trHeight w:val="340"/>
          <w:jc w:val="center"/>
        </w:trPr>
        <w:tc>
          <w:tcPr>
            <w:tcW w:w="4407" w:type="dxa"/>
            <w:shd w:val="clear" w:color="auto" w:fill="F2F2F2"/>
            <w:vAlign w:val="center"/>
            <w:hideMark/>
          </w:tcPr>
          <w:p w14:paraId="2E072CC3"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Corporate Identity and Branding</w:t>
            </w:r>
          </w:p>
        </w:tc>
        <w:tc>
          <w:tcPr>
            <w:tcW w:w="1559" w:type="dxa"/>
            <w:shd w:val="clear" w:color="auto" w:fill="F2F2F2"/>
            <w:vAlign w:val="center"/>
            <w:hideMark/>
          </w:tcPr>
          <w:p w14:paraId="644D1173"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auto" w:fill="F2F2F2"/>
            <w:vAlign w:val="center"/>
            <w:hideMark/>
          </w:tcPr>
          <w:p w14:paraId="7BA35618"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auto" w:fill="F2F2F2"/>
            <w:vAlign w:val="center"/>
            <w:hideMark/>
          </w:tcPr>
          <w:p w14:paraId="442AD772"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771C6037" wp14:editId="16A420CF">
                  <wp:extent cx="228600" cy="228600"/>
                  <wp:effectExtent l="0" t="0" r="0" b="0"/>
                  <wp:docPr id="209" name="Resim 209"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auto" w:fill="F2F2F2"/>
            <w:vAlign w:val="center"/>
            <w:hideMark/>
          </w:tcPr>
          <w:p w14:paraId="3A980CA7"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318B5E5F" wp14:editId="4AB02CB1">
                  <wp:extent cx="228600" cy="228600"/>
                  <wp:effectExtent l="0" t="0" r="0" b="0"/>
                  <wp:docPr id="219" name="Resim 219"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r>
      <w:tr w:rsidR="00915C20" w:rsidRPr="00915C20" w14:paraId="05AC6885" w14:textId="77777777" w:rsidTr="00462FB7">
        <w:trPr>
          <w:trHeight w:val="340"/>
          <w:jc w:val="center"/>
        </w:trPr>
        <w:tc>
          <w:tcPr>
            <w:tcW w:w="4407" w:type="dxa"/>
            <w:shd w:val="clear" w:color="000000" w:fill="FFFFFF"/>
            <w:vAlign w:val="center"/>
            <w:hideMark/>
          </w:tcPr>
          <w:p w14:paraId="4B12D369"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Publication / Patent Name</w:t>
            </w:r>
          </w:p>
        </w:tc>
        <w:tc>
          <w:tcPr>
            <w:tcW w:w="1559" w:type="dxa"/>
            <w:shd w:val="clear" w:color="000000" w:fill="FFFFFF"/>
            <w:vAlign w:val="center"/>
            <w:hideMark/>
          </w:tcPr>
          <w:p w14:paraId="2C453D6F"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000000" w:fill="FFFFFF"/>
            <w:vAlign w:val="center"/>
            <w:hideMark/>
          </w:tcPr>
          <w:p w14:paraId="7752A071"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000000" w:fill="FFFFFF"/>
            <w:vAlign w:val="center"/>
            <w:hideMark/>
          </w:tcPr>
          <w:p w14:paraId="37E1F614"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r w:rsidRPr="00915C20">
              <w:rPr>
                <w:rFonts w:ascii="Times New Roman" w:eastAsia="Times New Roman" w:hAnsi="Times New Roman" w:cs="Times New Roman"/>
                <w:b/>
                <w:noProof/>
                <w:color w:val="000000"/>
                <w:sz w:val="18"/>
                <w:szCs w:val="20"/>
              </w:rPr>
              <w:drawing>
                <wp:inline distT="0" distB="0" distL="0" distR="0" wp14:anchorId="63AF5565" wp14:editId="586BEE63">
                  <wp:extent cx="228600" cy="228600"/>
                  <wp:effectExtent l="0" t="0" r="0" b="0"/>
                  <wp:docPr id="211" name="Resim 211"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9" w:type="dxa"/>
            <w:shd w:val="clear" w:color="000000" w:fill="FFFFFF"/>
            <w:vAlign w:val="center"/>
            <w:hideMark/>
          </w:tcPr>
          <w:p w14:paraId="72AA2DD0"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5E9CCAF8" w14:textId="77777777" w:rsidTr="00462FB7">
        <w:trPr>
          <w:trHeight w:val="340"/>
          <w:jc w:val="center"/>
        </w:trPr>
        <w:tc>
          <w:tcPr>
            <w:tcW w:w="4407" w:type="dxa"/>
            <w:shd w:val="clear" w:color="auto" w:fill="F2F2F2"/>
            <w:vAlign w:val="center"/>
            <w:hideMark/>
          </w:tcPr>
          <w:p w14:paraId="423275C8"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Entrepreneurship</w:t>
            </w:r>
          </w:p>
        </w:tc>
        <w:tc>
          <w:tcPr>
            <w:tcW w:w="1559" w:type="dxa"/>
            <w:shd w:val="clear" w:color="auto" w:fill="F2F2F2"/>
            <w:vAlign w:val="center"/>
            <w:hideMark/>
          </w:tcPr>
          <w:p w14:paraId="24DD4DBA"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auto" w:fill="F2F2F2"/>
            <w:vAlign w:val="center"/>
            <w:hideMark/>
          </w:tcPr>
          <w:p w14:paraId="58FBAAC4"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auto" w:fill="F2F2F2"/>
            <w:vAlign w:val="center"/>
            <w:hideMark/>
          </w:tcPr>
          <w:p w14:paraId="49D30502"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3FA53EFB" wp14:editId="416DF60E">
                  <wp:extent cx="228600" cy="228600"/>
                  <wp:effectExtent l="0" t="0" r="0" b="0"/>
                  <wp:docPr id="212" name="Resim 212"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auto" w:fill="F2F2F2"/>
            <w:vAlign w:val="center"/>
            <w:hideMark/>
          </w:tcPr>
          <w:p w14:paraId="3F73F578"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23A25188" w14:textId="77777777" w:rsidTr="00462FB7">
        <w:trPr>
          <w:trHeight w:val="340"/>
          <w:jc w:val="center"/>
        </w:trPr>
        <w:tc>
          <w:tcPr>
            <w:tcW w:w="4407" w:type="dxa"/>
            <w:shd w:val="clear" w:color="000000" w:fill="FFFFFF"/>
            <w:vAlign w:val="center"/>
            <w:hideMark/>
          </w:tcPr>
          <w:p w14:paraId="402365C9"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Foreign Student</w:t>
            </w:r>
          </w:p>
        </w:tc>
        <w:tc>
          <w:tcPr>
            <w:tcW w:w="1559" w:type="dxa"/>
            <w:shd w:val="clear" w:color="000000" w:fill="FFFFFF"/>
            <w:vAlign w:val="center"/>
            <w:hideMark/>
          </w:tcPr>
          <w:p w14:paraId="290493C2"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000000" w:fill="FFFFFF"/>
            <w:vAlign w:val="center"/>
            <w:hideMark/>
          </w:tcPr>
          <w:p w14:paraId="2FA534BF"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000000" w:fill="FFFFFF"/>
            <w:vAlign w:val="center"/>
            <w:hideMark/>
          </w:tcPr>
          <w:p w14:paraId="6FE550DC"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32854CE1" wp14:editId="3EE32CC1">
                  <wp:extent cx="228600" cy="228600"/>
                  <wp:effectExtent l="0" t="0" r="0" b="0"/>
                  <wp:docPr id="213" name="Resim 213"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000000" w:fill="FFFFFF"/>
            <w:vAlign w:val="center"/>
            <w:hideMark/>
          </w:tcPr>
          <w:p w14:paraId="4B5C0115"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r>
      <w:tr w:rsidR="00915C20" w:rsidRPr="00915C20" w14:paraId="0A51F96B" w14:textId="77777777" w:rsidTr="00462FB7">
        <w:trPr>
          <w:trHeight w:val="284"/>
          <w:jc w:val="center"/>
        </w:trPr>
        <w:tc>
          <w:tcPr>
            <w:tcW w:w="4407" w:type="dxa"/>
            <w:shd w:val="clear" w:color="auto" w:fill="F2F2F2"/>
            <w:vAlign w:val="center"/>
            <w:hideMark/>
          </w:tcPr>
          <w:p w14:paraId="251E8C26"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Self Income</w:t>
            </w:r>
          </w:p>
        </w:tc>
        <w:tc>
          <w:tcPr>
            <w:tcW w:w="1559" w:type="dxa"/>
            <w:shd w:val="clear" w:color="auto" w:fill="F2F2F2"/>
            <w:vAlign w:val="center"/>
            <w:hideMark/>
          </w:tcPr>
          <w:p w14:paraId="1FF35B0F"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auto" w:fill="F2F2F2"/>
            <w:vAlign w:val="center"/>
            <w:hideMark/>
          </w:tcPr>
          <w:p w14:paraId="55F90C57"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auto" w:fill="F2F2F2"/>
            <w:vAlign w:val="center"/>
            <w:hideMark/>
          </w:tcPr>
          <w:p w14:paraId="4E5B40CB"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2C38B9DD" wp14:editId="173F0D48">
                  <wp:extent cx="228600" cy="228600"/>
                  <wp:effectExtent l="0" t="0" r="0" b="0"/>
                  <wp:docPr id="215" name="Resim 215"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auto" w:fill="F2F2F2"/>
            <w:vAlign w:val="center"/>
            <w:hideMark/>
          </w:tcPr>
          <w:p w14:paraId="1DD187C3"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68ED4D42" wp14:editId="72B9CF77">
                  <wp:extent cx="228600" cy="228600"/>
                  <wp:effectExtent l="0" t="0" r="0" b="0"/>
                  <wp:docPr id="216" name="Resim 216"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r>
      <w:tr w:rsidR="00915C20" w:rsidRPr="00915C20" w14:paraId="462003A1" w14:textId="77777777" w:rsidTr="00462FB7">
        <w:trPr>
          <w:trHeight w:val="284"/>
          <w:jc w:val="center"/>
        </w:trPr>
        <w:tc>
          <w:tcPr>
            <w:tcW w:w="4407" w:type="dxa"/>
            <w:shd w:val="clear" w:color="auto" w:fill="FFFFFF"/>
            <w:vAlign w:val="center"/>
            <w:hideMark/>
          </w:tcPr>
          <w:p w14:paraId="05DA2C7B" w14:textId="77777777" w:rsidR="00915C20" w:rsidRPr="00915C20" w:rsidRDefault="00915C20" w:rsidP="00915C20">
            <w:pPr>
              <w:spacing w:after="0" w:line="240" w:lineRule="auto"/>
              <w:jc w:val="center"/>
              <w:rPr>
                <w:rFonts w:ascii="Times New Roman" w:eastAsia="Times New Roman" w:hAnsi="Times New Roman" w:cs="Times New Roman"/>
                <w:color w:val="000000"/>
                <w:sz w:val="18"/>
                <w:szCs w:val="20"/>
              </w:rPr>
            </w:pPr>
            <w:r w:rsidRPr="00915C20">
              <w:rPr>
                <w:rFonts w:ascii="Times New Roman" w:eastAsia="Times New Roman" w:hAnsi="Times New Roman" w:cs="Times New Roman"/>
                <w:color w:val="000000"/>
                <w:sz w:val="18"/>
                <w:szCs w:val="20"/>
              </w:rPr>
              <w:t>Relations with International Universities</w:t>
            </w:r>
          </w:p>
        </w:tc>
        <w:tc>
          <w:tcPr>
            <w:tcW w:w="1559" w:type="dxa"/>
            <w:shd w:val="clear" w:color="auto" w:fill="FFFFFF"/>
            <w:vAlign w:val="center"/>
            <w:hideMark/>
          </w:tcPr>
          <w:p w14:paraId="1DE91D6A"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7" w:type="dxa"/>
            <w:shd w:val="clear" w:color="auto" w:fill="FFFFFF"/>
            <w:vAlign w:val="center"/>
            <w:hideMark/>
          </w:tcPr>
          <w:p w14:paraId="131A1DDD"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color w:val="000000"/>
                <w:sz w:val="18"/>
                <w:szCs w:val="20"/>
              </w:rPr>
              <w:t> </w:t>
            </w:r>
          </w:p>
        </w:tc>
        <w:tc>
          <w:tcPr>
            <w:tcW w:w="1418" w:type="dxa"/>
            <w:shd w:val="clear" w:color="auto" w:fill="FFFFFF"/>
            <w:vAlign w:val="center"/>
            <w:hideMark/>
          </w:tcPr>
          <w:p w14:paraId="6BF85D28"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5D58F70C" wp14:editId="390A7A13">
                  <wp:extent cx="228600" cy="228600"/>
                  <wp:effectExtent l="0" t="0" r="0" b="0"/>
                  <wp:docPr id="217" name="Resim 217"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c>
          <w:tcPr>
            <w:tcW w:w="1689" w:type="dxa"/>
            <w:shd w:val="clear" w:color="auto" w:fill="FFFFFF"/>
            <w:vAlign w:val="center"/>
            <w:hideMark/>
          </w:tcPr>
          <w:p w14:paraId="321AB860" w14:textId="77777777" w:rsidR="00915C20" w:rsidRPr="00915C20" w:rsidRDefault="00915C20" w:rsidP="00915C20">
            <w:pPr>
              <w:spacing w:after="0" w:line="240" w:lineRule="auto"/>
              <w:jc w:val="center"/>
              <w:rPr>
                <w:rFonts w:ascii="Times New Roman" w:eastAsia="Times New Roman" w:hAnsi="Times New Roman" w:cs="Times New Roman"/>
                <w:b/>
                <w:color w:val="000000"/>
                <w:sz w:val="18"/>
                <w:szCs w:val="20"/>
              </w:rPr>
            </w:pPr>
            <w:r w:rsidRPr="00915C20">
              <w:rPr>
                <w:rFonts w:ascii="Times New Roman" w:eastAsia="Times New Roman" w:hAnsi="Times New Roman" w:cs="Times New Roman"/>
                <w:b/>
                <w:noProof/>
                <w:color w:val="000000"/>
                <w:sz w:val="18"/>
                <w:szCs w:val="20"/>
              </w:rPr>
              <w:drawing>
                <wp:inline distT="0" distB="0" distL="0" distR="0" wp14:anchorId="61FA0843" wp14:editId="501BD89E">
                  <wp:extent cx="228600" cy="228600"/>
                  <wp:effectExtent l="0" t="0" r="0" b="0"/>
                  <wp:docPr id="218" name="Resim 218"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915C20">
              <w:rPr>
                <w:rFonts w:ascii="Times New Roman" w:eastAsia="Times New Roman" w:hAnsi="Times New Roman" w:cs="Times New Roman"/>
                <w:b/>
                <w:color w:val="000000"/>
                <w:sz w:val="18"/>
                <w:szCs w:val="20"/>
              </w:rPr>
              <w:t> </w:t>
            </w:r>
          </w:p>
        </w:tc>
      </w:tr>
    </w:tbl>
    <w:p w14:paraId="55381FA3" w14:textId="77777777" w:rsidR="00915C20" w:rsidRPr="00915C20" w:rsidRDefault="00915C20">
      <w:pPr>
        <w:numPr>
          <w:ilvl w:val="2"/>
          <w:numId w:val="19"/>
        </w:numPr>
        <w:spacing w:after="120" w:line="360" w:lineRule="auto"/>
        <w:ind w:firstLine="567"/>
        <w:contextualSpacing/>
        <w:rPr>
          <w:rFonts w:ascii="Times New Roman" w:eastAsia="Times New Roman" w:hAnsi="Times New Roman" w:cs="Times New Roman"/>
          <w:b/>
          <w:color w:val="E36C0A"/>
          <w:sz w:val="24"/>
          <w:szCs w:val="20"/>
        </w:rPr>
      </w:pPr>
      <w:r w:rsidRPr="00915C20">
        <w:rPr>
          <w:rFonts w:ascii="Times New Roman" w:eastAsia="Times New Roman" w:hAnsi="Times New Roman" w:cs="Times New Roman"/>
          <w:b/>
          <w:color w:val="E36C0A"/>
          <w:sz w:val="24"/>
          <w:szCs w:val="20"/>
        </w:rPr>
        <w:lastRenderedPageBreak/>
        <w:t>core competency</w:t>
      </w:r>
    </w:p>
    <w:p w14:paraId="65229C7C"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 xml:space="preserve">While continuing its development, Gümüşhane University has always taken into account the needs of the society and the region since its establishment and aims to meet these demands by contributing to its own development according to these needs. Although Gümüşhane University uses resources in the most effective and efficient way as a public institution in terms of both educated workforce and economic contribution in regional development, it has shown the fastest change in the institution under changing and developing conditions. </w:t>
      </w:r>
    </w:p>
    <w:p w14:paraId="7BDA2CF1"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p>
    <w:p w14:paraId="7BFB08F7" w14:textId="77777777" w:rsidR="00915C20" w:rsidRPr="00915C20" w:rsidRDefault="00915C20" w:rsidP="00915C20">
      <w:pPr>
        <w:spacing w:after="120" w:line="360" w:lineRule="auto"/>
        <w:ind w:firstLine="567"/>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According to all this information, the position of our university in the choice of basic competency can be summarized as follows:</w:t>
      </w:r>
    </w:p>
    <w:p w14:paraId="6893EFD4"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The study rooms and classrooms in the service buildings have contemporary equipment,</w:t>
      </w:r>
    </w:p>
    <w:p w14:paraId="0E647AD9"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Availability of laboratories and workshops that support practical training,</w:t>
      </w:r>
    </w:p>
    <w:p w14:paraId="3FC9A0B6"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The excitement of being a newly established university and the desire to be successful,</w:t>
      </w:r>
    </w:p>
    <w:p w14:paraId="352743B4"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Sufficient number of vacancies for academic promotion and appointments at the university,</w:t>
      </w:r>
    </w:p>
    <w:p w14:paraId="3E5D2536"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Guiding and motivating management approach in academic career,</w:t>
      </w:r>
    </w:p>
    <w:p w14:paraId="166953C6"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Determination to increase scientific research and publications,</w:t>
      </w:r>
    </w:p>
    <w:p w14:paraId="61BF8D86"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Instructors should be open to national and international changes and developments and have the potential to monitor innovations,</w:t>
      </w:r>
    </w:p>
    <w:p w14:paraId="0CA5292C"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High business dynamism as a result of the fact that the administrative staff is new and young,</w:t>
      </w:r>
    </w:p>
    <w:p w14:paraId="37292825"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Encouraging the participation of personnel in activities such as training, courses and congresses, etc.,</w:t>
      </w:r>
    </w:p>
    <w:p w14:paraId="40F5DEE5"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Technological resources are new and information service quality is high,</w:t>
      </w:r>
    </w:p>
    <w:p w14:paraId="3374CDA9"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Increasing the economic contribution of the university to the city and raising awareness,</w:t>
      </w:r>
    </w:p>
    <w:p w14:paraId="23029766"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Operation of gold, copper, lead and silver etc. mines in the city,</w:t>
      </w:r>
    </w:p>
    <w:p w14:paraId="3576F714"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The city has natural beauties, biodiversity, fauna and flora richness,</w:t>
      </w:r>
    </w:p>
    <w:p w14:paraId="2FF177A2"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Alternative tourism (winter, plateau, mountain, cave tourism, etc.) and nature sports potential,</w:t>
      </w:r>
    </w:p>
    <w:p w14:paraId="5D87529F"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Harşit Stream can be used for landscaping,</w:t>
      </w:r>
    </w:p>
    <w:p w14:paraId="2B79969F"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Being a priority province in development and having a Gümüşhane Köse Airport project,</w:t>
      </w:r>
    </w:p>
    <w:p w14:paraId="72942B13"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The production of rosehip products, pulp and coal and the patents belonging to Gümüşhane,</w:t>
      </w:r>
    </w:p>
    <w:p w14:paraId="39456586"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Being below the average of Turkey in the use of chemical fertilizers and plant protection products,</w:t>
      </w:r>
    </w:p>
    <w:p w14:paraId="365495A1"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Having important agricultural lands in Köse, Kelkit and Şiran, offering opportunities for Kelkit Stream in terms of irrigation and organic farming,</w:t>
      </w:r>
    </w:p>
    <w:p w14:paraId="65FD140F"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There are studies to establish a Livestock Organized Industrial Zone in Kelkit, there is organic dairy cattle in Kelkit,</w:t>
      </w:r>
    </w:p>
    <w:p w14:paraId="38F763BC"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Existence of Torul/Kurdish dam lakes and aquaculture in dams,</w:t>
      </w:r>
    </w:p>
    <w:p w14:paraId="05B9E670"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t>Non-governmental organizations in the province, public and private sector organizations are open to cooperation,</w:t>
      </w:r>
    </w:p>
    <w:p w14:paraId="47CA0093" w14:textId="77777777" w:rsidR="00915C20" w:rsidRPr="00915C20" w:rsidRDefault="00915C20" w:rsidP="00915C20">
      <w:pPr>
        <w:numPr>
          <w:ilvl w:val="0"/>
          <w:numId w:val="1"/>
        </w:numPr>
        <w:tabs>
          <w:tab w:val="left" w:pos="567"/>
          <w:tab w:val="left" w:pos="851"/>
        </w:tabs>
        <w:spacing w:after="120" w:line="360" w:lineRule="auto"/>
        <w:ind w:left="0" w:firstLine="567"/>
        <w:contextualSpacing/>
        <w:jc w:val="both"/>
        <w:rPr>
          <w:rFonts w:ascii="Times New Roman" w:eastAsia="Times New Roman" w:hAnsi="Times New Roman" w:cs="Times New Roman"/>
          <w:sz w:val="24"/>
          <w:szCs w:val="20"/>
        </w:rPr>
      </w:pPr>
      <w:r w:rsidRPr="00915C20">
        <w:rPr>
          <w:rFonts w:ascii="Times New Roman" w:eastAsia="Times New Roman" w:hAnsi="Times New Roman" w:cs="Times New Roman"/>
          <w:sz w:val="24"/>
          <w:szCs w:val="20"/>
        </w:rPr>
        <w:lastRenderedPageBreak/>
        <w:t>Having the opportunity to benefit from well-established universities in the surrounding provinces in terms of academic staff training</w:t>
      </w:r>
    </w:p>
    <w:p w14:paraId="343D96A3" w14:textId="77777777" w:rsidR="00B03E8F" w:rsidRPr="00616AB7" w:rsidRDefault="00B03E8F" w:rsidP="00616AB7">
      <w:pPr>
        <w:pStyle w:val="ListeParagraf"/>
        <w:tabs>
          <w:tab w:val="left" w:pos="567"/>
          <w:tab w:val="left" w:pos="851"/>
        </w:tabs>
        <w:spacing w:after="120" w:line="360" w:lineRule="auto"/>
        <w:ind w:left="567"/>
        <w:jc w:val="both"/>
        <w:rPr>
          <w:rFonts w:ascii="Times New Roman" w:hAnsi="Times New Roman" w:cs="Times New Roman"/>
          <w:sz w:val="24"/>
          <w:szCs w:val="24"/>
        </w:rPr>
      </w:pPr>
    </w:p>
    <w:p w14:paraId="39C8C9A0" w14:textId="77777777" w:rsidR="0076536A" w:rsidRDefault="0076536A" w:rsidP="0059371F">
      <w:pPr>
        <w:spacing w:after="120" w:line="360" w:lineRule="auto"/>
        <w:ind w:firstLine="567"/>
        <w:rPr>
          <w:rFonts w:ascii="Times New Roman" w:hAnsi="Times New Roman" w:cs="Times New Roman"/>
          <w:sz w:val="24"/>
          <w:szCs w:val="24"/>
          <w:u w:val="single"/>
        </w:rPr>
        <w:sectPr w:rsidR="0076536A" w:rsidSect="00FD66C0">
          <w:headerReference w:type="default" r:id="rId48"/>
          <w:footerReference w:type="default" r:id="rId49"/>
          <w:pgSz w:w="11906" w:h="16838"/>
          <w:pgMar w:top="567" w:right="567" w:bottom="567" w:left="567" w:header="283" w:footer="0" w:gutter="0"/>
          <w:cols w:space="708"/>
          <w:docGrid w:linePitch="360"/>
        </w:sectPr>
      </w:pPr>
    </w:p>
    <w:p w14:paraId="66EBD3DE" w14:textId="77777777" w:rsidR="0076536A" w:rsidRDefault="0076536A" w:rsidP="0059371F">
      <w:pPr>
        <w:tabs>
          <w:tab w:val="left" w:pos="284"/>
        </w:tabs>
        <w:spacing w:after="120" w:line="360" w:lineRule="auto"/>
        <w:ind w:firstLine="567"/>
        <w:jc w:val="both"/>
        <w:rPr>
          <w:rFonts w:ascii="Times New Roman" w:hAnsi="Times New Roman" w:cs="Times New Roman"/>
          <w:sz w:val="48"/>
          <w:szCs w:val="48"/>
        </w:rPr>
      </w:pPr>
    </w:p>
    <w:p w14:paraId="002BD633" w14:textId="77777777" w:rsidR="00837BC6" w:rsidRDefault="00837BC6" w:rsidP="0059371F">
      <w:pPr>
        <w:tabs>
          <w:tab w:val="left" w:pos="284"/>
        </w:tabs>
        <w:spacing w:after="120" w:line="360" w:lineRule="auto"/>
        <w:ind w:firstLine="567"/>
        <w:jc w:val="both"/>
        <w:rPr>
          <w:rFonts w:ascii="Times New Roman" w:hAnsi="Times New Roman" w:cs="Times New Roman"/>
          <w:sz w:val="48"/>
          <w:szCs w:val="48"/>
        </w:rPr>
      </w:pPr>
    </w:p>
    <w:p w14:paraId="2CC5213E" w14:textId="77777777" w:rsidR="00837BC6" w:rsidRDefault="00837BC6" w:rsidP="0059371F">
      <w:pPr>
        <w:tabs>
          <w:tab w:val="left" w:pos="284"/>
        </w:tabs>
        <w:spacing w:after="120" w:line="360" w:lineRule="auto"/>
        <w:ind w:firstLine="567"/>
        <w:jc w:val="both"/>
        <w:rPr>
          <w:rFonts w:ascii="Times New Roman" w:hAnsi="Times New Roman" w:cs="Times New Roman"/>
          <w:sz w:val="48"/>
          <w:szCs w:val="48"/>
        </w:rPr>
      </w:pPr>
    </w:p>
    <w:p w14:paraId="219922A4" w14:textId="77777777" w:rsidR="006A4D6A" w:rsidRPr="00837BC6" w:rsidRDefault="006A4D6A" w:rsidP="0059371F">
      <w:pPr>
        <w:spacing w:after="120" w:line="360" w:lineRule="auto"/>
        <w:ind w:firstLine="567"/>
        <w:rPr>
          <w:rFonts w:ascii="Times New Roman" w:hAnsi="Times New Roman" w:cs="Times New Roman"/>
          <w:b/>
          <w:color w:val="FF7F04"/>
          <w:sz w:val="48"/>
          <w:szCs w:val="48"/>
        </w:rPr>
      </w:pPr>
    </w:p>
    <w:p w14:paraId="4EE95734" w14:textId="28A4C6DE" w:rsidR="006A4D6A" w:rsidRPr="00915C20" w:rsidRDefault="00915C20">
      <w:pPr>
        <w:pStyle w:val="ListeParagraf"/>
        <w:numPr>
          <w:ilvl w:val="0"/>
          <w:numId w:val="25"/>
        </w:numPr>
        <w:spacing w:after="120" w:line="360" w:lineRule="auto"/>
        <w:ind w:left="0" w:firstLine="567"/>
        <w:rPr>
          <w:rFonts w:ascii="Times New Roman" w:hAnsi="Times New Roman" w:cs="Times New Roman"/>
          <w:b/>
          <w:color w:val="FF7F04"/>
          <w:sz w:val="60"/>
          <w:szCs w:val="60"/>
        </w:rPr>
      </w:pPr>
      <w:r w:rsidRPr="00915C20">
        <w:rPr>
          <w:rFonts w:ascii="Times New Roman" w:hAnsi="Times New Roman" w:cs="Times New Roman"/>
          <w:b/>
          <w:color w:val="FF7F04"/>
          <w:sz w:val="60"/>
          <w:szCs w:val="60"/>
        </w:rPr>
        <w:t xml:space="preserve">PURPOSE OBJECTIVES AND STRATEGIES </w:t>
      </w:r>
      <w:r w:rsidR="00837BC6" w:rsidRPr="00837BC6">
        <w:rPr>
          <w:rFonts w:ascii="Times New Roman" w:hAnsi="Times New Roman" w:cs="Times New Roman"/>
          <w:b/>
          <w:noProof/>
          <w:color w:val="FF7F04"/>
          <w:sz w:val="48"/>
          <w:szCs w:val="48"/>
        </w:rPr>
        <w:drawing>
          <wp:anchor distT="0" distB="0" distL="114300" distR="114300" simplePos="0" relativeHeight="251698176" behindDoc="0" locked="0" layoutInCell="1" allowOverlap="1" wp14:anchorId="12DFD165" wp14:editId="2F70BBAD">
            <wp:simplePos x="0" y="0"/>
            <wp:positionH relativeFrom="column">
              <wp:posOffset>-360045</wp:posOffset>
            </wp:positionH>
            <wp:positionV relativeFrom="paragraph">
              <wp:posOffset>744220</wp:posOffset>
            </wp:positionV>
            <wp:extent cx="7559675" cy="4020820"/>
            <wp:effectExtent l="0" t="0" r="0" b="0"/>
            <wp:wrapSquare wrapText="bothSides"/>
            <wp:docPr id="6" name="Resim 6" descr="C:\Users\Osman\Deskto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a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59675" cy="4020820"/>
                    </a:xfrm>
                    <a:prstGeom prst="rect">
                      <a:avLst/>
                    </a:prstGeom>
                    <a:noFill/>
                    <a:ln>
                      <a:noFill/>
                    </a:ln>
                  </pic:spPr>
                </pic:pic>
              </a:graphicData>
            </a:graphic>
          </wp:anchor>
        </w:drawing>
      </w:r>
    </w:p>
    <w:p w14:paraId="68C348DE" w14:textId="77777777" w:rsidR="00920B86" w:rsidRPr="00417B9C" w:rsidRDefault="00920B86" w:rsidP="0059371F">
      <w:pPr>
        <w:tabs>
          <w:tab w:val="left" w:pos="567"/>
          <w:tab w:val="left" w:pos="851"/>
        </w:tabs>
        <w:spacing w:after="120" w:line="360" w:lineRule="auto"/>
        <w:ind w:firstLine="567"/>
        <w:jc w:val="both"/>
        <w:rPr>
          <w:rFonts w:ascii="Times New Roman" w:hAnsi="Times New Roman" w:cs="Times New Roman"/>
          <w:sz w:val="24"/>
          <w:szCs w:val="24"/>
          <w:u w:val="single"/>
        </w:rPr>
      </w:pPr>
    </w:p>
    <w:p w14:paraId="26CF6AD4" w14:textId="77777777" w:rsidR="00920B86" w:rsidRPr="00417B9C" w:rsidRDefault="00920B86" w:rsidP="0059371F">
      <w:pPr>
        <w:spacing w:after="120" w:line="360" w:lineRule="auto"/>
        <w:ind w:firstLine="567"/>
        <w:jc w:val="both"/>
        <w:rPr>
          <w:rFonts w:ascii="Times New Roman" w:hAnsi="Times New Roman" w:cs="Times New Roman"/>
          <w:sz w:val="24"/>
          <w:szCs w:val="24"/>
        </w:rPr>
      </w:pPr>
    </w:p>
    <w:p w14:paraId="7E421C5B" w14:textId="77777777" w:rsidR="00570175" w:rsidRPr="00417B9C" w:rsidRDefault="00570175" w:rsidP="0059371F">
      <w:pPr>
        <w:spacing w:after="120" w:line="360" w:lineRule="auto"/>
        <w:ind w:firstLine="567"/>
        <w:rPr>
          <w:rFonts w:ascii="Times New Roman" w:hAnsi="Times New Roman" w:cs="Times New Roman"/>
          <w:b/>
          <w:color w:val="E36C0A" w:themeColor="accent6" w:themeShade="BF"/>
          <w:sz w:val="24"/>
          <w:szCs w:val="24"/>
        </w:rPr>
      </w:pPr>
    </w:p>
    <w:p w14:paraId="4946CAFD" w14:textId="77777777" w:rsidR="006D2369" w:rsidRPr="00417B9C" w:rsidRDefault="006D2369" w:rsidP="0059371F">
      <w:pPr>
        <w:spacing w:after="120" w:line="360" w:lineRule="auto"/>
        <w:ind w:firstLine="567"/>
        <w:jc w:val="both"/>
        <w:rPr>
          <w:rFonts w:ascii="Times New Roman" w:hAnsi="Times New Roman" w:cs="Times New Roman"/>
          <w:sz w:val="24"/>
          <w:szCs w:val="24"/>
        </w:rPr>
      </w:pPr>
    </w:p>
    <w:p w14:paraId="3BE63689" w14:textId="77777777" w:rsidR="00760280" w:rsidRPr="00417B9C" w:rsidRDefault="00760280" w:rsidP="0059371F">
      <w:pPr>
        <w:spacing w:after="120" w:line="360" w:lineRule="auto"/>
        <w:ind w:firstLine="567"/>
        <w:rPr>
          <w:rFonts w:ascii="Times New Roman" w:hAnsi="Times New Roman" w:cs="Times New Roman"/>
          <w:b/>
          <w:color w:val="E36C0A" w:themeColor="accent6" w:themeShade="BF"/>
          <w:sz w:val="24"/>
          <w:szCs w:val="24"/>
        </w:rPr>
      </w:pPr>
    </w:p>
    <w:p w14:paraId="09C6EB75" w14:textId="77777777" w:rsidR="00314446" w:rsidRPr="00417B9C" w:rsidRDefault="00314446" w:rsidP="0059371F">
      <w:pPr>
        <w:spacing w:after="120" w:line="360" w:lineRule="auto"/>
        <w:ind w:firstLine="567"/>
        <w:jc w:val="both"/>
        <w:rPr>
          <w:rFonts w:ascii="Times New Roman" w:hAnsi="Times New Roman" w:cs="Times New Roman"/>
          <w:sz w:val="24"/>
          <w:szCs w:val="24"/>
        </w:rPr>
      </w:pPr>
    </w:p>
    <w:p w14:paraId="2F439822" w14:textId="77777777" w:rsidR="00314446" w:rsidRPr="00417B9C" w:rsidRDefault="00314446" w:rsidP="0059371F">
      <w:pPr>
        <w:spacing w:after="120" w:line="360" w:lineRule="auto"/>
        <w:ind w:firstLine="567"/>
        <w:jc w:val="both"/>
        <w:rPr>
          <w:rFonts w:ascii="Times New Roman" w:hAnsi="Times New Roman" w:cs="Times New Roman"/>
          <w:sz w:val="24"/>
          <w:szCs w:val="24"/>
        </w:rPr>
      </w:pPr>
    </w:p>
    <w:p w14:paraId="4F3025C5" w14:textId="77777777" w:rsidR="00314446" w:rsidRPr="00417B9C" w:rsidRDefault="00314446" w:rsidP="0059371F">
      <w:pPr>
        <w:spacing w:after="120" w:line="360" w:lineRule="auto"/>
        <w:ind w:firstLine="567"/>
        <w:jc w:val="both"/>
        <w:rPr>
          <w:rFonts w:ascii="Times New Roman" w:hAnsi="Times New Roman" w:cs="Times New Roman"/>
          <w:sz w:val="24"/>
          <w:szCs w:val="24"/>
        </w:rPr>
      </w:pPr>
    </w:p>
    <w:p w14:paraId="0525D31B" w14:textId="77777777" w:rsidR="007D2BF9" w:rsidRPr="00417B9C" w:rsidRDefault="007D2BF9" w:rsidP="0059371F">
      <w:pPr>
        <w:spacing w:after="120" w:line="360" w:lineRule="auto"/>
        <w:ind w:firstLine="567"/>
        <w:jc w:val="both"/>
        <w:rPr>
          <w:rFonts w:ascii="Times New Roman" w:hAnsi="Times New Roman" w:cs="Times New Roman"/>
          <w:sz w:val="24"/>
          <w:szCs w:val="24"/>
        </w:rPr>
      </w:pPr>
    </w:p>
    <w:p w14:paraId="172072CD" w14:textId="77777777" w:rsidR="008B5C91" w:rsidRPr="00417B9C" w:rsidRDefault="008B5C91" w:rsidP="0059371F">
      <w:pPr>
        <w:spacing w:after="120" w:line="360" w:lineRule="auto"/>
        <w:ind w:firstLine="567"/>
        <w:jc w:val="both"/>
        <w:rPr>
          <w:rFonts w:ascii="Times New Roman" w:hAnsi="Times New Roman" w:cs="Times New Roman"/>
          <w:sz w:val="24"/>
          <w:szCs w:val="24"/>
        </w:rPr>
      </w:pPr>
    </w:p>
    <w:p w14:paraId="52E0DA98" w14:textId="77777777" w:rsidR="008B5084" w:rsidRPr="00417B9C" w:rsidRDefault="008B5084" w:rsidP="0059371F">
      <w:pPr>
        <w:tabs>
          <w:tab w:val="left" w:pos="567"/>
        </w:tabs>
        <w:spacing w:after="120" w:line="360" w:lineRule="auto"/>
        <w:ind w:firstLine="567"/>
        <w:jc w:val="both"/>
        <w:rPr>
          <w:rFonts w:ascii="Times New Roman" w:hAnsi="Times New Roman" w:cs="Times New Roman"/>
          <w:sz w:val="24"/>
          <w:szCs w:val="24"/>
        </w:rPr>
      </w:pPr>
    </w:p>
    <w:p w14:paraId="172ED4EF" w14:textId="77777777" w:rsidR="00D62DF3" w:rsidRPr="00417B9C" w:rsidRDefault="00D62DF3" w:rsidP="0059371F">
      <w:pPr>
        <w:tabs>
          <w:tab w:val="left" w:pos="567"/>
        </w:tabs>
        <w:spacing w:after="120" w:line="360" w:lineRule="auto"/>
        <w:ind w:firstLine="567"/>
        <w:jc w:val="both"/>
        <w:rPr>
          <w:rFonts w:ascii="Times New Roman" w:hAnsi="Times New Roman" w:cs="Times New Roman"/>
          <w:sz w:val="24"/>
          <w:szCs w:val="24"/>
        </w:rPr>
      </w:pPr>
    </w:p>
    <w:p w14:paraId="7AAB94E2" w14:textId="77777777" w:rsidR="00E20CAF" w:rsidRPr="00417B9C" w:rsidRDefault="00E20CAF" w:rsidP="0059371F">
      <w:pPr>
        <w:spacing w:after="120" w:line="360" w:lineRule="auto"/>
        <w:ind w:firstLine="567"/>
        <w:rPr>
          <w:rFonts w:ascii="Times New Roman" w:hAnsi="Times New Roman" w:cs="Times New Roman"/>
          <w:b/>
          <w:sz w:val="72"/>
          <w:szCs w:val="72"/>
        </w:rPr>
      </w:pPr>
      <w:r w:rsidRPr="00417B9C">
        <w:rPr>
          <w:rFonts w:ascii="Times New Roman" w:hAnsi="Times New Roman" w:cs="Times New Roman"/>
          <w:b/>
          <w:sz w:val="72"/>
          <w:szCs w:val="72"/>
        </w:rPr>
        <w:br w:type="page"/>
      </w:r>
    </w:p>
    <w:p w14:paraId="237BADEB" w14:textId="77777777" w:rsidR="00B122F8" w:rsidRDefault="00B122F8">
      <w:pPr>
        <w:pStyle w:val="ListeParagraf"/>
        <w:numPr>
          <w:ilvl w:val="1"/>
          <w:numId w:val="20"/>
        </w:numPr>
        <w:spacing w:after="120" w:line="360" w:lineRule="auto"/>
        <w:ind w:left="0" w:firstLine="567"/>
        <w:rPr>
          <w:rFonts w:ascii="Times New Roman" w:hAnsi="Times New Roman" w:cs="Times New Roman"/>
          <w:b/>
          <w:color w:val="050287"/>
          <w:sz w:val="24"/>
          <w:szCs w:val="24"/>
        </w:rPr>
        <w:sectPr w:rsidR="00B122F8" w:rsidSect="00FD66C0">
          <w:headerReference w:type="default" r:id="rId51"/>
          <w:footerReference w:type="default" r:id="rId52"/>
          <w:pgSz w:w="11906" w:h="16838"/>
          <w:pgMar w:top="567" w:right="567" w:bottom="567" w:left="567" w:header="283" w:footer="0" w:gutter="0"/>
          <w:cols w:space="708"/>
          <w:docGrid w:linePitch="360"/>
        </w:sectPr>
      </w:pPr>
    </w:p>
    <w:p w14:paraId="4D6B4041" w14:textId="77777777" w:rsidR="00E345D2" w:rsidRDefault="00E345D2">
      <w:pPr>
        <w:pStyle w:val="P68B1DB1-Normal14"/>
        <w:numPr>
          <w:ilvl w:val="1"/>
          <w:numId w:val="20"/>
        </w:numPr>
        <w:spacing w:after="120" w:line="360" w:lineRule="auto"/>
        <w:ind w:firstLine="567"/>
        <w:contextualSpacing/>
      </w:pPr>
      <w:r>
        <w:lastRenderedPageBreak/>
        <w:t>PURPOSE, OBJECTIVES AND STRATEGIES</w:t>
      </w:r>
    </w:p>
    <w:p w14:paraId="268CE996" w14:textId="77777777" w:rsidR="00E345D2" w:rsidRDefault="00E345D2" w:rsidP="00462FB7">
      <w:pPr>
        <w:pStyle w:val="P68B1DB1-Normal10"/>
        <w:spacing w:after="120" w:line="360" w:lineRule="auto"/>
        <w:ind w:firstLine="567"/>
        <w:jc w:val="both"/>
      </w:pPr>
      <w:r>
        <w:t>Responsible units have been assigned to each of the objectives in the prepared strategic plan, and the other units that these responsible units will cooperate with are detailed in the table below. * Marked indicators show the new value of the indicator in the relevant year, * * marked indicators show the cumulative total value of the relevant indicator until that year.</w:t>
      </w:r>
    </w:p>
    <w:p w14:paraId="06E9EF85" w14:textId="77777777" w:rsidR="00E345D2" w:rsidRDefault="00E345D2" w:rsidP="00E345D2">
      <w:pPr>
        <w:pStyle w:val="P68B1DB1-Normal1"/>
        <w:spacing w:after="120" w:line="360" w:lineRule="auto"/>
        <w:jc w:val="center"/>
      </w:pPr>
      <w:r>
        <w:t>Table 13 : Table of Units Responsible for Objectives and to be Cooperated</w:t>
      </w:r>
    </w:p>
    <w:tbl>
      <w:tblPr>
        <w:tblW w:w="1127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8"/>
        <w:gridCol w:w="334"/>
        <w:gridCol w:w="334"/>
        <w:gridCol w:w="334"/>
        <w:gridCol w:w="334"/>
        <w:gridCol w:w="334"/>
        <w:gridCol w:w="334"/>
        <w:gridCol w:w="334"/>
        <w:gridCol w:w="334"/>
        <w:gridCol w:w="334"/>
        <w:gridCol w:w="334"/>
        <w:gridCol w:w="334"/>
        <w:gridCol w:w="334"/>
        <w:gridCol w:w="334"/>
        <w:gridCol w:w="335"/>
        <w:gridCol w:w="335"/>
        <w:gridCol w:w="335"/>
        <w:gridCol w:w="335"/>
        <w:gridCol w:w="335"/>
        <w:gridCol w:w="335"/>
        <w:gridCol w:w="335"/>
        <w:gridCol w:w="335"/>
        <w:gridCol w:w="335"/>
        <w:gridCol w:w="335"/>
        <w:gridCol w:w="335"/>
        <w:gridCol w:w="335"/>
        <w:gridCol w:w="335"/>
        <w:gridCol w:w="335"/>
        <w:gridCol w:w="335"/>
        <w:gridCol w:w="335"/>
        <w:gridCol w:w="335"/>
        <w:gridCol w:w="335"/>
        <w:gridCol w:w="335"/>
      </w:tblGrid>
      <w:tr w:rsidR="00142D00" w:rsidRPr="00536E77" w14:paraId="27A81F9E" w14:textId="77777777" w:rsidTr="00C92517">
        <w:trPr>
          <w:trHeight w:val="423"/>
          <w:jc w:val="center"/>
        </w:trPr>
        <w:tc>
          <w:tcPr>
            <w:tcW w:w="568" w:type="dxa"/>
            <w:shd w:val="clear" w:color="auto" w:fill="BFBFBF" w:themeFill="background1" w:themeFillShade="BF"/>
            <w:vAlign w:val="center"/>
          </w:tcPr>
          <w:p w14:paraId="214C38FB" w14:textId="77777777" w:rsidR="00142D00" w:rsidRPr="00536E77" w:rsidRDefault="00142D00" w:rsidP="00DD1D1F">
            <w:pPr>
              <w:spacing w:after="0" w:line="240" w:lineRule="auto"/>
              <w:rPr>
                <w:rFonts w:ascii="Times New Roman" w:eastAsia="Times New Roman" w:hAnsi="Times New Roman" w:cs="Times New Roman"/>
                <w:b/>
                <w:bCs/>
                <w:color w:val="000000"/>
                <w:sz w:val="16"/>
                <w:szCs w:val="16"/>
              </w:rPr>
            </w:pPr>
          </w:p>
        </w:tc>
        <w:tc>
          <w:tcPr>
            <w:tcW w:w="10707" w:type="dxa"/>
            <w:gridSpan w:val="32"/>
            <w:shd w:val="clear" w:color="auto" w:fill="BFBFBF" w:themeFill="background1" w:themeFillShade="BF"/>
            <w:noWrap/>
            <w:vAlign w:val="center"/>
          </w:tcPr>
          <w:p w14:paraId="0432B075" w14:textId="68F377B3" w:rsidR="00142D00" w:rsidRPr="00536E77" w:rsidRDefault="00915C20" w:rsidP="00DD1D1F">
            <w:pPr>
              <w:spacing w:after="0" w:line="240" w:lineRule="auto"/>
              <w:jc w:val="center"/>
              <w:rPr>
                <w:rFonts w:ascii="Times New Roman" w:eastAsia="Times New Roman" w:hAnsi="Times New Roman" w:cs="Times New Roman"/>
                <w:b/>
                <w:color w:val="000000"/>
                <w:sz w:val="16"/>
                <w:szCs w:val="16"/>
              </w:rPr>
            </w:pPr>
            <w:r>
              <w:t>Expenditure Units</w:t>
            </w:r>
          </w:p>
        </w:tc>
      </w:tr>
      <w:tr w:rsidR="00915C20" w:rsidRPr="00536E77" w14:paraId="7899C564" w14:textId="77777777" w:rsidTr="00142D00">
        <w:trPr>
          <w:cantSplit/>
          <w:trHeight w:val="2839"/>
          <w:jc w:val="center"/>
        </w:trPr>
        <w:tc>
          <w:tcPr>
            <w:tcW w:w="568" w:type="dxa"/>
            <w:shd w:val="clear" w:color="auto" w:fill="BFBFBF" w:themeFill="background1" w:themeFillShade="BF"/>
            <w:textDirection w:val="btLr"/>
            <w:vAlign w:val="center"/>
          </w:tcPr>
          <w:p w14:paraId="77D1C331" w14:textId="7A002106" w:rsidR="00915C20" w:rsidRPr="00536E77" w:rsidRDefault="00915C20" w:rsidP="00915C20">
            <w:pPr>
              <w:spacing w:after="0" w:line="240" w:lineRule="auto"/>
              <w:ind w:left="113" w:right="113"/>
              <w:jc w:val="center"/>
              <w:rPr>
                <w:rFonts w:ascii="Times New Roman" w:eastAsia="Times New Roman" w:hAnsi="Times New Roman" w:cs="Times New Roman"/>
                <w:b/>
                <w:bCs/>
                <w:color w:val="000000"/>
                <w:sz w:val="16"/>
                <w:szCs w:val="16"/>
              </w:rPr>
            </w:pPr>
            <w:r>
              <w:t>Targets</w:t>
            </w:r>
          </w:p>
        </w:tc>
        <w:tc>
          <w:tcPr>
            <w:tcW w:w="334" w:type="dxa"/>
            <w:shd w:val="clear" w:color="auto" w:fill="BFBFBF" w:themeFill="background1" w:themeFillShade="BF"/>
            <w:noWrap/>
            <w:textDirection w:val="btLr"/>
            <w:vAlign w:val="center"/>
            <w:hideMark/>
          </w:tcPr>
          <w:p w14:paraId="453A23FD" w14:textId="7D8FBD47"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 xml:space="preserve">Engineering and Nature Science Faculty </w:t>
            </w:r>
          </w:p>
        </w:tc>
        <w:tc>
          <w:tcPr>
            <w:tcW w:w="334" w:type="dxa"/>
            <w:shd w:val="clear" w:color="auto" w:fill="BFBFBF" w:themeFill="background1" w:themeFillShade="BF"/>
            <w:noWrap/>
            <w:textDirection w:val="btLr"/>
            <w:vAlign w:val="center"/>
            <w:hideMark/>
          </w:tcPr>
          <w:p w14:paraId="62837E0B" w14:textId="2C31A674"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 xml:space="preserve">Economic and Administrative. Faculty </w:t>
            </w:r>
          </w:p>
        </w:tc>
        <w:tc>
          <w:tcPr>
            <w:tcW w:w="334" w:type="dxa"/>
            <w:shd w:val="clear" w:color="auto" w:fill="BFBFBF" w:themeFill="background1" w:themeFillShade="BF"/>
            <w:noWrap/>
            <w:textDirection w:val="btLr"/>
            <w:vAlign w:val="center"/>
            <w:hideMark/>
          </w:tcPr>
          <w:p w14:paraId="698763BB" w14:textId="25D55B3B"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Faculty of Communication</w:t>
            </w:r>
          </w:p>
        </w:tc>
        <w:tc>
          <w:tcPr>
            <w:tcW w:w="334" w:type="dxa"/>
            <w:shd w:val="clear" w:color="auto" w:fill="BFBFBF" w:themeFill="background1" w:themeFillShade="BF"/>
            <w:noWrap/>
            <w:textDirection w:val="btLr"/>
            <w:vAlign w:val="center"/>
            <w:hideMark/>
          </w:tcPr>
          <w:p w14:paraId="0A09E0D1" w14:textId="42D629F2"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Faculty Of Theology</w:t>
            </w:r>
          </w:p>
        </w:tc>
        <w:tc>
          <w:tcPr>
            <w:tcW w:w="334" w:type="dxa"/>
            <w:shd w:val="clear" w:color="auto" w:fill="BFBFBF" w:themeFill="background1" w:themeFillShade="BF"/>
            <w:noWrap/>
            <w:textDirection w:val="btLr"/>
            <w:vAlign w:val="center"/>
            <w:hideMark/>
          </w:tcPr>
          <w:p w14:paraId="38026A46" w14:textId="72F420B5"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Faculty of Arts</w:t>
            </w:r>
          </w:p>
        </w:tc>
        <w:tc>
          <w:tcPr>
            <w:tcW w:w="334" w:type="dxa"/>
            <w:shd w:val="clear" w:color="auto" w:fill="BFBFBF" w:themeFill="background1" w:themeFillShade="BF"/>
            <w:noWrap/>
            <w:textDirection w:val="btLr"/>
            <w:vAlign w:val="center"/>
            <w:hideMark/>
          </w:tcPr>
          <w:p w14:paraId="4FB3C9AF" w14:textId="47397361"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Faculty of Tourism</w:t>
            </w:r>
          </w:p>
        </w:tc>
        <w:tc>
          <w:tcPr>
            <w:tcW w:w="334" w:type="dxa"/>
            <w:shd w:val="clear" w:color="auto" w:fill="BFBFBF" w:themeFill="background1" w:themeFillShade="BF"/>
            <w:noWrap/>
            <w:textDirection w:val="btLr"/>
            <w:vAlign w:val="center"/>
            <w:hideMark/>
          </w:tcPr>
          <w:p w14:paraId="3F4D18A3" w14:textId="27863523"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School of Health</w:t>
            </w:r>
          </w:p>
        </w:tc>
        <w:tc>
          <w:tcPr>
            <w:tcW w:w="334" w:type="dxa"/>
            <w:shd w:val="clear" w:color="auto" w:fill="BFBFBF" w:themeFill="background1" w:themeFillShade="BF"/>
            <w:noWrap/>
            <w:textDirection w:val="btLr"/>
            <w:vAlign w:val="center"/>
            <w:hideMark/>
          </w:tcPr>
          <w:p w14:paraId="0BB70BCC" w14:textId="47B4718C"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School of Physical Education and Sports</w:t>
            </w:r>
          </w:p>
        </w:tc>
        <w:tc>
          <w:tcPr>
            <w:tcW w:w="334" w:type="dxa"/>
            <w:shd w:val="clear" w:color="auto" w:fill="BFBFBF" w:themeFill="background1" w:themeFillShade="BF"/>
            <w:noWrap/>
            <w:textDirection w:val="btLr"/>
            <w:vAlign w:val="center"/>
            <w:hideMark/>
          </w:tcPr>
          <w:p w14:paraId="084C37C7" w14:textId="4EC4248B"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Gumushane Vocational School</w:t>
            </w:r>
          </w:p>
        </w:tc>
        <w:tc>
          <w:tcPr>
            <w:tcW w:w="334" w:type="dxa"/>
            <w:shd w:val="clear" w:color="auto" w:fill="BFBFBF" w:themeFill="background1" w:themeFillShade="BF"/>
            <w:noWrap/>
            <w:textDirection w:val="btLr"/>
            <w:vAlign w:val="center"/>
            <w:hideMark/>
          </w:tcPr>
          <w:p w14:paraId="6F047647" w14:textId="7AC397A2"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Gumushane Vocational School of Health Services VS</w:t>
            </w:r>
          </w:p>
        </w:tc>
        <w:tc>
          <w:tcPr>
            <w:tcW w:w="334" w:type="dxa"/>
            <w:shd w:val="clear" w:color="auto" w:fill="BFBFBF" w:themeFill="background1" w:themeFillShade="BF"/>
            <w:noWrap/>
            <w:textDirection w:val="btLr"/>
            <w:vAlign w:val="center"/>
            <w:hideMark/>
          </w:tcPr>
          <w:p w14:paraId="193A6959" w14:textId="71309BDA"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Kelkit A. Doğan Vocational School</w:t>
            </w:r>
          </w:p>
        </w:tc>
        <w:tc>
          <w:tcPr>
            <w:tcW w:w="334" w:type="dxa"/>
            <w:shd w:val="clear" w:color="auto" w:fill="BFBFBF" w:themeFill="background1" w:themeFillShade="BF"/>
            <w:noWrap/>
            <w:textDirection w:val="btLr"/>
            <w:vAlign w:val="center"/>
            <w:hideMark/>
          </w:tcPr>
          <w:p w14:paraId="70E83001" w14:textId="249A7BAC"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Kelkit Vocational School of VS</w:t>
            </w:r>
          </w:p>
        </w:tc>
        <w:tc>
          <w:tcPr>
            <w:tcW w:w="334" w:type="dxa"/>
            <w:shd w:val="clear" w:color="auto" w:fill="BFBFBF" w:themeFill="background1" w:themeFillShade="BF"/>
            <w:noWrap/>
            <w:textDirection w:val="btLr"/>
            <w:vAlign w:val="center"/>
            <w:hideMark/>
          </w:tcPr>
          <w:p w14:paraId="16868ACE" w14:textId="42E3F5DC"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Şiran M. Beyaz Vocational School</w:t>
            </w:r>
          </w:p>
        </w:tc>
        <w:tc>
          <w:tcPr>
            <w:tcW w:w="335" w:type="dxa"/>
            <w:shd w:val="clear" w:color="auto" w:fill="BFBFBF" w:themeFill="background1" w:themeFillShade="BF"/>
            <w:noWrap/>
            <w:textDirection w:val="btLr"/>
            <w:vAlign w:val="center"/>
            <w:hideMark/>
          </w:tcPr>
          <w:p w14:paraId="4287BECD" w14:textId="62D11E99"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Kurtun Vocational School</w:t>
            </w:r>
          </w:p>
        </w:tc>
        <w:tc>
          <w:tcPr>
            <w:tcW w:w="335" w:type="dxa"/>
            <w:shd w:val="clear" w:color="auto" w:fill="BFBFBF" w:themeFill="background1" w:themeFillShade="BF"/>
            <w:noWrap/>
            <w:textDirection w:val="btLr"/>
            <w:vAlign w:val="center"/>
            <w:hideMark/>
          </w:tcPr>
          <w:p w14:paraId="6CAFA0A0" w14:textId="24194198"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Torul Vocational School</w:t>
            </w:r>
          </w:p>
        </w:tc>
        <w:tc>
          <w:tcPr>
            <w:tcW w:w="335" w:type="dxa"/>
            <w:shd w:val="clear" w:color="auto" w:fill="BFBFBF" w:themeFill="background1" w:themeFillShade="BF"/>
            <w:noWrap/>
            <w:textDirection w:val="btLr"/>
            <w:vAlign w:val="center"/>
            <w:hideMark/>
          </w:tcPr>
          <w:p w14:paraId="28B21862" w14:textId="3B86E4D5"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İrfan Can Köse Vocational School</w:t>
            </w:r>
          </w:p>
        </w:tc>
        <w:tc>
          <w:tcPr>
            <w:tcW w:w="335" w:type="dxa"/>
            <w:shd w:val="clear" w:color="auto" w:fill="BFBFBF" w:themeFill="background1" w:themeFillShade="BF"/>
            <w:noWrap/>
            <w:textDirection w:val="btLr"/>
            <w:vAlign w:val="center"/>
            <w:hideMark/>
          </w:tcPr>
          <w:p w14:paraId="535E1DA0" w14:textId="0B3BF467"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Institute of Sciences</w:t>
            </w:r>
          </w:p>
        </w:tc>
        <w:tc>
          <w:tcPr>
            <w:tcW w:w="335" w:type="dxa"/>
            <w:shd w:val="clear" w:color="auto" w:fill="BFBFBF" w:themeFill="background1" w:themeFillShade="BF"/>
            <w:noWrap/>
            <w:textDirection w:val="btLr"/>
            <w:vAlign w:val="center"/>
            <w:hideMark/>
          </w:tcPr>
          <w:p w14:paraId="5CA35B8A" w14:textId="44C0B8CF"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Institute of Social Sciences</w:t>
            </w:r>
          </w:p>
        </w:tc>
        <w:tc>
          <w:tcPr>
            <w:tcW w:w="335" w:type="dxa"/>
            <w:shd w:val="clear" w:color="auto" w:fill="BFBFBF" w:themeFill="background1" w:themeFillShade="BF"/>
            <w:noWrap/>
            <w:textDirection w:val="btLr"/>
            <w:vAlign w:val="center"/>
            <w:hideMark/>
          </w:tcPr>
          <w:p w14:paraId="01FBA3DD" w14:textId="084C4BCB"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Project Support Office</w:t>
            </w:r>
          </w:p>
        </w:tc>
        <w:tc>
          <w:tcPr>
            <w:tcW w:w="335" w:type="dxa"/>
            <w:shd w:val="clear" w:color="auto" w:fill="BFBFBF" w:themeFill="background1" w:themeFillShade="BF"/>
            <w:noWrap/>
            <w:textDirection w:val="btLr"/>
            <w:vAlign w:val="center"/>
            <w:hideMark/>
          </w:tcPr>
          <w:p w14:paraId="2DCA09E3" w14:textId="2A15DF9C"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Library and Doc. Director</w:t>
            </w:r>
          </w:p>
        </w:tc>
        <w:tc>
          <w:tcPr>
            <w:tcW w:w="335" w:type="dxa"/>
            <w:shd w:val="clear" w:color="auto" w:fill="BFBFBF" w:themeFill="background1" w:themeFillShade="BF"/>
            <w:noWrap/>
            <w:textDirection w:val="btLr"/>
            <w:vAlign w:val="center"/>
            <w:hideMark/>
          </w:tcPr>
          <w:p w14:paraId="3AEA1093" w14:textId="657BCCE3"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﻿Continuing Education Center</w:t>
            </w:r>
          </w:p>
        </w:tc>
        <w:tc>
          <w:tcPr>
            <w:tcW w:w="335" w:type="dxa"/>
            <w:shd w:val="clear" w:color="auto" w:fill="BFBFBF" w:themeFill="background1" w:themeFillShade="BF"/>
            <w:noWrap/>
            <w:textDirection w:val="btLr"/>
            <w:vAlign w:val="center"/>
            <w:hideMark/>
          </w:tcPr>
          <w:p w14:paraId="408AB058" w14:textId="3A0FFAEB"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Head of Health, Culture and Sports D.</w:t>
            </w:r>
          </w:p>
        </w:tc>
        <w:tc>
          <w:tcPr>
            <w:tcW w:w="335" w:type="dxa"/>
            <w:shd w:val="clear" w:color="auto" w:fill="BFBFBF" w:themeFill="background1" w:themeFillShade="BF"/>
            <w:noWrap/>
            <w:textDirection w:val="btLr"/>
            <w:vAlign w:val="center"/>
            <w:hideMark/>
          </w:tcPr>
          <w:p w14:paraId="239BEAC0" w14:textId="0708D677"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General Secretary Assistant</w:t>
            </w:r>
          </w:p>
        </w:tc>
        <w:tc>
          <w:tcPr>
            <w:tcW w:w="335" w:type="dxa"/>
            <w:shd w:val="clear" w:color="auto" w:fill="BFBFBF" w:themeFill="background1" w:themeFillShade="BF"/>
            <w:noWrap/>
            <w:textDirection w:val="btLr"/>
            <w:vAlign w:val="center"/>
            <w:hideMark/>
          </w:tcPr>
          <w:p w14:paraId="2F8985DE" w14:textId="325AAB11"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Student Affairs.</w:t>
            </w:r>
          </w:p>
        </w:tc>
        <w:tc>
          <w:tcPr>
            <w:tcW w:w="335" w:type="dxa"/>
            <w:shd w:val="clear" w:color="auto" w:fill="BFBFBF" w:themeFill="background1" w:themeFillShade="BF"/>
            <w:noWrap/>
            <w:textDirection w:val="btLr"/>
            <w:vAlign w:val="center"/>
            <w:hideMark/>
          </w:tcPr>
          <w:p w14:paraId="49E15F61" w14:textId="453ED2E3"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Head of Personnel D.</w:t>
            </w:r>
          </w:p>
        </w:tc>
        <w:tc>
          <w:tcPr>
            <w:tcW w:w="335" w:type="dxa"/>
            <w:shd w:val="clear" w:color="auto" w:fill="BFBFBF" w:themeFill="background1" w:themeFillShade="BF"/>
            <w:noWrap/>
            <w:textDirection w:val="btLr"/>
            <w:vAlign w:val="center"/>
            <w:hideMark/>
          </w:tcPr>
          <w:p w14:paraId="6614DBE3" w14:textId="5CD4D0FD"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IT</w:t>
            </w:r>
          </w:p>
        </w:tc>
        <w:tc>
          <w:tcPr>
            <w:tcW w:w="335" w:type="dxa"/>
            <w:shd w:val="clear" w:color="auto" w:fill="BFBFBF" w:themeFill="background1" w:themeFillShade="BF"/>
            <w:noWrap/>
            <w:textDirection w:val="btLr"/>
            <w:vAlign w:val="center"/>
            <w:hideMark/>
          </w:tcPr>
          <w:p w14:paraId="49447087" w14:textId="3ABD0A2D"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Head of Construction and Technical Affairs</w:t>
            </w:r>
          </w:p>
        </w:tc>
        <w:tc>
          <w:tcPr>
            <w:tcW w:w="335" w:type="dxa"/>
            <w:shd w:val="clear" w:color="auto" w:fill="BFBFBF" w:themeFill="background1" w:themeFillShade="BF"/>
            <w:noWrap/>
            <w:textDirection w:val="btLr"/>
            <w:vAlign w:val="center"/>
            <w:hideMark/>
          </w:tcPr>
          <w:p w14:paraId="619DB572" w14:textId="7C3B3001"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Administrative and Fiscal Inspection</w:t>
            </w:r>
          </w:p>
        </w:tc>
        <w:tc>
          <w:tcPr>
            <w:tcW w:w="335" w:type="dxa"/>
            <w:shd w:val="clear" w:color="auto" w:fill="BFBFBF" w:themeFill="background1" w:themeFillShade="BF"/>
            <w:textDirection w:val="btLr"/>
            <w:vAlign w:val="center"/>
          </w:tcPr>
          <w:p w14:paraId="7A46BE69" w14:textId="715EBFF9"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|||UNTRANSLATED_CONTENT_START|||</w:t>
            </w:r>
            <w:hyperlink r:id="rId53" w:history="1">
              <w:r>
                <w:t>Eğitim Teknolojileri Uygulama ve Araştırma Merkezi</w:t>
              </w:r>
            </w:hyperlink>
            <w:r>
              <w:t>|||UNTRANSLATED_CONTENT_END|||</w:t>
            </w:r>
          </w:p>
        </w:tc>
        <w:tc>
          <w:tcPr>
            <w:tcW w:w="335" w:type="dxa"/>
            <w:shd w:val="clear" w:color="auto" w:fill="BFBFBF" w:themeFill="background1" w:themeFillShade="BF"/>
            <w:textDirection w:val="btLr"/>
            <w:vAlign w:val="center"/>
          </w:tcPr>
          <w:p w14:paraId="0703C6D9" w14:textId="6B04D41A"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Strategy Development</w:t>
            </w:r>
          </w:p>
        </w:tc>
        <w:tc>
          <w:tcPr>
            <w:tcW w:w="335" w:type="dxa"/>
            <w:shd w:val="clear" w:color="auto" w:fill="BFBFBF" w:themeFill="background1" w:themeFillShade="BF"/>
            <w:textDirection w:val="btLr"/>
            <w:vAlign w:val="center"/>
          </w:tcPr>
          <w:p w14:paraId="36F01A52" w14:textId="35087D77"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Private Secretary</w:t>
            </w:r>
          </w:p>
        </w:tc>
        <w:tc>
          <w:tcPr>
            <w:tcW w:w="335" w:type="dxa"/>
            <w:shd w:val="clear" w:color="auto" w:fill="BFBFBF" w:themeFill="background1" w:themeFillShade="BF"/>
            <w:textDirection w:val="btLr"/>
          </w:tcPr>
          <w:p w14:paraId="342E8B10" w14:textId="2BEBF5B1" w:rsidR="00915C20" w:rsidRPr="00536E77" w:rsidRDefault="00915C20" w:rsidP="00915C20">
            <w:pPr>
              <w:spacing w:after="0" w:line="240" w:lineRule="auto"/>
              <w:jc w:val="center"/>
              <w:rPr>
                <w:rFonts w:ascii="Times New Roman" w:eastAsia="Times New Roman" w:hAnsi="Times New Roman" w:cs="Times New Roman"/>
                <w:b/>
                <w:color w:val="000000"/>
                <w:sz w:val="16"/>
                <w:szCs w:val="16"/>
              </w:rPr>
            </w:pPr>
            <w:r>
              <w:t>19. External Relations Office</w:t>
            </w:r>
          </w:p>
        </w:tc>
      </w:tr>
      <w:tr w:rsidR="00D308B5" w:rsidRPr="00536E77" w14:paraId="51CA7282" w14:textId="77777777" w:rsidTr="00142D00">
        <w:trPr>
          <w:trHeight w:val="454"/>
          <w:jc w:val="center"/>
        </w:trPr>
        <w:tc>
          <w:tcPr>
            <w:tcW w:w="568" w:type="dxa"/>
            <w:shd w:val="clear" w:color="auto" w:fill="FFFFFF" w:themeFill="background1"/>
            <w:vAlign w:val="center"/>
            <w:hideMark/>
          </w:tcPr>
          <w:p w14:paraId="3E3692B3" w14:textId="77777777" w:rsidR="00D308B5" w:rsidRPr="00536E77" w:rsidRDefault="00D308B5" w:rsidP="002130AD">
            <w:pPr>
              <w:spacing w:after="0" w:line="240" w:lineRule="auto"/>
              <w:jc w:val="center"/>
              <w:rPr>
                <w:rFonts w:ascii="Times New Roman" w:eastAsia="Times New Roman" w:hAnsi="Times New Roman" w:cs="Times New Roman"/>
                <w:b/>
                <w:bCs/>
                <w:color w:val="000000"/>
                <w:sz w:val="16"/>
                <w:szCs w:val="16"/>
              </w:rPr>
            </w:pPr>
            <w:r w:rsidRPr="00536E77">
              <w:rPr>
                <w:rFonts w:ascii="Times New Roman" w:eastAsia="Times New Roman" w:hAnsi="Times New Roman" w:cs="Times New Roman"/>
                <w:b/>
                <w:bCs/>
                <w:color w:val="000000"/>
                <w:sz w:val="16"/>
                <w:szCs w:val="16"/>
              </w:rPr>
              <w:t>H1.1.</w:t>
            </w:r>
          </w:p>
        </w:tc>
        <w:tc>
          <w:tcPr>
            <w:tcW w:w="334" w:type="dxa"/>
            <w:shd w:val="clear" w:color="auto" w:fill="FFFFFF" w:themeFill="background1"/>
            <w:noWrap/>
            <w:vAlign w:val="center"/>
          </w:tcPr>
          <w:p w14:paraId="4EA6C327"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6E999F1C"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1679DD40"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C299F43"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43CFC453"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14AB8F14"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149CAD76"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9B74E60"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68468FCA"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6072D31"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0C5DB7D3"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0261D96C"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EDEA772"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3ECACEDB"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056E7D81"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7AD17E73"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51ECF1A5" w14:textId="77777777" w:rsidR="00D308B5" w:rsidRPr="00536E77" w:rsidRDefault="00D308B5" w:rsidP="00A32BF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09FF2821" w14:textId="77777777" w:rsidR="00D308B5" w:rsidRPr="00536E77" w:rsidRDefault="00D308B5" w:rsidP="00A32BF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1CB31DA8"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1E857B31"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01D3D362"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3660FC24" w14:textId="77777777" w:rsidR="00D308B5" w:rsidRPr="00536E77" w:rsidRDefault="00D308B5" w:rsidP="002130AD">
            <w:pPr>
              <w:spacing w:after="0" w:line="240" w:lineRule="auto"/>
              <w:jc w:val="center"/>
              <w:rPr>
                <w:rFonts w:ascii="Times New Roman" w:eastAsia="Times New Roman" w:hAnsi="Times New Roman" w:cs="Times New Roman"/>
                <w:b/>
                <w:color w:val="C00000"/>
                <w:sz w:val="16"/>
                <w:szCs w:val="16"/>
              </w:rPr>
            </w:pPr>
          </w:p>
        </w:tc>
        <w:tc>
          <w:tcPr>
            <w:tcW w:w="335" w:type="dxa"/>
            <w:shd w:val="clear" w:color="auto" w:fill="FFFFFF" w:themeFill="background1"/>
            <w:noWrap/>
            <w:vAlign w:val="center"/>
          </w:tcPr>
          <w:p w14:paraId="41B5CAFF"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763961EA" w14:textId="77777777" w:rsidR="00D308B5" w:rsidRPr="00142D00" w:rsidRDefault="00D308B5" w:rsidP="002130AD">
            <w:pPr>
              <w:spacing w:after="0" w:line="240" w:lineRule="auto"/>
              <w:jc w:val="center"/>
              <w:rPr>
                <w:rFonts w:ascii="Times New Roman" w:eastAsia="Times New Roman" w:hAnsi="Times New Roman" w:cs="Times New Roman"/>
                <w:b/>
                <w:color w:val="FF0000"/>
                <w:sz w:val="16"/>
                <w:szCs w:val="16"/>
              </w:rPr>
            </w:pPr>
            <w:r w:rsidRPr="00142D00">
              <w:rPr>
                <w:rFonts w:ascii="Times New Roman" w:eastAsia="Times New Roman" w:hAnsi="Times New Roman" w:cs="Times New Roman"/>
                <w:b/>
                <w:color w:val="FF0000"/>
                <w:sz w:val="16"/>
                <w:szCs w:val="16"/>
              </w:rPr>
              <w:t>S</w:t>
            </w:r>
          </w:p>
        </w:tc>
        <w:tc>
          <w:tcPr>
            <w:tcW w:w="335" w:type="dxa"/>
            <w:shd w:val="clear" w:color="auto" w:fill="FFFFFF" w:themeFill="background1"/>
            <w:noWrap/>
            <w:vAlign w:val="center"/>
          </w:tcPr>
          <w:p w14:paraId="126E4094"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2AB016E7"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406B6B0B"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73F657A4"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vAlign w:val="center"/>
          </w:tcPr>
          <w:p w14:paraId="4C8D15D4"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vAlign w:val="center"/>
          </w:tcPr>
          <w:p w14:paraId="5B8B4B8B"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vAlign w:val="center"/>
          </w:tcPr>
          <w:p w14:paraId="09DDF20F"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tcPr>
          <w:p w14:paraId="229BE5C5"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r>
      <w:tr w:rsidR="00D308B5" w:rsidRPr="00536E77" w14:paraId="0A241191" w14:textId="77777777" w:rsidTr="00471A05">
        <w:trPr>
          <w:trHeight w:val="454"/>
          <w:jc w:val="center"/>
        </w:trPr>
        <w:tc>
          <w:tcPr>
            <w:tcW w:w="568" w:type="dxa"/>
            <w:shd w:val="clear" w:color="auto" w:fill="F2F2F2" w:themeFill="background1" w:themeFillShade="F2"/>
            <w:vAlign w:val="center"/>
          </w:tcPr>
          <w:p w14:paraId="5E97CB0D" w14:textId="77777777" w:rsidR="00D308B5" w:rsidRPr="00536E77" w:rsidRDefault="00D308B5" w:rsidP="002130AD">
            <w:pPr>
              <w:spacing w:after="0" w:line="240" w:lineRule="auto"/>
              <w:jc w:val="center"/>
              <w:rPr>
                <w:rFonts w:ascii="Times New Roman" w:eastAsia="Times New Roman" w:hAnsi="Times New Roman" w:cs="Times New Roman"/>
                <w:b/>
                <w:bCs/>
                <w:color w:val="000000"/>
                <w:sz w:val="16"/>
                <w:szCs w:val="16"/>
              </w:rPr>
            </w:pPr>
            <w:r w:rsidRPr="00536E77">
              <w:rPr>
                <w:rFonts w:ascii="Times New Roman" w:eastAsia="Times New Roman" w:hAnsi="Times New Roman" w:cs="Times New Roman"/>
                <w:b/>
                <w:bCs/>
                <w:color w:val="000000"/>
                <w:sz w:val="16"/>
                <w:szCs w:val="16"/>
              </w:rPr>
              <w:t>H1.2.</w:t>
            </w:r>
          </w:p>
        </w:tc>
        <w:tc>
          <w:tcPr>
            <w:tcW w:w="334" w:type="dxa"/>
            <w:shd w:val="clear" w:color="auto" w:fill="F2F2F2" w:themeFill="background1" w:themeFillShade="F2"/>
            <w:noWrap/>
            <w:vAlign w:val="center"/>
          </w:tcPr>
          <w:p w14:paraId="0055AC2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71BA4CB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131E5F6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0F3DCC0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50C80BF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257F04A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14E1536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234A6C9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7935B21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1BFD8A7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68B527E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08C7D53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754C00E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7FCAF71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28769D5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697F57B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5555E9E4" w14:textId="77777777" w:rsidR="00D308B5" w:rsidRPr="00536E77" w:rsidRDefault="00D308B5" w:rsidP="00A32BF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5BFAAFCF" w14:textId="77777777" w:rsidR="00D308B5" w:rsidRPr="00536E77" w:rsidRDefault="00D308B5" w:rsidP="00A32BFE">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3B378C3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5D09EE2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6102D49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44A19C90" w14:textId="77777777" w:rsidR="00D308B5" w:rsidRPr="00536E77" w:rsidRDefault="00D308B5" w:rsidP="00C92517">
            <w:pPr>
              <w:spacing w:after="0" w:line="240" w:lineRule="auto"/>
              <w:jc w:val="center"/>
              <w:rPr>
                <w:rFonts w:ascii="Times New Roman" w:eastAsia="Times New Roman" w:hAnsi="Times New Roman" w:cs="Times New Roman"/>
                <w:b/>
                <w:color w:val="C00000"/>
                <w:sz w:val="16"/>
                <w:szCs w:val="16"/>
              </w:rPr>
            </w:pPr>
          </w:p>
        </w:tc>
        <w:tc>
          <w:tcPr>
            <w:tcW w:w="335" w:type="dxa"/>
            <w:shd w:val="clear" w:color="auto" w:fill="F2F2F2" w:themeFill="background1" w:themeFillShade="F2"/>
            <w:noWrap/>
            <w:vAlign w:val="center"/>
          </w:tcPr>
          <w:p w14:paraId="07000AA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27A5169D" w14:textId="77777777" w:rsidR="00D308B5" w:rsidRPr="00142D00" w:rsidRDefault="00D308B5" w:rsidP="00C92517">
            <w:pPr>
              <w:spacing w:after="0" w:line="240" w:lineRule="auto"/>
              <w:jc w:val="center"/>
              <w:rPr>
                <w:rFonts w:ascii="Times New Roman" w:eastAsia="Times New Roman" w:hAnsi="Times New Roman" w:cs="Times New Roman"/>
                <w:b/>
                <w:color w:val="FF0000"/>
                <w:sz w:val="16"/>
                <w:szCs w:val="16"/>
              </w:rPr>
            </w:pPr>
            <w:r w:rsidRPr="00142D00">
              <w:rPr>
                <w:rFonts w:ascii="Times New Roman" w:eastAsia="Times New Roman" w:hAnsi="Times New Roman" w:cs="Times New Roman"/>
                <w:b/>
                <w:color w:val="FF0000"/>
                <w:sz w:val="16"/>
                <w:szCs w:val="16"/>
              </w:rPr>
              <w:t>S</w:t>
            </w:r>
          </w:p>
        </w:tc>
        <w:tc>
          <w:tcPr>
            <w:tcW w:w="335" w:type="dxa"/>
            <w:shd w:val="clear" w:color="auto" w:fill="F2F2F2" w:themeFill="background1" w:themeFillShade="F2"/>
            <w:noWrap/>
            <w:vAlign w:val="center"/>
          </w:tcPr>
          <w:p w14:paraId="03614122"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450C5C64"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06413429"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0E7AB57B"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vAlign w:val="center"/>
          </w:tcPr>
          <w:p w14:paraId="1490E616"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vAlign w:val="center"/>
          </w:tcPr>
          <w:p w14:paraId="15D78887"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vAlign w:val="center"/>
          </w:tcPr>
          <w:p w14:paraId="089D4ECE"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vAlign w:val="center"/>
          </w:tcPr>
          <w:p w14:paraId="15E4EB5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r>
      <w:tr w:rsidR="00D308B5" w:rsidRPr="00536E77" w14:paraId="6B2A60D3" w14:textId="77777777" w:rsidTr="00471A05">
        <w:trPr>
          <w:trHeight w:val="454"/>
          <w:jc w:val="center"/>
        </w:trPr>
        <w:tc>
          <w:tcPr>
            <w:tcW w:w="568" w:type="dxa"/>
            <w:shd w:val="clear" w:color="auto" w:fill="FFFFFF" w:themeFill="background1"/>
            <w:vAlign w:val="center"/>
          </w:tcPr>
          <w:p w14:paraId="24C28F51" w14:textId="77777777" w:rsidR="00D308B5" w:rsidRPr="00536E77" w:rsidRDefault="00D308B5" w:rsidP="002130AD">
            <w:pPr>
              <w:spacing w:after="0" w:line="240" w:lineRule="auto"/>
              <w:jc w:val="center"/>
              <w:rPr>
                <w:rFonts w:ascii="Times New Roman" w:eastAsia="Times New Roman" w:hAnsi="Times New Roman" w:cs="Times New Roman"/>
                <w:b/>
                <w:bCs/>
                <w:color w:val="000000"/>
                <w:sz w:val="16"/>
                <w:szCs w:val="16"/>
              </w:rPr>
            </w:pPr>
            <w:r w:rsidRPr="00536E77">
              <w:rPr>
                <w:rFonts w:ascii="Times New Roman" w:eastAsia="Times New Roman" w:hAnsi="Times New Roman" w:cs="Times New Roman"/>
                <w:b/>
                <w:bCs/>
                <w:color w:val="000000"/>
                <w:sz w:val="16"/>
                <w:szCs w:val="16"/>
              </w:rPr>
              <w:t>H2.1.</w:t>
            </w:r>
          </w:p>
        </w:tc>
        <w:tc>
          <w:tcPr>
            <w:tcW w:w="334" w:type="dxa"/>
            <w:shd w:val="clear" w:color="auto" w:fill="FFFFFF" w:themeFill="background1"/>
            <w:noWrap/>
            <w:vAlign w:val="center"/>
          </w:tcPr>
          <w:p w14:paraId="5700CD4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4CFCEC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433C3B5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8BCBE3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BDAF0E4"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195846A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6A9B36D4"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F934BC4"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30CE757F"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B7E541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386BDC3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1CEC850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38B7020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5FD4B24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7DC77C44"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68F74B4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7210493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75D4F1E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05513D1B" w14:textId="77777777" w:rsidR="00D308B5" w:rsidRPr="00536E77" w:rsidRDefault="00D308B5" w:rsidP="002130AD">
            <w:pPr>
              <w:spacing w:after="0" w:line="240" w:lineRule="auto"/>
              <w:jc w:val="center"/>
              <w:rPr>
                <w:rFonts w:ascii="Times New Roman" w:eastAsia="Times New Roman" w:hAnsi="Times New Roman" w:cs="Times New Roman"/>
                <w:b/>
                <w:color w:val="C00000"/>
                <w:sz w:val="16"/>
                <w:szCs w:val="16"/>
              </w:rPr>
            </w:pPr>
          </w:p>
        </w:tc>
        <w:tc>
          <w:tcPr>
            <w:tcW w:w="335" w:type="dxa"/>
            <w:shd w:val="clear" w:color="auto" w:fill="FFFFFF" w:themeFill="background1"/>
            <w:noWrap/>
            <w:vAlign w:val="center"/>
          </w:tcPr>
          <w:p w14:paraId="18A1F6F9"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188C70D9"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5ED1E5C2"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356834C5"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79BD359E"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6ABED63F"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362E25CD"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236CE711"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23E9367E"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vAlign w:val="center"/>
          </w:tcPr>
          <w:p w14:paraId="44DC45E8"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vAlign w:val="center"/>
          </w:tcPr>
          <w:p w14:paraId="5172AFB8"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vAlign w:val="center"/>
          </w:tcPr>
          <w:p w14:paraId="37CC08E6" w14:textId="77777777" w:rsidR="00D308B5" w:rsidRPr="00142D00" w:rsidRDefault="00D308B5" w:rsidP="00C92517">
            <w:pPr>
              <w:spacing w:after="0" w:line="240" w:lineRule="auto"/>
              <w:jc w:val="center"/>
              <w:rPr>
                <w:rFonts w:ascii="Times New Roman" w:eastAsia="Times New Roman" w:hAnsi="Times New Roman" w:cs="Times New Roman"/>
                <w:b/>
                <w:color w:val="FF0000"/>
                <w:sz w:val="16"/>
                <w:szCs w:val="16"/>
              </w:rPr>
            </w:pPr>
            <w:r w:rsidRPr="00142D00">
              <w:rPr>
                <w:rFonts w:ascii="Times New Roman" w:eastAsia="Times New Roman" w:hAnsi="Times New Roman" w:cs="Times New Roman"/>
                <w:b/>
                <w:color w:val="FF0000"/>
                <w:sz w:val="16"/>
                <w:szCs w:val="16"/>
              </w:rPr>
              <w:t>S</w:t>
            </w:r>
          </w:p>
        </w:tc>
        <w:tc>
          <w:tcPr>
            <w:tcW w:w="335" w:type="dxa"/>
            <w:shd w:val="clear" w:color="auto" w:fill="FFFFFF" w:themeFill="background1"/>
          </w:tcPr>
          <w:p w14:paraId="297E3E57"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r>
      <w:tr w:rsidR="00D308B5" w:rsidRPr="00536E77" w14:paraId="2E45F8E5" w14:textId="77777777" w:rsidTr="00471A05">
        <w:trPr>
          <w:trHeight w:val="454"/>
          <w:jc w:val="center"/>
        </w:trPr>
        <w:tc>
          <w:tcPr>
            <w:tcW w:w="568" w:type="dxa"/>
            <w:shd w:val="clear" w:color="auto" w:fill="F2F2F2" w:themeFill="background1" w:themeFillShade="F2"/>
            <w:vAlign w:val="center"/>
          </w:tcPr>
          <w:p w14:paraId="53D17AF5" w14:textId="77777777" w:rsidR="00D308B5" w:rsidRPr="00536E77" w:rsidRDefault="00D308B5" w:rsidP="002130AD">
            <w:pPr>
              <w:spacing w:after="0" w:line="240" w:lineRule="auto"/>
              <w:jc w:val="center"/>
              <w:rPr>
                <w:rFonts w:ascii="Times New Roman" w:eastAsia="Times New Roman" w:hAnsi="Times New Roman" w:cs="Times New Roman"/>
                <w:b/>
                <w:bCs/>
                <w:color w:val="000000"/>
                <w:sz w:val="16"/>
                <w:szCs w:val="16"/>
              </w:rPr>
            </w:pPr>
            <w:r w:rsidRPr="00536E77">
              <w:rPr>
                <w:rFonts w:ascii="Times New Roman" w:eastAsia="Times New Roman" w:hAnsi="Times New Roman" w:cs="Times New Roman"/>
                <w:b/>
                <w:bCs/>
                <w:color w:val="000000"/>
                <w:sz w:val="16"/>
                <w:szCs w:val="16"/>
              </w:rPr>
              <w:t>H2.2.</w:t>
            </w:r>
          </w:p>
        </w:tc>
        <w:tc>
          <w:tcPr>
            <w:tcW w:w="334" w:type="dxa"/>
            <w:shd w:val="clear" w:color="auto" w:fill="F2F2F2" w:themeFill="background1" w:themeFillShade="F2"/>
            <w:noWrap/>
            <w:vAlign w:val="center"/>
          </w:tcPr>
          <w:p w14:paraId="2666F00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5613336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39A6ED3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53E78D8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752C79F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4650968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1CAACAA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5F2E135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05A87E7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2C088C3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5EF83D3F"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7452923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1EC0639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55BA157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5ED730A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007170A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1AFA5F54"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1227CBA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1BBC4BC7" w14:textId="77777777" w:rsidR="00D308B5" w:rsidRPr="00142D00" w:rsidRDefault="00D308B5" w:rsidP="00C92517">
            <w:pPr>
              <w:spacing w:after="0" w:line="240" w:lineRule="auto"/>
              <w:jc w:val="center"/>
              <w:rPr>
                <w:rFonts w:ascii="Times New Roman" w:eastAsia="Times New Roman" w:hAnsi="Times New Roman" w:cs="Times New Roman"/>
                <w:b/>
                <w:color w:val="FF0000"/>
                <w:sz w:val="16"/>
                <w:szCs w:val="16"/>
              </w:rPr>
            </w:pPr>
            <w:r w:rsidRPr="00142D00">
              <w:rPr>
                <w:rFonts w:ascii="Times New Roman" w:eastAsia="Times New Roman" w:hAnsi="Times New Roman" w:cs="Times New Roman"/>
                <w:b/>
                <w:color w:val="FF0000"/>
                <w:sz w:val="16"/>
                <w:szCs w:val="16"/>
              </w:rPr>
              <w:t>S</w:t>
            </w:r>
          </w:p>
        </w:tc>
        <w:tc>
          <w:tcPr>
            <w:tcW w:w="335" w:type="dxa"/>
            <w:shd w:val="clear" w:color="auto" w:fill="F2F2F2" w:themeFill="background1" w:themeFillShade="F2"/>
            <w:noWrap/>
            <w:vAlign w:val="center"/>
          </w:tcPr>
          <w:p w14:paraId="21B3D06C"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0A4F8722"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27FFCE8D"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1BA3B2FB"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72160868"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524D6F56"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7FB50789"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5EEF160B"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noWrap/>
            <w:vAlign w:val="center"/>
          </w:tcPr>
          <w:p w14:paraId="152D86D4"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vAlign w:val="center"/>
          </w:tcPr>
          <w:p w14:paraId="0E9A3CE6"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vAlign w:val="center"/>
          </w:tcPr>
          <w:p w14:paraId="4E1EFAC7"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2F2F2" w:themeFill="background1" w:themeFillShade="F2"/>
            <w:vAlign w:val="center"/>
          </w:tcPr>
          <w:p w14:paraId="1587791D" w14:textId="77777777" w:rsidR="00D308B5" w:rsidRPr="00536E77" w:rsidRDefault="00D308B5" w:rsidP="002130AD">
            <w:pPr>
              <w:spacing w:after="0" w:line="240" w:lineRule="auto"/>
              <w:jc w:val="center"/>
              <w:rPr>
                <w:rFonts w:ascii="Times New Roman" w:eastAsia="Times New Roman" w:hAnsi="Times New Roman" w:cs="Times New Roman"/>
                <w:b/>
                <w:color w:val="C00000"/>
                <w:sz w:val="16"/>
                <w:szCs w:val="16"/>
              </w:rPr>
            </w:pPr>
          </w:p>
        </w:tc>
        <w:tc>
          <w:tcPr>
            <w:tcW w:w="335" w:type="dxa"/>
            <w:shd w:val="clear" w:color="auto" w:fill="F2F2F2" w:themeFill="background1" w:themeFillShade="F2"/>
          </w:tcPr>
          <w:p w14:paraId="093E18B1" w14:textId="77777777" w:rsidR="00D308B5" w:rsidRPr="00471A05" w:rsidRDefault="00D308B5" w:rsidP="002130AD">
            <w:pPr>
              <w:spacing w:after="0" w:line="240" w:lineRule="auto"/>
              <w:jc w:val="center"/>
              <w:rPr>
                <w:rFonts w:ascii="Times New Roman" w:eastAsia="Times New Roman" w:hAnsi="Times New Roman" w:cs="Times New Roman"/>
                <w:color w:val="000000"/>
                <w:sz w:val="16"/>
                <w:szCs w:val="16"/>
              </w:rPr>
            </w:pPr>
          </w:p>
        </w:tc>
      </w:tr>
      <w:tr w:rsidR="00D308B5" w:rsidRPr="00536E77" w14:paraId="666AC99C" w14:textId="77777777" w:rsidTr="00471A05">
        <w:trPr>
          <w:trHeight w:val="454"/>
          <w:jc w:val="center"/>
        </w:trPr>
        <w:tc>
          <w:tcPr>
            <w:tcW w:w="568" w:type="dxa"/>
            <w:shd w:val="clear" w:color="auto" w:fill="FFFFFF" w:themeFill="background1"/>
            <w:vAlign w:val="center"/>
          </w:tcPr>
          <w:p w14:paraId="4D6A44AE" w14:textId="77777777" w:rsidR="00D308B5" w:rsidRPr="00536E77" w:rsidRDefault="00D308B5" w:rsidP="002130AD">
            <w:pPr>
              <w:spacing w:after="0" w:line="240" w:lineRule="auto"/>
              <w:jc w:val="center"/>
              <w:rPr>
                <w:rFonts w:ascii="Times New Roman" w:eastAsia="Times New Roman" w:hAnsi="Times New Roman" w:cs="Times New Roman"/>
                <w:b/>
                <w:bCs/>
                <w:color w:val="000000"/>
                <w:sz w:val="16"/>
                <w:szCs w:val="16"/>
              </w:rPr>
            </w:pPr>
            <w:r w:rsidRPr="00536E77">
              <w:rPr>
                <w:rFonts w:ascii="Times New Roman" w:eastAsia="Times New Roman" w:hAnsi="Times New Roman" w:cs="Times New Roman"/>
                <w:b/>
                <w:bCs/>
                <w:color w:val="000000"/>
                <w:sz w:val="16"/>
                <w:szCs w:val="16"/>
              </w:rPr>
              <w:t>H2.3.</w:t>
            </w:r>
          </w:p>
        </w:tc>
        <w:tc>
          <w:tcPr>
            <w:tcW w:w="334" w:type="dxa"/>
            <w:shd w:val="clear" w:color="auto" w:fill="FFFFFF" w:themeFill="background1"/>
            <w:noWrap/>
            <w:vAlign w:val="center"/>
          </w:tcPr>
          <w:p w14:paraId="00D998BD"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36C52FC0"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45C5AF38"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4BDFCDD0"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63E76F90"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40AFE0B2"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364BF065"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1A522377"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5C275EBA"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6D69DEE2"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119871BA"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204F9628"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4" w:type="dxa"/>
            <w:shd w:val="clear" w:color="auto" w:fill="FFFFFF" w:themeFill="background1"/>
            <w:noWrap/>
            <w:vAlign w:val="center"/>
          </w:tcPr>
          <w:p w14:paraId="28404F1B"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462778BA"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734F6111"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474BBFCA"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4009708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452F34E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3F0D426E"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7ABA5EDB"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5AD60326"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5F43B1ED"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430DCB3B"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033A7320"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sidRPr="00142D00">
              <w:rPr>
                <w:rFonts w:ascii="Times New Roman" w:eastAsia="Times New Roman" w:hAnsi="Times New Roman" w:cs="Times New Roman"/>
                <w:b/>
                <w:color w:val="FF0000"/>
                <w:sz w:val="16"/>
                <w:szCs w:val="16"/>
              </w:rPr>
              <w:t>S</w:t>
            </w:r>
          </w:p>
        </w:tc>
        <w:tc>
          <w:tcPr>
            <w:tcW w:w="335" w:type="dxa"/>
            <w:shd w:val="clear" w:color="auto" w:fill="FFFFFF" w:themeFill="background1"/>
            <w:noWrap/>
            <w:vAlign w:val="center"/>
          </w:tcPr>
          <w:p w14:paraId="745F3A2F"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044819B0"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5D0E1BAD"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noWrap/>
            <w:vAlign w:val="center"/>
          </w:tcPr>
          <w:p w14:paraId="0148922B"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vAlign w:val="center"/>
          </w:tcPr>
          <w:p w14:paraId="581C38B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vAlign w:val="center"/>
          </w:tcPr>
          <w:p w14:paraId="4DB79333"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p>
        </w:tc>
        <w:tc>
          <w:tcPr>
            <w:tcW w:w="335" w:type="dxa"/>
            <w:shd w:val="clear" w:color="auto" w:fill="FFFFFF" w:themeFill="background1"/>
            <w:vAlign w:val="center"/>
          </w:tcPr>
          <w:p w14:paraId="1696F9F9" w14:textId="77777777" w:rsidR="00D308B5" w:rsidRPr="00536E77" w:rsidRDefault="00D308B5" w:rsidP="002130AD">
            <w:pPr>
              <w:spacing w:after="0" w:line="240" w:lineRule="auto"/>
              <w:jc w:val="center"/>
              <w:rPr>
                <w:rFonts w:ascii="Times New Roman" w:eastAsia="Times New Roman" w:hAnsi="Times New Roman" w:cs="Times New Roman"/>
                <w:b/>
                <w:color w:val="C00000"/>
                <w:sz w:val="16"/>
                <w:szCs w:val="16"/>
              </w:rPr>
            </w:pPr>
          </w:p>
        </w:tc>
        <w:tc>
          <w:tcPr>
            <w:tcW w:w="335" w:type="dxa"/>
            <w:shd w:val="clear" w:color="auto" w:fill="FFFFFF" w:themeFill="background1"/>
          </w:tcPr>
          <w:p w14:paraId="39009542" w14:textId="77777777" w:rsidR="00D308B5" w:rsidRPr="00471A05" w:rsidRDefault="00D308B5" w:rsidP="002130AD">
            <w:pPr>
              <w:spacing w:after="0" w:line="240" w:lineRule="auto"/>
              <w:jc w:val="center"/>
              <w:rPr>
                <w:rFonts w:ascii="Times New Roman" w:eastAsia="Times New Roman" w:hAnsi="Times New Roman" w:cs="Times New Roman"/>
                <w:color w:val="000000"/>
                <w:sz w:val="16"/>
                <w:szCs w:val="16"/>
              </w:rPr>
            </w:pPr>
          </w:p>
        </w:tc>
      </w:tr>
      <w:tr w:rsidR="00D308B5" w:rsidRPr="00536E77" w14:paraId="58AC2580" w14:textId="77777777" w:rsidTr="00471A05">
        <w:trPr>
          <w:trHeight w:val="454"/>
          <w:jc w:val="center"/>
        </w:trPr>
        <w:tc>
          <w:tcPr>
            <w:tcW w:w="568" w:type="dxa"/>
            <w:shd w:val="clear" w:color="auto" w:fill="F2F2F2" w:themeFill="background1" w:themeFillShade="F2"/>
            <w:vAlign w:val="center"/>
          </w:tcPr>
          <w:p w14:paraId="29C54E33" w14:textId="77777777" w:rsidR="00D308B5" w:rsidRPr="00536E77" w:rsidRDefault="00D308B5" w:rsidP="002130AD">
            <w:pPr>
              <w:spacing w:after="0" w:line="240" w:lineRule="auto"/>
              <w:jc w:val="center"/>
              <w:rPr>
                <w:rFonts w:ascii="Times New Roman" w:eastAsia="Times New Roman" w:hAnsi="Times New Roman" w:cs="Times New Roman"/>
                <w:b/>
                <w:bCs/>
                <w:color w:val="000000"/>
                <w:sz w:val="16"/>
                <w:szCs w:val="16"/>
              </w:rPr>
            </w:pPr>
            <w:r w:rsidRPr="00536E77">
              <w:rPr>
                <w:rFonts w:ascii="Times New Roman" w:eastAsia="Times New Roman" w:hAnsi="Times New Roman" w:cs="Times New Roman"/>
                <w:b/>
                <w:bCs/>
                <w:color w:val="000000"/>
                <w:sz w:val="16"/>
                <w:szCs w:val="16"/>
              </w:rPr>
              <w:t>H2.4.</w:t>
            </w:r>
          </w:p>
        </w:tc>
        <w:tc>
          <w:tcPr>
            <w:tcW w:w="334" w:type="dxa"/>
            <w:shd w:val="clear" w:color="auto" w:fill="F2F2F2" w:themeFill="background1" w:themeFillShade="F2"/>
            <w:noWrap/>
            <w:vAlign w:val="center"/>
          </w:tcPr>
          <w:p w14:paraId="1155BCE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213D344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440C38E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23EFC1F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3FF12EF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22A2CA5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5A383514"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39592E3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2D4DACD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17EBD5C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4D74CC7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14D4F2A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486CFEE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187CAE4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0236AE04"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06BE893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56A32B4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4CBFE58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78D6279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4AB8BB3E" w14:textId="77777777" w:rsidR="00D308B5" w:rsidRPr="00536E77" w:rsidRDefault="00D308B5" w:rsidP="002130AD">
            <w:pPr>
              <w:spacing w:after="0" w:line="240" w:lineRule="auto"/>
              <w:jc w:val="center"/>
              <w:rPr>
                <w:rFonts w:ascii="Times New Roman" w:eastAsia="Times New Roman" w:hAnsi="Times New Roman" w:cs="Times New Roman"/>
                <w:color w:val="000000"/>
                <w:sz w:val="16"/>
                <w:szCs w:val="16"/>
              </w:rPr>
            </w:pPr>
            <w:r w:rsidRPr="00142D00">
              <w:rPr>
                <w:rFonts w:ascii="Times New Roman" w:eastAsia="Times New Roman" w:hAnsi="Times New Roman" w:cs="Times New Roman"/>
                <w:b/>
                <w:color w:val="FF0000"/>
                <w:sz w:val="16"/>
                <w:szCs w:val="16"/>
              </w:rPr>
              <w:t>S</w:t>
            </w:r>
          </w:p>
        </w:tc>
        <w:tc>
          <w:tcPr>
            <w:tcW w:w="335" w:type="dxa"/>
            <w:shd w:val="clear" w:color="auto" w:fill="F2F2F2" w:themeFill="background1" w:themeFillShade="F2"/>
            <w:noWrap/>
            <w:vAlign w:val="center"/>
          </w:tcPr>
          <w:p w14:paraId="2BF4242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501B8B7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4BC3116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157F71D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553EFB4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6C3AB92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23DD9EE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0826C5E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vAlign w:val="center"/>
          </w:tcPr>
          <w:p w14:paraId="52825C7F"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vAlign w:val="center"/>
          </w:tcPr>
          <w:p w14:paraId="6E23557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vAlign w:val="center"/>
          </w:tcPr>
          <w:p w14:paraId="5C92B48F"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vAlign w:val="center"/>
          </w:tcPr>
          <w:p w14:paraId="0325B56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r>
      <w:tr w:rsidR="00D308B5" w:rsidRPr="00536E77" w14:paraId="7F8B7B7F" w14:textId="77777777" w:rsidTr="00471A05">
        <w:trPr>
          <w:trHeight w:val="454"/>
          <w:jc w:val="center"/>
        </w:trPr>
        <w:tc>
          <w:tcPr>
            <w:tcW w:w="568" w:type="dxa"/>
            <w:shd w:val="clear" w:color="auto" w:fill="FFFFFF" w:themeFill="background1"/>
            <w:vAlign w:val="center"/>
          </w:tcPr>
          <w:p w14:paraId="5F27827B" w14:textId="77777777" w:rsidR="00D308B5" w:rsidRPr="00142D00" w:rsidRDefault="00D308B5" w:rsidP="009502CF">
            <w:pPr>
              <w:spacing w:after="0" w:line="240" w:lineRule="auto"/>
              <w:jc w:val="center"/>
              <w:rPr>
                <w:rFonts w:ascii="Times New Roman" w:eastAsia="Times New Roman" w:hAnsi="Times New Roman" w:cs="Times New Roman"/>
                <w:b/>
                <w:bCs/>
                <w:color w:val="000000"/>
                <w:sz w:val="16"/>
                <w:szCs w:val="16"/>
              </w:rPr>
            </w:pPr>
            <w:r w:rsidRPr="00142D00">
              <w:rPr>
                <w:rFonts w:ascii="Times New Roman" w:eastAsia="Times New Roman" w:hAnsi="Times New Roman" w:cs="Times New Roman"/>
                <w:b/>
                <w:bCs/>
                <w:color w:val="000000"/>
                <w:sz w:val="16"/>
                <w:szCs w:val="16"/>
              </w:rPr>
              <w:t>H3.1</w:t>
            </w:r>
          </w:p>
        </w:tc>
        <w:tc>
          <w:tcPr>
            <w:tcW w:w="334" w:type="dxa"/>
            <w:shd w:val="clear" w:color="auto" w:fill="FFFFFF" w:themeFill="background1"/>
            <w:noWrap/>
            <w:vAlign w:val="center"/>
          </w:tcPr>
          <w:p w14:paraId="09C5978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C51FC2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042C77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4CEB311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5C6375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046AAA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420C8CA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67D867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489B5C5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0B33485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496BAC7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42C4302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B789A6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5CC8C89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1DC370D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6DCBCB5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3E453C3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012337C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3F1FE9E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465CC1C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6F83789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21B7002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048D4E8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3C09742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51B97BA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53C9385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6984364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1024251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vAlign w:val="center"/>
          </w:tcPr>
          <w:p w14:paraId="55B03D5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vAlign w:val="center"/>
          </w:tcPr>
          <w:p w14:paraId="652D5BB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vAlign w:val="center"/>
          </w:tcPr>
          <w:p w14:paraId="1823542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sidRPr="00142D00">
              <w:rPr>
                <w:rFonts w:ascii="Times New Roman" w:eastAsia="Times New Roman" w:hAnsi="Times New Roman" w:cs="Times New Roman"/>
                <w:b/>
                <w:color w:val="FF0000"/>
                <w:sz w:val="16"/>
                <w:szCs w:val="16"/>
              </w:rPr>
              <w:t>S</w:t>
            </w:r>
          </w:p>
        </w:tc>
        <w:tc>
          <w:tcPr>
            <w:tcW w:w="335" w:type="dxa"/>
            <w:shd w:val="clear" w:color="auto" w:fill="FFFFFF" w:themeFill="background1"/>
            <w:vAlign w:val="center"/>
          </w:tcPr>
          <w:p w14:paraId="1E60B84F"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r>
      <w:tr w:rsidR="00D308B5" w:rsidRPr="00536E77" w14:paraId="170EBAE3" w14:textId="77777777" w:rsidTr="00471A05">
        <w:trPr>
          <w:trHeight w:val="454"/>
          <w:jc w:val="center"/>
        </w:trPr>
        <w:tc>
          <w:tcPr>
            <w:tcW w:w="568" w:type="dxa"/>
            <w:shd w:val="clear" w:color="auto" w:fill="F2F2F2" w:themeFill="background1" w:themeFillShade="F2"/>
            <w:vAlign w:val="center"/>
          </w:tcPr>
          <w:p w14:paraId="250DBE4F" w14:textId="77777777" w:rsidR="00D308B5" w:rsidRPr="00142D00" w:rsidRDefault="00D308B5" w:rsidP="009502CF">
            <w:pPr>
              <w:spacing w:after="0" w:line="240" w:lineRule="auto"/>
              <w:jc w:val="center"/>
              <w:rPr>
                <w:rFonts w:ascii="Times New Roman" w:eastAsia="Times New Roman" w:hAnsi="Times New Roman" w:cs="Times New Roman"/>
                <w:b/>
                <w:bCs/>
                <w:color w:val="000000"/>
                <w:sz w:val="16"/>
                <w:szCs w:val="16"/>
              </w:rPr>
            </w:pPr>
            <w:r w:rsidRPr="00142D00">
              <w:rPr>
                <w:rFonts w:ascii="Times New Roman" w:eastAsia="Times New Roman" w:hAnsi="Times New Roman" w:cs="Times New Roman"/>
                <w:b/>
                <w:bCs/>
                <w:color w:val="000000"/>
                <w:sz w:val="16"/>
                <w:szCs w:val="16"/>
              </w:rPr>
              <w:t>H3.2</w:t>
            </w:r>
          </w:p>
        </w:tc>
        <w:tc>
          <w:tcPr>
            <w:tcW w:w="334" w:type="dxa"/>
            <w:shd w:val="clear" w:color="auto" w:fill="F2F2F2" w:themeFill="background1" w:themeFillShade="F2"/>
            <w:noWrap/>
            <w:vAlign w:val="center"/>
          </w:tcPr>
          <w:p w14:paraId="1B4AAA4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1A723304"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2A1BEB2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0C193B0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3EFAE2D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39DD6E1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7ED5E26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6E5AF55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3282CA5F"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5E9A682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649B024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29B4252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7F02398F"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13670E7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73A3049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4FF4A78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77CC557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74F690A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3217AD3C" w14:textId="77777777" w:rsidR="00D308B5" w:rsidRPr="00142D00" w:rsidRDefault="00D308B5" w:rsidP="00C92517">
            <w:pPr>
              <w:spacing w:after="0" w:line="240" w:lineRule="auto"/>
              <w:jc w:val="center"/>
              <w:rPr>
                <w:rFonts w:ascii="Times New Roman" w:eastAsia="Times New Roman" w:hAnsi="Times New Roman" w:cs="Times New Roman"/>
                <w:b/>
                <w:color w:val="FF0000"/>
                <w:sz w:val="16"/>
                <w:szCs w:val="16"/>
              </w:rPr>
            </w:pPr>
            <w:r w:rsidRPr="00142D00">
              <w:rPr>
                <w:rFonts w:ascii="Times New Roman" w:eastAsia="Times New Roman" w:hAnsi="Times New Roman" w:cs="Times New Roman"/>
                <w:b/>
                <w:color w:val="FF0000"/>
                <w:sz w:val="16"/>
                <w:szCs w:val="16"/>
              </w:rPr>
              <w:t>S</w:t>
            </w:r>
          </w:p>
        </w:tc>
        <w:tc>
          <w:tcPr>
            <w:tcW w:w="335" w:type="dxa"/>
            <w:shd w:val="clear" w:color="auto" w:fill="F2F2F2" w:themeFill="background1" w:themeFillShade="F2"/>
            <w:noWrap/>
            <w:vAlign w:val="center"/>
          </w:tcPr>
          <w:p w14:paraId="515D9F8D" w14:textId="77777777" w:rsidR="00D308B5" w:rsidRPr="002130AD" w:rsidRDefault="00D308B5" w:rsidP="009502CF">
            <w:pPr>
              <w:spacing w:after="0" w:line="240" w:lineRule="auto"/>
              <w:jc w:val="center"/>
              <w:rPr>
                <w:rFonts w:ascii="Times New Roman" w:eastAsia="Times New Roman" w:hAnsi="Times New Roman" w:cs="Times New Roman"/>
                <w:color w:val="000000"/>
                <w:sz w:val="20"/>
                <w:szCs w:val="20"/>
              </w:rPr>
            </w:pPr>
          </w:p>
        </w:tc>
        <w:tc>
          <w:tcPr>
            <w:tcW w:w="335" w:type="dxa"/>
            <w:shd w:val="clear" w:color="auto" w:fill="F2F2F2" w:themeFill="background1" w:themeFillShade="F2"/>
            <w:noWrap/>
            <w:vAlign w:val="center"/>
          </w:tcPr>
          <w:p w14:paraId="0FBECC60" w14:textId="77777777" w:rsidR="00D308B5" w:rsidRPr="002130AD" w:rsidRDefault="00D308B5" w:rsidP="009502CF">
            <w:pPr>
              <w:spacing w:after="0" w:line="240" w:lineRule="auto"/>
              <w:jc w:val="center"/>
              <w:rPr>
                <w:rFonts w:ascii="Times New Roman" w:eastAsia="Times New Roman" w:hAnsi="Times New Roman" w:cs="Times New Roman"/>
                <w:color w:val="000000"/>
                <w:sz w:val="20"/>
                <w:szCs w:val="20"/>
              </w:rPr>
            </w:pPr>
          </w:p>
        </w:tc>
        <w:tc>
          <w:tcPr>
            <w:tcW w:w="335" w:type="dxa"/>
            <w:shd w:val="clear" w:color="auto" w:fill="F2F2F2" w:themeFill="background1" w:themeFillShade="F2"/>
            <w:noWrap/>
            <w:vAlign w:val="center"/>
          </w:tcPr>
          <w:p w14:paraId="25B344C9" w14:textId="77777777" w:rsidR="00D308B5" w:rsidRPr="002130AD" w:rsidRDefault="00D308B5" w:rsidP="009502CF">
            <w:pPr>
              <w:spacing w:after="0" w:line="240" w:lineRule="auto"/>
              <w:jc w:val="center"/>
              <w:rPr>
                <w:rFonts w:ascii="Times New Roman" w:eastAsia="Times New Roman" w:hAnsi="Times New Roman" w:cs="Times New Roman"/>
                <w:color w:val="000000"/>
                <w:sz w:val="20"/>
                <w:szCs w:val="20"/>
              </w:rPr>
            </w:pPr>
          </w:p>
        </w:tc>
        <w:tc>
          <w:tcPr>
            <w:tcW w:w="335" w:type="dxa"/>
            <w:shd w:val="clear" w:color="auto" w:fill="F2F2F2" w:themeFill="background1" w:themeFillShade="F2"/>
            <w:noWrap/>
            <w:vAlign w:val="center"/>
          </w:tcPr>
          <w:p w14:paraId="6962988D" w14:textId="77777777" w:rsidR="00D308B5" w:rsidRPr="002130AD" w:rsidRDefault="00D308B5" w:rsidP="009502CF">
            <w:pPr>
              <w:spacing w:after="0" w:line="240" w:lineRule="auto"/>
              <w:jc w:val="center"/>
              <w:rPr>
                <w:rFonts w:ascii="Times New Roman" w:eastAsia="Times New Roman" w:hAnsi="Times New Roman" w:cs="Times New Roman"/>
                <w:color w:val="000000"/>
                <w:sz w:val="20"/>
                <w:szCs w:val="20"/>
              </w:rPr>
            </w:pPr>
          </w:p>
        </w:tc>
        <w:tc>
          <w:tcPr>
            <w:tcW w:w="335" w:type="dxa"/>
            <w:shd w:val="clear" w:color="auto" w:fill="F2F2F2" w:themeFill="background1" w:themeFillShade="F2"/>
            <w:noWrap/>
            <w:vAlign w:val="center"/>
          </w:tcPr>
          <w:p w14:paraId="068348A5" w14:textId="77777777" w:rsidR="00D308B5" w:rsidRPr="002130AD" w:rsidRDefault="00D308B5" w:rsidP="009502CF">
            <w:pPr>
              <w:spacing w:after="0" w:line="240" w:lineRule="auto"/>
              <w:jc w:val="center"/>
              <w:rPr>
                <w:rFonts w:ascii="Times New Roman" w:eastAsia="Times New Roman" w:hAnsi="Times New Roman" w:cs="Times New Roman"/>
                <w:color w:val="000000"/>
                <w:sz w:val="20"/>
                <w:szCs w:val="20"/>
              </w:rPr>
            </w:pPr>
          </w:p>
        </w:tc>
        <w:tc>
          <w:tcPr>
            <w:tcW w:w="335" w:type="dxa"/>
            <w:shd w:val="clear" w:color="auto" w:fill="F2F2F2" w:themeFill="background1" w:themeFillShade="F2"/>
            <w:noWrap/>
            <w:vAlign w:val="center"/>
          </w:tcPr>
          <w:p w14:paraId="7586993C" w14:textId="77777777" w:rsidR="00D308B5" w:rsidRPr="002130AD" w:rsidRDefault="00D308B5" w:rsidP="009502CF">
            <w:pPr>
              <w:spacing w:after="0" w:line="240" w:lineRule="auto"/>
              <w:jc w:val="center"/>
              <w:rPr>
                <w:rFonts w:ascii="Times New Roman" w:eastAsia="Times New Roman" w:hAnsi="Times New Roman" w:cs="Times New Roman"/>
                <w:color w:val="000000"/>
                <w:sz w:val="20"/>
                <w:szCs w:val="20"/>
              </w:rPr>
            </w:pPr>
          </w:p>
        </w:tc>
        <w:tc>
          <w:tcPr>
            <w:tcW w:w="335" w:type="dxa"/>
            <w:shd w:val="clear" w:color="auto" w:fill="F2F2F2" w:themeFill="background1" w:themeFillShade="F2"/>
            <w:noWrap/>
            <w:vAlign w:val="center"/>
          </w:tcPr>
          <w:p w14:paraId="47B194F2" w14:textId="77777777" w:rsidR="00D308B5" w:rsidRPr="002130AD" w:rsidRDefault="00D308B5" w:rsidP="009502CF">
            <w:pPr>
              <w:spacing w:after="0" w:line="240" w:lineRule="auto"/>
              <w:jc w:val="center"/>
              <w:rPr>
                <w:rFonts w:ascii="Times New Roman" w:eastAsia="Times New Roman" w:hAnsi="Times New Roman" w:cs="Times New Roman"/>
                <w:color w:val="000000"/>
                <w:sz w:val="20"/>
                <w:szCs w:val="20"/>
              </w:rPr>
            </w:pPr>
          </w:p>
        </w:tc>
        <w:tc>
          <w:tcPr>
            <w:tcW w:w="335" w:type="dxa"/>
            <w:shd w:val="clear" w:color="auto" w:fill="F2F2F2" w:themeFill="background1" w:themeFillShade="F2"/>
            <w:noWrap/>
            <w:vAlign w:val="center"/>
          </w:tcPr>
          <w:p w14:paraId="02ABF563" w14:textId="77777777" w:rsidR="00D308B5" w:rsidRPr="002130AD" w:rsidRDefault="00D308B5" w:rsidP="009502CF">
            <w:pPr>
              <w:spacing w:after="0" w:line="240" w:lineRule="auto"/>
              <w:jc w:val="center"/>
              <w:rPr>
                <w:rFonts w:ascii="Times New Roman" w:eastAsia="Times New Roman" w:hAnsi="Times New Roman" w:cs="Times New Roman"/>
                <w:color w:val="000000"/>
                <w:sz w:val="20"/>
                <w:szCs w:val="20"/>
              </w:rPr>
            </w:pPr>
          </w:p>
        </w:tc>
        <w:tc>
          <w:tcPr>
            <w:tcW w:w="335" w:type="dxa"/>
            <w:shd w:val="clear" w:color="auto" w:fill="F2F2F2" w:themeFill="background1" w:themeFillShade="F2"/>
            <w:noWrap/>
            <w:vAlign w:val="center"/>
          </w:tcPr>
          <w:p w14:paraId="19F198E8" w14:textId="77777777" w:rsidR="00D308B5" w:rsidRPr="002130AD" w:rsidRDefault="00D308B5" w:rsidP="009502CF">
            <w:pPr>
              <w:spacing w:after="0" w:line="240" w:lineRule="auto"/>
              <w:jc w:val="center"/>
              <w:rPr>
                <w:rFonts w:ascii="Times New Roman" w:eastAsia="Times New Roman" w:hAnsi="Times New Roman" w:cs="Times New Roman"/>
                <w:color w:val="000000"/>
                <w:sz w:val="20"/>
                <w:szCs w:val="20"/>
              </w:rPr>
            </w:pPr>
          </w:p>
        </w:tc>
        <w:tc>
          <w:tcPr>
            <w:tcW w:w="335" w:type="dxa"/>
            <w:shd w:val="clear" w:color="auto" w:fill="F2F2F2" w:themeFill="background1" w:themeFillShade="F2"/>
            <w:vAlign w:val="center"/>
          </w:tcPr>
          <w:p w14:paraId="6483A9C3" w14:textId="77777777" w:rsidR="00D308B5" w:rsidRPr="002130AD" w:rsidRDefault="00D308B5" w:rsidP="009502CF">
            <w:pPr>
              <w:spacing w:after="0" w:line="240" w:lineRule="auto"/>
              <w:jc w:val="center"/>
              <w:rPr>
                <w:rFonts w:ascii="Times New Roman" w:eastAsia="Times New Roman" w:hAnsi="Times New Roman" w:cs="Times New Roman"/>
                <w:color w:val="000000"/>
                <w:sz w:val="20"/>
                <w:szCs w:val="20"/>
              </w:rPr>
            </w:pPr>
          </w:p>
        </w:tc>
        <w:tc>
          <w:tcPr>
            <w:tcW w:w="335" w:type="dxa"/>
            <w:shd w:val="clear" w:color="auto" w:fill="F2F2F2" w:themeFill="background1" w:themeFillShade="F2"/>
            <w:vAlign w:val="center"/>
          </w:tcPr>
          <w:p w14:paraId="2A149880" w14:textId="77777777" w:rsidR="00D308B5" w:rsidRPr="002130AD" w:rsidRDefault="00D308B5" w:rsidP="009502CF">
            <w:pPr>
              <w:spacing w:after="0" w:line="240" w:lineRule="auto"/>
              <w:jc w:val="center"/>
              <w:rPr>
                <w:rFonts w:ascii="Times New Roman" w:eastAsia="Times New Roman" w:hAnsi="Times New Roman" w:cs="Times New Roman"/>
                <w:b/>
                <w:color w:val="C00000"/>
                <w:sz w:val="20"/>
                <w:szCs w:val="20"/>
              </w:rPr>
            </w:pPr>
          </w:p>
        </w:tc>
        <w:tc>
          <w:tcPr>
            <w:tcW w:w="335" w:type="dxa"/>
            <w:shd w:val="clear" w:color="auto" w:fill="F2F2F2" w:themeFill="background1" w:themeFillShade="F2"/>
            <w:vAlign w:val="center"/>
          </w:tcPr>
          <w:p w14:paraId="732B273C" w14:textId="77777777" w:rsidR="00D308B5" w:rsidRPr="002130AD" w:rsidRDefault="00D308B5" w:rsidP="009502CF">
            <w:pPr>
              <w:spacing w:after="0" w:line="240" w:lineRule="auto"/>
              <w:jc w:val="center"/>
              <w:rPr>
                <w:rFonts w:ascii="Times New Roman" w:eastAsia="Times New Roman" w:hAnsi="Times New Roman" w:cs="Times New Roman"/>
                <w:color w:val="000000"/>
                <w:sz w:val="20"/>
                <w:szCs w:val="20"/>
              </w:rPr>
            </w:pPr>
          </w:p>
        </w:tc>
        <w:tc>
          <w:tcPr>
            <w:tcW w:w="335" w:type="dxa"/>
            <w:shd w:val="clear" w:color="auto" w:fill="F2F2F2" w:themeFill="background1" w:themeFillShade="F2"/>
          </w:tcPr>
          <w:p w14:paraId="598D269A" w14:textId="77777777" w:rsidR="00D308B5" w:rsidRPr="00471A05" w:rsidRDefault="00D308B5" w:rsidP="009502CF">
            <w:pPr>
              <w:spacing w:after="0" w:line="240" w:lineRule="auto"/>
              <w:jc w:val="center"/>
              <w:rPr>
                <w:rFonts w:ascii="Times New Roman" w:eastAsia="Times New Roman" w:hAnsi="Times New Roman" w:cs="Times New Roman"/>
                <w:color w:val="000000"/>
                <w:sz w:val="16"/>
                <w:szCs w:val="16"/>
              </w:rPr>
            </w:pPr>
          </w:p>
        </w:tc>
      </w:tr>
      <w:tr w:rsidR="00D308B5" w:rsidRPr="00536E77" w14:paraId="61D15F30" w14:textId="77777777" w:rsidTr="00471A05">
        <w:trPr>
          <w:trHeight w:val="454"/>
          <w:jc w:val="center"/>
        </w:trPr>
        <w:tc>
          <w:tcPr>
            <w:tcW w:w="568" w:type="dxa"/>
            <w:shd w:val="clear" w:color="auto" w:fill="FFFFFF" w:themeFill="background1"/>
            <w:vAlign w:val="center"/>
          </w:tcPr>
          <w:p w14:paraId="2B24613F" w14:textId="77777777" w:rsidR="00D308B5" w:rsidRPr="00142D00" w:rsidRDefault="00D308B5" w:rsidP="009502CF">
            <w:pPr>
              <w:spacing w:after="0" w:line="240" w:lineRule="auto"/>
              <w:jc w:val="center"/>
              <w:rPr>
                <w:rFonts w:ascii="Times New Roman" w:eastAsia="Times New Roman" w:hAnsi="Times New Roman" w:cs="Times New Roman"/>
                <w:b/>
                <w:bCs/>
                <w:color w:val="000000"/>
                <w:sz w:val="16"/>
                <w:szCs w:val="16"/>
              </w:rPr>
            </w:pPr>
            <w:r w:rsidRPr="00142D00">
              <w:rPr>
                <w:rFonts w:ascii="Times New Roman" w:eastAsia="Times New Roman" w:hAnsi="Times New Roman" w:cs="Times New Roman"/>
                <w:b/>
                <w:bCs/>
                <w:color w:val="000000"/>
                <w:sz w:val="16"/>
                <w:szCs w:val="16"/>
              </w:rPr>
              <w:t>H4.1</w:t>
            </w:r>
          </w:p>
        </w:tc>
        <w:tc>
          <w:tcPr>
            <w:tcW w:w="334" w:type="dxa"/>
            <w:shd w:val="clear" w:color="auto" w:fill="FFFFFF" w:themeFill="background1"/>
            <w:noWrap/>
            <w:vAlign w:val="center"/>
          </w:tcPr>
          <w:p w14:paraId="2DB36C0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7432C1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46FF645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4EBA473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B4AAD0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ADC80D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846B04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2AE4C81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25DDEF3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4E2E829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6954DFD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81C97D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7BFA17A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446A47F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3C56E68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6CD5C9A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60A660B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69D8295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24B79E1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3337BE6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7C8F5EA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232F67E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6CB252D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10213CA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66219DC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32AEA87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7181E0E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1E9CF70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vAlign w:val="center"/>
          </w:tcPr>
          <w:p w14:paraId="06BE630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vAlign w:val="center"/>
          </w:tcPr>
          <w:p w14:paraId="50E8B01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sidRPr="00142D00">
              <w:rPr>
                <w:rFonts w:ascii="Times New Roman" w:eastAsia="Times New Roman" w:hAnsi="Times New Roman" w:cs="Times New Roman"/>
                <w:b/>
                <w:color w:val="FF0000"/>
                <w:sz w:val="16"/>
                <w:szCs w:val="16"/>
              </w:rPr>
              <w:t>S</w:t>
            </w:r>
          </w:p>
        </w:tc>
        <w:tc>
          <w:tcPr>
            <w:tcW w:w="335" w:type="dxa"/>
            <w:shd w:val="clear" w:color="auto" w:fill="FFFFFF" w:themeFill="background1"/>
            <w:vAlign w:val="center"/>
          </w:tcPr>
          <w:p w14:paraId="09B8724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vAlign w:val="center"/>
          </w:tcPr>
          <w:p w14:paraId="04057E7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r>
      <w:tr w:rsidR="00D308B5" w:rsidRPr="00536E77" w14:paraId="07F8EECE" w14:textId="77777777" w:rsidTr="00471A05">
        <w:trPr>
          <w:trHeight w:val="454"/>
          <w:jc w:val="center"/>
        </w:trPr>
        <w:tc>
          <w:tcPr>
            <w:tcW w:w="568" w:type="dxa"/>
            <w:shd w:val="clear" w:color="auto" w:fill="F2F2F2" w:themeFill="background1" w:themeFillShade="F2"/>
            <w:vAlign w:val="center"/>
          </w:tcPr>
          <w:p w14:paraId="383DAAFA" w14:textId="77777777" w:rsidR="00D308B5" w:rsidRPr="00142D00" w:rsidRDefault="00D308B5" w:rsidP="009502CF">
            <w:pPr>
              <w:spacing w:after="0" w:line="240" w:lineRule="auto"/>
              <w:jc w:val="center"/>
              <w:rPr>
                <w:rFonts w:ascii="Times New Roman" w:eastAsia="Times New Roman" w:hAnsi="Times New Roman" w:cs="Times New Roman"/>
                <w:b/>
                <w:bCs/>
                <w:color w:val="000000"/>
                <w:sz w:val="16"/>
                <w:szCs w:val="16"/>
              </w:rPr>
            </w:pPr>
            <w:r w:rsidRPr="00142D00">
              <w:rPr>
                <w:rFonts w:ascii="Times New Roman" w:eastAsia="Times New Roman" w:hAnsi="Times New Roman" w:cs="Times New Roman"/>
                <w:b/>
                <w:bCs/>
                <w:color w:val="000000"/>
                <w:sz w:val="16"/>
                <w:szCs w:val="16"/>
              </w:rPr>
              <w:t>H4.2</w:t>
            </w:r>
          </w:p>
        </w:tc>
        <w:tc>
          <w:tcPr>
            <w:tcW w:w="334" w:type="dxa"/>
            <w:shd w:val="clear" w:color="auto" w:fill="F2F2F2" w:themeFill="background1" w:themeFillShade="F2"/>
            <w:noWrap/>
            <w:vAlign w:val="center"/>
          </w:tcPr>
          <w:p w14:paraId="30D4F9EF"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758519B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0E3978A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4DD63E1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2F17C9C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3EA4823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4824C7F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4618CB04"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4031225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37FEF47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4AF54E0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3FC013E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2F2F2" w:themeFill="background1" w:themeFillShade="F2"/>
            <w:noWrap/>
            <w:vAlign w:val="center"/>
          </w:tcPr>
          <w:p w14:paraId="46C75955"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68BAED5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663100A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00F391F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1B327AA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7A984A0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3F5D19C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71B34CC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069615F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46D54EE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sidRPr="00142D00">
              <w:rPr>
                <w:rFonts w:ascii="Times New Roman" w:eastAsia="Times New Roman" w:hAnsi="Times New Roman" w:cs="Times New Roman"/>
                <w:b/>
                <w:color w:val="FF0000"/>
                <w:sz w:val="16"/>
                <w:szCs w:val="16"/>
              </w:rPr>
              <w:t>S</w:t>
            </w:r>
          </w:p>
        </w:tc>
        <w:tc>
          <w:tcPr>
            <w:tcW w:w="335" w:type="dxa"/>
            <w:shd w:val="clear" w:color="auto" w:fill="F2F2F2" w:themeFill="background1" w:themeFillShade="F2"/>
            <w:noWrap/>
            <w:vAlign w:val="center"/>
          </w:tcPr>
          <w:p w14:paraId="00414AF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63E5A50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7BF9837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2E36619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774B08E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noWrap/>
            <w:vAlign w:val="center"/>
          </w:tcPr>
          <w:p w14:paraId="14A1ED2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vAlign w:val="center"/>
          </w:tcPr>
          <w:p w14:paraId="2313934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vAlign w:val="center"/>
          </w:tcPr>
          <w:p w14:paraId="41053D9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vAlign w:val="center"/>
          </w:tcPr>
          <w:p w14:paraId="0119ACC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2F2F2" w:themeFill="background1" w:themeFillShade="F2"/>
            <w:vAlign w:val="center"/>
          </w:tcPr>
          <w:p w14:paraId="5106ABC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r>
      <w:tr w:rsidR="00D308B5" w:rsidRPr="00536E77" w14:paraId="2E5C4D50" w14:textId="77777777" w:rsidTr="00471A05">
        <w:trPr>
          <w:trHeight w:val="454"/>
          <w:jc w:val="center"/>
        </w:trPr>
        <w:tc>
          <w:tcPr>
            <w:tcW w:w="568" w:type="dxa"/>
            <w:shd w:val="clear" w:color="auto" w:fill="FFFFFF" w:themeFill="background1"/>
            <w:vAlign w:val="center"/>
          </w:tcPr>
          <w:p w14:paraId="73EDF6ED" w14:textId="77777777" w:rsidR="00D308B5" w:rsidRPr="00142D00" w:rsidRDefault="00D308B5" w:rsidP="009502CF">
            <w:pPr>
              <w:spacing w:after="0" w:line="240" w:lineRule="auto"/>
              <w:jc w:val="center"/>
              <w:rPr>
                <w:rFonts w:ascii="Times New Roman" w:eastAsia="Times New Roman" w:hAnsi="Times New Roman" w:cs="Times New Roman"/>
                <w:b/>
                <w:bCs/>
                <w:color w:val="000000"/>
                <w:sz w:val="16"/>
                <w:szCs w:val="16"/>
              </w:rPr>
            </w:pPr>
            <w:r w:rsidRPr="00142D00">
              <w:rPr>
                <w:rFonts w:ascii="Times New Roman" w:eastAsia="Times New Roman" w:hAnsi="Times New Roman" w:cs="Times New Roman"/>
                <w:b/>
                <w:bCs/>
                <w:color w:val="000000"/>
                <w:sz w:val="16"/>
                <w:szCs w:val="16"/>
              </w:rPr>
              <w:t>H4.3</w:t>
            </w:r>
          </w:p>
        </w:tc>
        <w:tc>
          <w:tcPr>
            <w:tcW w:w="334" w:type="dxa"/>
            <w:shd w:val="clear" w:color="auto" w:fill="FFFFFF" w:themeFill="background1"/>
            <w:noWrap/>
            <w:vAlign w:val="center"/>
          </w:tcPr>
          <w:p w14:paraId="0B26D4B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6BBC2D33"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2D1EF5D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17CAEE56"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F2624E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56336B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A37FC0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30CC6CB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2D72751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1B03462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67A6381A"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6EC32EA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4" w:type="dxa"/>
            <w:shd w:val="clear" w:color="auto" w:fill="FFFFFF" w:themeFill="background1"/>
            <w:noWrap/>
            <w:vAlign w:val="center"/>
          </w:tcPr>
          <w:p w14:paraId="50E1F4D7"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077AC83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0C60370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622BFF34"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4CEA4AC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53447D4D"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0587E33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4924929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1B17997F"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73686849"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0775BFD8"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4B4D76BE"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75D1367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7623F641"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5CAB1944"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noWrap/>
            <w:vAlign w:val="center"/>
          </w:tcPr>
          <w:p w14:paraId="2AF53712"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vAlign w:val="center"/>
          </w:tcPr>
          <w:p w14:paraId="1C4E8090"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vAlign w:val="center"/>
          </w:tcPr>
          <w:p w14:paraId="0AA6D1AF"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sidRPr="00142D00">
              <w:rPr>
                <w:rFonts w:ascii="Times New Roman" w:eastAsia="Times New Roman" w:hAnsi="Times New Roman" w:cs="Times New Roman"/>
                <w:b/>
                <w:color w:val="FF0000"/>
                <w:sz w:val="16"/>
                <w:szCs w:val="16"/>
              </w:rPr>
              <w:t>S</w:t>
            </w:r>
          </w:p>
        </w:tc>
        <w:tc>
          <w:tcPr>
            <w:tcW w:w="335" w:type="dxa"/>
            <w:shd w:val="clear" w:color="auto" w:fill="FFFFFF" w:themeFill="background1"/>
            <w:vAlign w:val="center"/>
          </w:tcPr>
          <w:p w14:paraId="3CC6D0FC"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c>
          <w:tcPr>
            <w:tcW w:w="335" w:type="dxa"/>
            <w:shd w:val="clear" w:color="auto" w:fill="FFFFFF" w:themeFill="background1"/>
            <w:vAlign w:val="center"/>
          </w:tcPr>
          <w:p w14:paraId="324C260B" w14:textId="77777777" w:rsidR="00D308B5" w:rsidRPr="00536E77" w:rsidRDefault="00D308B5" w:rsidP="00C9251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t>
            </w:r>
          </w:p>
        </w:tc>
      </w:tr>
    </w:tbl>
    <w:p w14:paraId="658AA4E6" w14:textId="77777777" w:rsidR="00A43025" w:rsidRPr="00A43025" w:rsidRDefault="00A43025" w:rsidP="00A43025">
      <w:pPr>
        <w:rPr>
          <w:rFonts w:ascii="Times New Roman" w:eastAsia="Times New Roman" w:hAnsi="Times New Roman" w:cs="Times New Roman"/>
          <w:sz w:val="20"/>
          <w:szCs w:val="20"/>
        </w:rPr>
      </w:pPr>
      <w:r w:rsidRPr="00A43025">
        <w:rPr>
          <w:rFonts w:ascii="Times New Roman" w:eastAsia="Times New Roman" w:hAnsi="Times New Roman" w:cs="Times New Roman"/>
          <w:sz w:val="20"/>
          <w:szCs w:val="20"/>
        </w:rPr>
        <w:t>S : Responsible Unit</w:t>
      </w:r>
      <w:r w:rsidRPr="00A43025">
        <w:rPr>
          <w:rFonts w:ascii="Times New Roman" w:eastAsia="Times New Roman" w:hAnsi="Times New Roman" w:cs="Times New Roman"/>
          <w:sz w:val="20"/>
          <w:szCs w:val="20"/>
        </w:rPr>
        <w:tab/>
      </w:r>
      <w:r w:rsidRPr="00A43025">
        <w:rPr>
          <w:rFonts w:ascii="Times New Roman" w:eastAsia="Times New Roman" w:hAnsi="Times New Roman" w:cs="Times New Roman"/>
          <w:sz w:val="20"/>
          <w:szCs w:val="20"/>
        </w:rPr>
        <w:tab/>
      </w:r>
      <w:r w:rsidRPr="00A43025">
        <w:rPr>
          <w:rFonts w:ascii="Times New Roman" w:eastAsia="Times New Roman" w:hAnsi="Times New Roman" w:cs="Times New Roman"/>
          <w:sz w:val="20"/>
          <w:szCs w:val="20"/>
        </w:rPr>
        <w:tab/>
      </w:r>
      <w:r w:rsidRPr="00A43025">
        <w:rPr>
          <w:rFonts w:ascii="Times New Roman" w:eastAsia="Times New Roman" w:hAnsi="Times New Roman" w:cs="Times New Roman"/>
          <w:sz w:val="20"/>
          <w:szCs w:val="20"/>
        </w:rPr>
        <w:tab/>
      </w:r>
      <w:r w:rsidRPr="00A43025">
        <w:rPr>
          <w:rFonts w:ascii="Times New Roman" w:eastAsia="Times New Roman" w:hAnsi="Times New Roman" w:cs="Times New Roman"/>
          <w:sz w:val="20"/>
          <w:szCs w:val="20"/>
        </w:rPr>
        <w:tab/>
      </w:r>
      <w:r w:rsidRPr="00A43025">
        <w:rPr>
          <w:rFonts w:ascii="Times New Roman" w:eastAsia="Times New Roman" w:hAnsi="Times New Roman" w:cs="Times New Roman"/>
          <w:sz w:val="20"/>
          <w:szCs w:val="20"/>
        </w:rPr>
        <w:tab/>
      </w:r>
      <w:r w:rsidRPr="00A43025">
        <w:rPr>
          <w:rFonts w:ascii="Times New Roman" w:eastAsia="Times New Roman" w:hAnsi="Times New Roman" w:cs="Times New Roman"/>
          <w:sz w:val="20"/>
          <w:szCs w:val="20"/>
        </w:rPr>
        <w:tab/>
      </w:r>
      <w:r w:rsidRPr="00A43025">
        <w:rPr>
          <w:rFonts w:ascii="Times New Roman" w:eastAsia="Times New Roman" w:hAnsi="Times New Roman" w:cs="Times New Roman"/>
          <w:sz w:val="20"/>
          <w:szCs w:val="20"/>
        </w:rPr>
        <w:tab/>
      </w:r>
      <w:r w:rsidRPr="00A43025">
        <w:rPr>
          <w:rFonts w:ascii="Times New Roman" w:eastAsia="Times New Roman" w:hAnsi="Times New Roman" w:cs="Times New Roman"/>
          <w:sz w:val="20"/>
          <w:szCs w:val="20"/>
        </w:rPr>
        <w:tab/>
      </w:r>
      <w:r w:rsidRPr="00A43025">
        <w:rPr>
          <w:rFonts w:ascii="Times New Roman" w:eastAsia="Times New Roman" w:hAnsi="Times New Roman" w:cs="Times New Roman"/>
          <w:sz w:val="20"/>
          <w:szCs w:val="20"/>
        </w:rPr>
        <w:tab/>
        <w:t>I : Unit to cooperate with</w:t>
      </w:r>
    </w:p>
    <w:p w14:paraId="12E4F5F5" w14:textId="77777777" w:rsidR="00A43025" w:rsidRPr="00A43025" w:rsidRDefault="00A43025" w:rsidP="00A43025">
      <w:pPr>
        <w:spacing w:after="120" w:line="360" w:lineRule="auto"/>
        <w:ind w:firstLine="567"/>
        <w:jc w:val="both"/>
        <w:rPr>
          <w:rFonts w:ascii="Times New Roman" w:eastAsia="Times New Roman" w:hAnsi="Times New Roman" w:cs="Times New Roman"/>
          <w:sz w:val="24"/>
          <w:szCs w:val="20"/>
        </w:rPr>
        <w:sectPr w:rsidR="00A43025" w:rsidRPr="00A43025" w:rsidSect="00A43025">
          <w:headerReference w:type="default" r:id="rId54"/>
          <w:footerReference w:type="default" r:id="rId55"/>
          <w:pgSz w:w="11906" w:h="16838"/>
          <w:pgMar w:top="567" w:right="567" w:bottom="567" w:left="567" w:header="283" w:footer="0" w:gutter="0"/>
          <w:cols w:space="708"/>
          <w:docGrid w:linePitch="360"/>
        </w:sectPr>
      </w:pPr>
    </w:p>
    <w:p w14:paraId="74BC68C8" w14:textId="77777777" w:rsidR="00A43025" w:rsidRPr="00A43025" w:rsidRDefault="00A43025" w:rsidP="00A43025">
      <w:pPr>
        <w:spacing w:after="120" w:line="360" w:lineRule="auto"/>
        <w:ind w:firstLine="567"/>
        <w:jc w:val="both"/>
        <w:rPr>
          <w:rFonts w:ascii="Times New Roman" w:eastAsia="Times New Roman" w:hAnsi="Times New Roman" w:cs="Times New Roman"/>
          <w:sz w:val="24"/>
          <w:szCs w:val="20"/>
        </w:rPr>
      </w:pPr>
      <w:r w:rsidRPr="00A43025">
        <w:rPr>
          <w:rFonts w:ascii="Times New Roman" w:eastAsia="Times New Roman" w:hAnsi="Times New Roman" w:cs="Times New Roman"/>
          <w:sz w:val="24"/>
          <w:szCs w:val="20"/>
        </w:rPr>
        <w:lastRenderedPageBreak/>
        <w:t>The goals and objectives determined in line with the vision of our university and the performance indicators for these goals are given below.</w:t>
      </w:r>
    </w:p>
    <w:p w14:paraId="7B0CA402" w14:textId="77777777" w:rsidR="00A43025" w:rsidRPr="00A43025" w:rsidRDefault="00A43025" w:rsidP="00A43025">
      <w:pPr>
        <w:spacing w:after="120" w:line="360" w:lineRule="auto"/>
        <w:jc w:val="center"/>
        <w:rPr>
          <w:rFonts w:ascii="Times New Roman" w:eastAsia="Times New Roman" w:hAnsi="Times New Roman" w:cs="Times New Roman"/>
          <w:b/>
          <w:sz w:val="24"/>
          <w:szCs w:val="20"/>
        </w:rPr>
      </w:pPr>
      <w:r w:rsidRPr="00A43025">
        <w:rPr>
          <w:rFonts w:ascii="Times New Roman" w:eastAsia="Times New Roman" w:hAnsi="Times New Roman" w:cs="Times New Roman"/>
          <w:b/>
          <w:sz w:val="24"/>
          <w:szCs w:val="20"/>
        </w:rPr>
        <w:t>Table 14: Target Cards</w:t>
      </w:r>
    </w:p>
    <w:tbl>
      <w:tblPr>
        <w:tblW w:w="10490" w:type="dxa"/>
        <w:jc w:val="center"/>
        <w:tblLayout w:type="fixed"/>
        <w:tblCellMar>
          <w:left w:w="0" w:type="dxa"/>
          <w:right w:w="0" w:type="dxa"/>
        </w:tblCellMar>
        <w:tblLook w:val="01E0" w:firstRow="1" w:lastRow="1" w:firstColumn="1" w:lastColumn="1" w:noHBand="0" w:noVBand="0"/>
      </w:tblPr>
      <w:tblGrid>
        <w:gridCol w:w="2690"/>
        <w:gridCol w:w="779"/>
        <w:gridCol w:w="1068"/>
        <w:gridCol w:w="886"/>
        <w:gridCol w:w="799"/>
        <w:gridCol w:w="799"/>
        <w:gridCol w:w="796"/>
        <w:gridCol w:w="799"/>
        <w:gridCol w:w="824"/>
        <w:gridCol w:w="1050"/>
      </w:tblGrid>
      <w:tr w:rsidR="00A43025" w:rsidRPr="00A43025" w14:paraId="357EE585" w14:textId="77777777" w:rsidTr="00462FB7">
        <w:trPr>
          <w:trHeight w:hRule="exact" w:val="374"/>
          <w:jc w:val="center"/>
        </w:trPr>
        <w:tc>
          <w:tcPr>
            <w:tcW w:w="10490" w:type="dxa"/>
            <w:gridSpan w:val="10"/>
            <w:tcBorders>
              <w:top w:val="single" w:sz="4" w:space="0" w:color="000000"/>
              <w:left w:val="single" w:sz="4" w:space="0" w:color="000000"/>
              <w:bottom w:val="single" w:sz="4" w:space="0" w:color="000000"/>
              <w:right w:val="single" w:sz="4" w:space="0" w:color="000000"/>
            </w:tcBorders>
            <w:shd w:val="clear" w:color="auto" w:fill="A6A6A6"/>
            <w:vAlign w:val="center"/>
          </w:tcPr>
          <w:p w14:paraId="2EFCDB89"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Education+ Training.</w:t>
            </w:r>
          </w:p>
        </w:tc>
      </w:tr>
      <w:tr w:rsidR="00A43025" w:rsidRPr="00A43025" w14:paraId="461770A3" w14:textId="77777777" w:rsidTr="00462FB7">
        <w:trPr>
          <w:trHeight w:hRule="exact" w:val="72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7F57B"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A1</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5DD16B8A"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be a competitive university in the fields needed by the country and the region, aiming to increase the quality in education and training</w:t>
            </w:r>
          </w:p>
        </w:tc>
      </w:tr>
      <w:tr w:rsidR="00A43025" w:rsidRPr="00A43025" w14:paraId="31C4309F" w14:textId="77777777" w:rsidTr="00462FB7">
        <w:trPr>
          <w:trHeight w:hRule="exact" w:val="89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48FF73"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Target (H1.1)</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677C9745"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increase the number of associate / undergraduate departments / programs and students by 20% until the end of 2022, especially in order to evaluate the potential of organic agriculture, tourism and mining * *24</w:t>
            </w:r>
          </w:p>
        </w:tc>
      </w:tr>
      <w:tr w:rsidR="00A43025" w:rsidRPr="00A43025" w14:paraId="6C409759" w14:textId="77777777" w:rsidTr="00462FB7">
        <w:trPr>
          <w:trHeight w:hRule="exact" w:val="93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8A1595"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Performance Indicators</w:t>
            </w:r>
          </w:p>
        </w:tc>
        <w:tc>
          <w:tcPr>
            <w:tcW w:w="7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6ADC75"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Effect on Target (%)</w:t>
            </w:r>
          </w:p>
        </w:tc>
        <w:tc>
          <w:tcPr>
            <w:tcW w:w="10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983A7C"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Plan Period Initial Value (2018) </w:t>
            </w:r>
          </w:p>
        </w:tc>
        <w:tc>
          <w:tcPr>
            <w:tcW w:w="8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0899EA"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2018</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C056B03"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2019</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E75D75"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2020</w:t>
            </w:r>
          </w:p>
        </w:tc>
        <w:tc>
          <w:tcPr>
            <w:tcW w:w="7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F93CBA"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2021</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9B82B7"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2022</w:t>
            </w:r>
          </w:p>
        </w:tc>
        <w:tc>
          <w:tcPr>
            <w:tcW w:w="82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F26379"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Monitoring Frequency</w:t>
            </w:r>
          </w:p>
        </w:tc>
        <w:tc>
          <w:tcPr>
            <w:tcW w:w="10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DEED3F"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Reporting Frequency</w:t>
            </w:r>
          </w:p>
        </w:tc>
      </w:tr>
      <w:tr w:rsidR="00A43025" w:rsidRPr="00A43025" w14:paraId="3C20C601" w14:textId="77777777" w:rsidTr="00462FB7">
        <w:trPr>
          <w:trHeight w:hRule="exact" w:val="127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B2F24"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Pg.1.1.1 * *</w:t>
            </w:r>
          </w:p>
          <w:p w14:paraId="334C2AA8"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Associate Degree and Bachelor's Degree Departments/Programs in Organic Agriculture, Tourism and Mining Studies</w:t>
            </w:r>
          </w:p>
        </w:tc>
        <w:tc>
          <w:tcPr>
            <w:tcW w:w="7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0D39D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F9EA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w:t>
            </w:r>
          </w:p>
        </w:tc>
        <w:tc>
          <w:tcPr>
            <w:tcW w:w="8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742F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FE73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56C9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3A74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E476F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5332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8534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480A25AA" w14:textId="77777777" w:rsidTr="00462FB7">
        <w:trPr>
          <w:trHeight w:hRule="exact" w:val="1277"/>
          <w:jc w:val="center"/>
        </w:trPr>
        <w:tc>
          <w:tcPr>
            <w:tcW w:w="269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058F924"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Pg.1.1.2 * *</w:t>
            </w:r>
          </w:p>
          <w:p w14:paraId="005ABFA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Associate and Undergraduate Students in Organic Agriculture, Tourism and Mining Studies</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4785BB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864403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1,321</w:t>
            </w:r>
          </w:p>
        </w:tc>
        <w:tc>
          <w:tcPr>
            <w:tcW w:w="88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900956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1.350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670BAA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1,400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DB58CE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1 430</w:t>
            </w:r>
          </w:p>
        </w:tc>
        <w:tc>
          <w:tcPr>
            <w:tcW w:w="79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8EA897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1,450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8A7E85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1.500</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C88B96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43D8B0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5EE72CDC" w14:textId="77777777" w:rsidTr="00462FB7">
        <w:trPr>
          <w:trHeight w:hRule="exact" w:val="1040"/>
          <w:jc w:val="center"/>
        </w:trPr>
        <w:tc>
          <w:tcPr>
            <w:tcW w:w="269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853BA1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1.1.3.</w:t>
            </w:r>
          </w:p>
          <w:p w14:paraId="4F17855C"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Associate and Undergraduate Students Other than Organic Agriculture, Tourism and Mining</w:t>
            </w:r>
          </w:p>
        </w:tc>
        <w:tc>
          <w:tcPr>
            <w:tcW w:w="77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463F54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9C6BE3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987</w:t>
            </w:r>
          </w:p>
        </w:tc>
        <w:tc>
          <w:tcPr>
            <w:tcW w:w="88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87B96F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16.500</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85ABBC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16,800</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BE175B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17.000</w:t>
            </w:r>
          </w:p>
        </w:tc>
        <w:tc>
          <w:tcPr>
            <w:tcW w:w="79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36DB37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17,350</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28AA8B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17.500</w:t>
            </w:r>
          </w:p>
        </w:tc>
        <w:tc>
          <w:tcPr>
            <w:tcW w:w="8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C77F93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1A12A7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03A8F0F6" w14:textId="77777777" w:rsidTr="00462FB7">
        <w:trPr>
          <w:trHeight w:hRule="exact" w:val="1126"/>
          <w:jc w:val="center"/>
        </w:trPr>
        <w:tc>
          <w:tcPr>
            <w:tcW w:w="269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5B0EA02"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Pg.1.1.4 * *</w:t>
            </w:r>
          </w:p>
          <w:p w14:paraId="4F0E32C1"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Associate and Undergraduate Departments/Programs other than Organic Agriculture, Tourism and Mining</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EBE02C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A7CB4D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132</w:t>
            </w:r>
          </w:p>
        </w:tc>
        <w:tc>
          <w:tcPr>
            <w:tcW w:w="88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D32EA1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135</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54B0E2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138</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B69F46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142</w:t>
            </w:r>
          </w:p>
        </w:tc>
        <w:tc>
          <w:tcPr>
            <w:tcW w:w="79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AD2339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146</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D12F53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150.00</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B55F71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BF57C2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33458B86"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30CC76"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Supervising Unit</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02207C19"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Registrar's Office</w:t>
            </w:r>
          </w:p>
        </w:tc>
      </w:tr>
      <w:tr w:rsidR="00A43025" w:rsidRPr="00A43025" w14:paraId="1763AB50"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66640"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Unit(s) to be Collaborated</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268D5787"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|||UNTRANSLATED_CONTENT_START|||Tüm Akademik Birimler|||UNTRANSLATED_CONTENT_END|||</w:t>
            </w:r>
          </w:p>
        </w:tc>
      </w:tr>
      <w:tr w:rsidR="00A43025" w:rsidRPr="00A43025" w14:paraId="17F4CBA3" w14:textId="77777777" w:rsidTr="00462FB7">
        <w:trPr>
          <w:trHeight w:hRule="exact" w:val="127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AFEAA9"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Risks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28CA43FE"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Decrease in the number of students settled due to the inclusion of some departments/programs in the base score ranking determined by YÖK</w:t>
            </w:r>
          </w:p>
          <w:p w14:paraId="729F1EA5"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Lack of laboratories suitable for regional needs</w:t>
            </w:r>
          </w:p>
          <w:p w14:paraId="5D6782B2"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Inadequacy of applied course environments</w:t>
            </w:r>
          </w:p>
          <w:p w14:paraId="670DD016"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Insufficient demand for opened programs</w:t>
            </w:r>
          </w:p>
        </w:tc>
      </w:tr>
      <w:tr w:rsidR="00A43025" w:rsidRPr="00A43025" w14:paraId="3877A4D7" w14:textId="77777777" w:rsidTr="00462FB7">
        <w:trPr>
          <w:trHeight w:hRule="exact" w:val="1066"/>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4F86B"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Strategies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7C2AF04B"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Opening a department and program that takes into account regional needs</w:t>
            </w:r>
          </w:p>
          <w:p w14:paraId="16515BC5"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Determining laboratory criteria suitable for regional needs and meeting laboratory needs within the framework of these criteria.</w:t>
            </w:r>
          </w:p>
          <w:p w14:paraId="4A3A450B"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Recruitment of expert academic staff to our institution</w:t>
            </w:r>
          </w:p>
        </w:tc>
      </w:tr>
      <w:tr w:rsidR="00A43025" w:rsidRPr="00A43025" w14:paraId="32A3E5EB" w14:textId="77777777" w:rsidTr="00462FB7">
        <w:trPr>
          <w:trHeight w:hRule="exact" w:val="51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FBB0E2"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42 COST ESTIMATE</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32BDB3B5" w14:textId="77777777" w:rsidR="00A43025" w:rsidRPr="00A43025" w:rsidRDefault="00A43025" w:rsidP="00A43025">
            <w:pPr>
              <w:spacing w:after="0" w:line="240" w:lineRule="auto"/>
              <w:ind w:left="288"/>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11.862.000 TL</w:t>
            </w:r>
          </w:p>
        </w:tc>
      </w:tr>
      <w:tr w:rsidR="00A43025" w:rsidRPr="00A43025" w14:paraId="24723FFA" w14:textId="77777777" w:rsidTr="00462FB7">
        <w:trPr>
          <w:trHeight w:hRule="exact" w:val="1415"/>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846EE"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Realizations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C85FB2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Failure to achieve academic growth to the extent required by the student increase and insufficient number of faculty members</w:t>
            </w:r>
          </w:p>
          <w:p w14:paraId="7B007661"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Lagging behind the needs of the region</w:t>
            </w:r>
          </w:p>
          <w:p w14:paraId="5BCA736E"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Insufficient number of undergraduate / graduate departments to meet the needs of the region</w:t>
            </w:r>
          </w:p>
          <w:p w14:paraId="00BB171C"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Finding units that cannot accept students</w:t>
            </w:r>
          </w:p>
        </w:tc>
      </w:tr>
      <w:tr w:rsidR="00A43025" w:rsidRPr="00A43025" w14:paraId="34ED5C2F" w14:textId="77777777" w:rsidTr="00462FB7">
        <w:trPr>
          <w:trHeight w:hRule="exact" w:val="717"/>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0D1324"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Needs and Requirements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66A42FB1"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The need for faculty members, especially in the context of faculty members</w:t>
            </w:r>
          </w:p>
          <w:p w14:paraId="43C69921"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Need for laboratories within the scope of applied course</w:t>
            </w:r>
          </w:p>
        </w:tc>
      </w:tr>
    </w:tbl>
    <w:p w14:paraId="10F63EB5" w14:textId="77777777" w:rsidR="00A43025" w:rsidRPr="00A43025" w:rsidRDefault="00A43025" w:rsidP="00A43025">
      <w:pPr>
        <w:rPr>
          <w:rFonts w:ascii="Times New Roman" w:eastAsia="Times New Roman" w:hAnsi="Times New Roman" w:cs="Times New Roman"/>
          <w:b/>
          <w:sz w:val="24"/>
          <w:szCs w:val="20"/>
        </w:rPr>
      </w:pPr>
      <w:r w:rsidRPr="00A43025">
        <w:rPr>
          <w:rFonts w:ascii="Times New Roman" w:eastAsia="Times New Roman" w:hAnsi="Times New Roman" w:cs="Times New Roman"/>
          <w:b/>
          <w:sz w:val="24"/>
          <w:szCs w:val="20"/>
        </w:rPr>
        <w:t xml:space="preserve"> </w:t>
      </w:r>
      <w:r w:rsidRPr="00A43025">
        <w:rPr>
          <w:rFonts w:ascii="Times New Roman" w:eastAsia="Times New Roman" w:hAnsi="Times New Roman" w:cs="Times New Roman"/>
          <w:b/>
          <w:sz w:val="24"/>
          <w:szCs w:val="20"/>
        </w:rPr>
        <w:br w:type="page"/>
      </w:r>
    </w:p>
    <w:tbl>
      <w:tblPr>
        <w:tblW w:w="10490" w:type="dxa"/>
        <w:jc w:val="center"/>
        <w:tblLayout w:type="fixed"/>
        <w:tblCellMar>
          <w:left w:w="0" w:type="dxa"/>
          <w:right w:w="0" w:type="dxa"/>
        </w:tblCellMar>
        <w:tblLook w:val="01E0" w:firstRow="1" w:lastRow="1" w:firstColumn="1" w:lastColumn="1" w:noHBand="0" w:noVBand="0"/>
      </w:tblPr>
      <w:tblGrid>
        <w:gridCol w:w="2690"/>
        <w:gridCol w:w="779"/>
        <w:gridCol w:w="1068"/>
        <w:gridCol w:w="886"/>
        <w:gridCol w:w="799"/>
        <w:gridCol w:w="799"/>
        <w:gridCol w:w="796"/>
        <w:gridCol w:w="799"/>
        <w:gridCol w:w="824"/>
        <w:gridCol w:w="1050"/>
      </w:tblGrid>
      <w:tr w:rsidR="00A43025" w:rsidRPr="00A43025" w14:paraId="44B6532B" w14:textId="77777777" w:rsidTr="00462FB7">
        <w:trPr>
          <w:trHeight w:hRule="exact" w:val="375"/>
          <w:jc w:val="center"/>
        </w:trPr>
        <w:tc>
          <w:tcPr>
            <w:tcW w:w="10490" w:type="dxa"/>
            <w:gridSpan w:val="10"/>
            <w:tcBorders>
              <w:top w:val="single" w:sz="4" w:space="0" w:color="000000"/>
              <w:left w:val="single" w:sz="4" w:space="0" w:color="000000"/>
              <w:bottom w:val="single" w:sz="4" w:space="0" w:color="000000"/>
              <w:right w:val="single" w:sz="4" w:space="0" w:color="000000"/>
            </w:tcBorders>
            <w:shd w:val="clear" w:color="auto" w:fill="A6A6A6"/>
            <w:vAlign w:val="center"/>
          </w:tcPr>
          <w:p w14:paraId="51D0721B"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lastRenderedPageBreak/>
              <w:t>Education+ Training.</w:t>
            </w:r>
          </w:p>
        </w:tc>
      </w:tr>
      <w:tr w:rsidR="00A43025" w:rsidRPr="00A43025" w14:paraId="24CB3360" w14:textId="77777777" w:rsidTr="00462FB7">
        <w:trPr>
          <w:trHeight w:hRule="exact" w:val="72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17EE6"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(A1)</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B8E1512"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be a competitive university in the fields needed by the country and the region, aiming to increase the quality in education and training</w:t>
            </w:r>
          </w:p>
        </w:tc>
      </w:tr>
      <w:tr w:rsidR="00A43025" w:rsidRPr="00A43025" w14:paraId="4464F6B7" w14:textId="77777777" w:rsidTr="00462FB7">
        <w:trPr>
          <w:trHeight w:hRule="exact" w:val="75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7EA991"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Target (H1.2)</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703BE249"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increase the number of students doing double major/minor and the number of participants in national and international exchange programs such as Farabi, Erasmus, Mevlana by 50% by the end of 2022 * * 51</w:t>
            </w:r>
          </w:p>
        </w:tc>
      </w:tr>
      <w:tr w:rsidR="00A43025" w:rsidRPr="00A43025" w14:paraId="117DA6D9" w14:textId="77777777" w:rsidTr="00462FB7">
        <w:trPr>
          <w:trHeight w:hRule="exact" w:val="93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59AF68"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Performance Indicators</w:t>
            </w:r>
          </w:p>
        </w:tc>
        <w:tc>
          <w:tcPr>
            <w:tcW w:w="7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AB1C52"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Effect on Target (%)</w:t>
            </w:r>
          </w:p>
        </w:tc>
        <w:tc>
          <w:tcPr>
            <w:tcW w:w="10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6A533A"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Plan Period Initial Value (2018) </w:t>
            </w:r>
          </w:p>
        </w:tc>
        <w:tc>
          <w:tcPr>
            <w:tcW w:w="8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079EF4"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2018</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69CA08"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2019</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789B7B"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2020</w:t>
            </w:r>
          </w:p>
        </w:tc>
        <w:tc>
          <w:tcPr>
            <w:tcW w:w="7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5F179D9"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2021</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BDC7490"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2022</w:t>
            </w:r>
          </w:p>
        </w:tc>
        <w:tc>
          <w:tcPr>
            <w:tcW w:w="82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70A662"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Monitoring Frequency</w:t>
            </w:r>
          </w:p>
        </w:tc>
        <w:tc>
          <w:tcPr>
            <w:tcW w:w="10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ABD100"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Reporting Frequency</w:t>
            </w:r>
          </w:p>
        </w:tc>
      </w:tr>
      <w:tr w:rsidR="00A43025" w:rsidRPr="00A43025" w14:paraId="71830292" w14:textId="77777777" w:rsidTr="00462FB7">
        <w:trPr>
          <w:trHeight w:hRule="exact" w:val="111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68F00"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Pg.1.2.1 * *</w:t>
            </w:r>
          </w:p>
          <w:p w14:paraId="0B58C75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|||UNTRANSLATED_CONTENT_START|||Değişim Programına Katılan Öğrenci Sayısı |||UNTRANSLATED_CONTENT_END|||</w:t>
            </w:r>
          </w:p>
        </w:tc>
        <w:tc>
          <w:tcPr>
            <w:tcW w:w="7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54F3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CEAA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63</w:t>
            </w:r>
          </w:p>
        </w:tc>
        <w:tc>
          <w:tcPr>
            <w:tcW w:w="8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354F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68</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0A14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70</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867E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76</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5EDF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82</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704A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90</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A786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9B2F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2E575C42" w14:textId="77777777" w:rsidTr="00462FB7">
        <w:trPr>
          <w:trHeight w:hRule="exact" w:val="993"/>
          <w:jc w:val="center"/>
        </w:trPr>
        <w:tc>
          <w:tcPr>
            <w:tcW w:w="269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A068344"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Pg.1.2.2 *</w:t>
            </w:r>
          </w:p>
          <w:p w14:paraId="76E694A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Personnel Participating in the Exchange Program</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6E1B96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C92DCF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w:t>
            </w:r>
          </w:p>
        </w:tc>
        <w:tc>
          <w:tcPr>
            <w:tcW w:w="88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933D82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4F93E7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8DF433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w:t>
            </w:r>
          </w:p>
        </w:tc>
        <w:tc>
          <w:tcPr>
            <w:tcW w:w="79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82152F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179A9D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9</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375BFE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750B5B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4118D60E" w14:textId="77777777" w:rsidTr="00462FB7">
        <w:trPr>
          <w:trHeight w:hRule="exact" w:val="993"/>
          <w:jc w:val="center"/>
        </w:trPr>
        <w:tc>
          <w:tcPr>
            <w:tcW w:w="269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87B2DB6"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Pg.1.2.3 * *</w:t>
            </w:r>
          </w:p>
          <w:p w14:paraId="589581D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Students with Double Major</w:t>
            </w:r>
          </w:p>
        </w:tc>
        <w:tc>
          <w:tcPr>
            <w:tcW w:w="77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AA4314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8039F3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75</w:t>
            </w:r>
          </w:p>
        </w:tc>
        <w:tc>
          <w:tcPr>
            <w:tcW w:w="88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E00488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75</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BEABEA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80</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79FF5B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80</w:t>
            </w:r>
          </w:p>
        </w:tc>
        <w:tc>
          <w:tcPr>
            <w:tcW w:w="79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EA13A8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85</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A50165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90</w:t>
            </w:r>
          </w:p>
        </w:tc>
        <w:tc>
          <w:tcPr>
            <w:tcW w:w="8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D76607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5EE8E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706FD80E" w14:textId="77777777" w:rsidTr="00462FB7">
        <w:trPr>
          <w:trHeight w:hRule="exact" w:val="993"/>
          <w:jc w:val="center"/>
        </w:trPr>
        <w:tc>
          <w:tcPr>
            <w:tcW w:w="269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0D8BA83"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Pg.1.2.4 * *</w:t>
            </w:r>
          </w:p>
          <w:p w14:paraId="4578353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Students with Minor Degree</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F9E621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A26B1E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115</w:t>
            </w:r>
          </w:p>
        </w:tc>
        <w:tc>
          <w:tcPr>
            <w:tcW w:w="88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9849E3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115</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FB5E0D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120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F7FA1E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125</w:t>
            </w:r>
          </w:p>
        </w:tc>
        <w:tc>
          <w:tcPr>
            <w:tcW w:w="79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E72CFD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59B67E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138</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5EE072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795FF4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61221EE0"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C07BF0"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Supervising Unit</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2C5F5A90"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Registrar's Office</w:t>
            </w:r>
          </w:p>
        </w:tc>
      </w:tr>
      <w:tr w:rsidR="00A43025" w:rsidRPr="00A43025" w14:paraId="010A00EB"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76C09"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Unit(s) to be Collaborated</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8C88E5B"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All Academic Units and Foreign Relations Office</w:t>
            </w:r>
          </w:p>
        </w:tc>
      </w:tr>
      <w:tr w:rsidR="00A43025" w:rsidRPr="00A43025" w14:paraId="2A6DEACF" w14:textId="77777777" w:rsidTr="00462FB7">
        <w:trPr>
          <w:trHeight w:hRule="exact" w:val="12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D1F243"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Risks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4C47EBB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Agreements with national and international institutions are not sufficient to maintain the activity of exchange programs</w:t>
            </w:r>
          </w:p>
          <w:p w14:paraId="7E2A250A"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Insufficient budget to be allocated to our university by EU/YÖK</w:t>
            </w:r>
          </w:p>
          <w:p w14:paraId="31DBE9DE"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Reluctance of staff to participate in the exchange program and lack of foreign language competence </w:t>
            </w:r>
          </w:p>
          <w:p w14:paraId="5CA7BF97"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Lack of double major/minor programs</w:t>
            </w:r>
          </w:p>
        </w:tc>
      </w:tr>
      <w:tr w:rsidR="00A43025" w:rsidRPr="00A43025" w14:paraId="32C4A76C" w14:textId="77777777" w:rsidTr="00462FB7">
        <w:trPr>
          <w:trHeight w:hRule="exact" w:val="122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5D0B4"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Strategies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6B46A80"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Increasing the number of meetings to be held with other institutions within the framework of exchange programs by the senior manager</w:t>
            </w:r>
          </w:p>
          <w:p w14:paraId="5266738F"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Carrying out the necessary infrastructure works to increase EU/YÖK quotas and scholarships </w:t>
            </w:r>
          </w:p>
          <w:p w14:paraId="3F6C2498"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Updates to increase interest in double major/minor programs and to eliminate incompatibilities in the Bologna program</w:t>
            </w:r>
          </w:p>
        </w:tc>
      </w:tr>
      <w:tr w:rsidR="00A43025" w:rsidRPr="00A43025" w14:paraId="189477FE" w14:textId="77777777" w:rsidTr="00462FB7">
        <w:trPr>
          <w:trHeight w:hRule="exact" w:val="43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57A9A9"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42 COST ESTIMATE</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6714808C" w14:textId="77777777" w:rsidR="00A43025" w:rsidRPr="00A43025" w:rsidRDefault="00A43025" w:rsidP="00A43025">
            <w:pPr>
              <w:spacing w:after="0" w:line="240" w:lineRule="auto"/>
              <w:ind w:left="288"/>
              <w:rPr>
                <w:rFonts w:ascii="Times New Roman" w:eastAsia="Times New Roman" w:hAnsi="Times New Roman" w:cs="Times New Roman"/>
                <w:b/>
                <w:color w:val="FF0000"/>
                <w:sz w:val="18"/>
                <w:szCs w:val="20"/>
              </w:rPr>
            </w:pPr>
            <w:r w:rsidRPr="00A43025">
              <w:rPr>
                <w:rFonts w:ascii="Times New Roman" w:eastAsia="Times New Roman" w:hAnsi="Times New Roman" w:cs="Times New Roman"/>
                <w:b/>
                <w:sz w:val="18"/>
                <w:szCs w:val="20"/>
              </w:rPr>
              <w:t>27.823.000 TL</w:t>
            </w:r>
          </w:p>
        </w:tc>
      </w:tr>
      <w:tr w:rsidR="00A43025" w:rsidRPr="00A43025" w14:paraId="2F530638" w14:textId="77777777" w:rsidTr="00462FB7">
        <w:trPr>
          <w:trHeight w:hRule="exact" w:val="1131"/>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C0BCA"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Realizations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8ED06EB"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Problems experienced in the expiration or renewal of previous bilateral agreements</w:t>
            </w:r>
          </w:p>
          <w:p w14:paraId="782F4A9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Low interest in exchange programs due to lack of quota and scholarship</w:t>
            </w:r>
          </w:p>
          <w:p w14:paraId="494DB8A2"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Problems that people will experience when going abroad as a result of the problem of foreign language education in our country</w:t>
            </w:r>
          </w:p>
          <w:p w14:paraId="45B0EBCE"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Insufficient understanding of the importance of experience abroad by both academic staff and students</w:t>
            </w:r>
          </w:p>
        </w:tc>
      </w:tr>
      <w:tr w:rsidR="00A43025" w:rsidRPr="00A43025" w14:paraId="522F06F7" w14:textId="77777777" w:rsidTr="00462FB7">
        <w:trPr>
          <w:trHeight w:hRule="exact" w:val="145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2257A8"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Needs and Requirements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03897C2F"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Increasing foreign language education by meeting with continuing education center or other institutions</w:t>
            </w:r>
          </w:p>
          <w:p w14:paraId="4C6DDABC"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The necessity of updating the program in accordance with both EU and domestic legislation by analyzing the legislation and taking responsibility of the unit or persons/Adoption of the issue by the senior management</w:t>
            </w:r>
          </w:p>
          <w:p w14:paraId="2D6D38F6"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Providing more information to both students and staff about exchange programs by the foreign relations office.</w:t>
            </w:r>
          </w:p>
        </w:tc>
      </w:tr>
    </w:tbl>
    <w:p w14:paraId="712B0426" w14:textId="77777777" w:rsidR="00A43025" w:rsidRPr="00A43025" w:rsidRDefault="00A43025" w:rsidP="00A43025">
      <w:pPr>
        <w:rPr>
          <w:rFonts w:ascii="Times New Roman" w:eastAsia="Times New Roman" w:hAnsi="Times New Roman" w:cs="Times New Roman"/>
          <w:b/>
          <w:sz w:val="16"/>
          <w:szCs w:val="20"/>
        </w:rPr>
      </w:pPr>
    </w:p>
    <w:p w14:paraId="1A4B1E84" w14:textId="77777777" w:rsidR="00A43025" w:rsidRPr="00A43025" w:rsidRDefault="00A43025" w:rsidP="00A43025">
      <w:pP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br w:type="page"/>
      </w:r>
    </w:p>
    <w:tbl>
      <w:tblPr>
        <w:tblW w:w="10490" w:type="dxa"/>
        <w:jc w:val="center"/>
        <w:tblLayout w:type="fixed"/>
        <w:tblCellMar>
          <w:left w:w="0" w:type="dxa"/>
          <w:right w:w="0" w:type="dxa"/>
        </w:tblCellMar>
        <w:tblLook w:val="01E0" w:firstRow="1" w:lastRow="1" w:firstColumn="1" w:lastColumn="1" w:noHBand="0" w:noVBand="0"/>
      </w:tblPr>
      <w:tblGrid>
        <w:gridCol w:w="2688"/>
        <w:gridCol w:w="779"/>
        <w:gridCol w:w="1068"/>
        <w:gridCol w:w="887"/>
        <w:gridCol w:w="799"/>
        <w:gridCol w:w="799"/>
        <w:gridCol w:w="797"/>
        <w:gridCol w:w="799"/>
        <w:gridCol w:w="824"/>
        <w:gridCol w:w="1050"/>
      </w:tblGrid>
      <w:tr w:rsidR="00A43025" w:rsidRPr="00A43025" w14:paraId="47E46140" w14:textId="77777777" w:rsidTr="00462FB7">
        <w:trPr>
          <w:trHeight w:hRule="exact" w:val="375"/>
          <w:jc w:val="center"/>
        </w:trPr>
        <w:tc>
          <w:tcPr>
            <w:tcW w:w="10490" w:type="dxa"/>
            <w:gridSpan w:val="10"/>
            <w:tcBorders>
              <w:top w:val="single" w:sz="4" w:space="0" w:color="000000"/>
              <w:left w:val="single" w:sz="4" w:space="0" w:color="000000"/>
              <w:bottom w:val="single" w:sz="4" w:space="0" w:color="000000"/>
              <w:right w:val="single" w:sz="4" w:space="0" w:color="000000"/>
            </w:tcBorders>
            <w:shd w:val="clear" w:color="auto" w:fill="A6A6A6"/>
            <w:vAlign w:val="center"/>
          </w:tcPr>
          <w:p w14:paraId="4EDE7968"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lastRenderedPageBreak/>
              <w:t>Research</w:t>
            </w:r>
          </w:p>
        </w:tc>
      </w:tr>
      <w:tr w:rsidR="00A43025" w:rsidRPr="00A43025" w14:paraId="7AE25194" w14:textId="77777777" w:rsidTr="00462FB7">
        <w:trPr>
          <w:trHeight w:hRule="exact" w:val="728"/>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39F41"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A2</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1B153A3"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carry out projects/activities with high social and economic benefits by increasing scientific research resources and quality</w:t>
            </w:r>
          </w:p>
        </w:tc>
      </w:tr>
      <w:tr w:rsidR="00A43025" w:rsidRPr="00A43025" w14:paraId="1ADD0491" w14:textId="77777777" w:rsidTr="00462FB7">
        <w:trPr>
          <w:trHeight w:hRule="exact" w:val="687"/>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6091E7"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Target (H2.1)</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2ECA1D91"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Increase national and international broadcasts by 30% by the end of 2022 * * 37</w:t>
            </w:r>
          </w:p>
        </w:tc>
      </w:tr>
      <w:tr w:rsidR="00A43025" w:rsidRPr="00A43025" w14:paraId="4A5D7CA6" w14:textId="77777777" w:rsidTr="00462FB7">
        <w:trPr>
          <w:trHeight w:hRule="exact" w:val="933"/>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04EDB1"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Performance Indicators</w:t>
            </w:r>
          </w:p>
        </w:tc>
        <w:tc>
          <w:tcPr>
            <w:tcW w:w="7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41F6FEC"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Effect on Target (%)</w:t>
            </w:r>
          </w:p>
        </w:tc>
        <w:tc>
          <w:tcPr>
            <w:tcW w:w="10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159BA8"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Plan Period Initial Value (2018) </w:t>
            </w:r>
          </w:p>
        </w:tc>
        <w:tc>
          <w:tcPr>
            <w:tcW w:w="88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9015D97"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2018</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70305E"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2019</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FC36B3"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2020</w:t>
            </w:r>
          </w:p>
        </w:tc>
        <w:tc>
          <w:tcPr>
            <w:tcW w:w="79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CB65D8"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2021</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20EC9C3"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2022</w:t>
            </w:r>
          </w:p>
        </w:tc>
        <w:tc>
          <w:tcPr>
            <w:tcW w:w="82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5F23D1"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Monitoring Frequency</w:t>
            </w:r>
          </w:p>
        </w:tc>
        <w:tc>
          <w:tcPr>
            <w:tcW w:w="10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EDEB02"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Reporting Frequency</w:t>
            </w:r>
          </w:p>
        </w:tc>
      </w:tr>
      <w:tr w:rsidR="00A43025" w:rsidRPr="00A43025" w14:paraId="3EFAF34E" w14:textId="77777777" w:rsidTr="00462FB7">
        <w:trPr>
          <w:trHeight w:hRule="exact" w:val="1119"/>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3CCBC"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2.1.1. *</w:t>
            </w:r>
          </w:p>
          <w:p w14:paraId="7E523FB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Journals Scanned in SCI, SCI-Expanded,  SSCI and AHCI Indices</w:t>
            </w:r>
          </w:p>
          <w:p w14:paraId="3463D774"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Publications of Gümüşhane University Indexed in WOS)</w:t>
            </w:r>
          </w:p>
        </w:tc>
        <w:tc>
          <w:tcPr>
            <w:tcW w:w="7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D53F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BB20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107</w:t>
            </w:r>
          </w:p>
        </w:tc>
        <w:tc>
          <w:tcPr>
            <w:tcW w:w="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99B7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125</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E3E2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148</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27BA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162</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DFB9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173</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9FF2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184</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FAFC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728F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34E6FC53" w14:textId="77777777" w:rsidTr="00462FB7">
        <w:trPr>
          <w:trHeight w:hRule="exact" w:val="993"/>
          <w:jc w:val="center"/>
        </w:trPr>
        <w:tc>
          <w:tcPr>
            <w:tcW w:w="268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C54C8E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Pg. 2.1.2 * </w:t>
            </w:r>
          </w:p>
          <w:p w14:paraId="1BAD4B3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articles published</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22C823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08D032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229</w:t>
            </w:r>
          </w:p>
        </w:tc>
        <w:tc>
          <w:tcPr>
            <w:tcW w:w="887"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CBFA4D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237</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F23E7F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263</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F8674A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279</w:t>
            </w:r>
          </w:p>
        </w:tc>
        <w:tc>
          <w:tcPr>
            <w:tcW w:w="797"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435EBA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296</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39D6BD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310</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93EBD3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6EEDED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3BDCCF66" w14:textId="77777777" w:rsidTr="00462FB7">
        <w:trPr>
          <w:trHeight w:hRule="exact" w:val="993"/>
          <w:jc w:val="center"/>
        </w:trPr>
        <w:tc>
          <w:tcPr>
            <w:tcW w:w="268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C6AD46C"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2.1.3  *</w:t>
            </w:r>
          </w:p>
          <w:p w14:paraId="4963E5A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articles published</w:t>
            </w:r>
          </w:p>
        </w:tc>
        <w:tc>
          <w:tcPr>
            <w:tcW w:w="77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86E679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10%</w:t>
            </w:r>
          </w:p>
        </w:tc>
        <w:tc>
          <w:tcPr>
            <w:tcW w:w="106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E89454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302                 </w:t>
            </w:r>
          </w:p>
        </w:tc>
        <w:tc>
          <w:tcPr>
            <w:tcW w:w="88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3348A5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315</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1AB1C1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333</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C628AC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347</w:t>
            </w:r>
          </w:p>
        </w:tc>
        <w:tc>
          <w:tcPr>
            <w:tcW w:w="79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B73EDD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362</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978CF6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375</w:t>
            </w:r>
          </w:p>
        </w:tc>
        <w:tc>
          <w:tcPr>
            <w:tcW w:w="8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AB9DBB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72EDCE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6F7D7CE1" w14:textId="77777777" w:rsidTr="00462FB7">
        <w:trPr>
          <w:trHeight w:hRule="exact" w:val="992"/>
          <w:jc w:val="center"/>
        </w:trPr>
        <w:tc>
          <w:tcPr>
            <w:tcW w:w="2688" w:type="dxa"/>
            <w:tcBorders>
              <w:top w:val="single" w:sz="4" w:space="0" w:color="auto"/>
              <w:left w:val="single" w:sz="4" w:space="0" w:color="000000"/>
              <w:bottom w:val="single" w:sz="4" w:space="0" w:color="000000"/>
              <w:right w:val="single" w:sz="4" w:space="0" w:color="000000"/>
            </w:tcBorders>
            <w:shd w:val="clear" w:color="auto" w:fill="F2F2F2"/>
            <w:vAlign w:val="center"/>
          </w:tcPr>
          <w:p w14:paraId="210D5B3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2.1.4 *</w:t>
            </w:r>
          </w:p>
          <w:p w14:paraId="18711AA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Papers Submitted to National Congresses and Symposiums</w:t>
            </w:r>
          </w:p>
        </w:tc>
        <w:tc>
          <w:tcPr>
            <w:tcW w:w="779" w:type="dxa"/>
            <w:tcBorders>
              <w:top w:val="single" w:sz="4" w:space="0" w:color="auto"/>
              <w:left w:val="single" w:sz="4" w:space="0" w:color="000000"/>
              <w:bottom w:val="single" w:sz="4" w:space="0" w:color="000000"/>
              <w:right w:val="single" w:sz="4" w:space="0" w:color="000000"/>
            </w:tcBorders>
            <w:shd w:val="clear" w:color="auto" w:fill="F2F2F2"/>
            <w:vAlign w:val="center"/>
          </w:tcPr>
          <w:p w14:paraId="46196CE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15 %</w:t>
            </w:r>
          </w:p>
        </w:tc>
        <w:tc>
          <w:tcPr>
            <w:tcW w:w="1068" w:type="dxa"/>
            <w:tcBorders>
              <w:top w:val="single" w:sz="4" w:space="0" w:color="auto"/>
              <w:left w:val="single" w:sz="4" w:space="0" w:color="000000"/>
              <w:bottom w:val="single" w:sz="4" w:space="0" w:color="000000"/>
              <w:right w:val="single" w:sz="4" w:space="0" w:color="000000"/>
            </w:tcBorders>
            <w:shd w:val="clear" w:color="auto" w:fill="F2F2F2"/>
            <w:vAlign w:val="center"/>
          </w:tcPr>
          <w:p w14:paraId="58740F7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296</w:t>
            </w:r>
          </w:p>
        </w:tc>
        <w:tc>
          <w:tcPr>
            <w:tcW w:w="887" w:type="dxa"/>
            <w:tcBorders>
              <w:top w:val="single" w:sz="4" w:space="0" w:color="auto"/>
              <w:left w:val="single" w:sz="4" w:space="0" w:color="000000"/>
              <w:bottom w:val="single" w:sz="4" w:space="0" w:color="000000"/>
              <w:right w:val="single" w:sz="4" w:space="0" w:color="000000"/>
            </w:tcBorders>
            <w:shd w:val="clear" w:color="auto" w:fill="F2F2F2"/>
            <w:vAlign w:val="center"/>
          </w:tcPr>
          <w:p w14:paraId="77824CD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300</w:t>
            </w:r>
          </w:p>
        </w:tc>
        <w:tc>
          <w:tcPr>
            <w:tcW w:w="799" w:type="dxa"/>
            <w:tcBorders>
              <w:top w:val="single" w:sz="4" w:space="0" w:color="auto"/>
              <w:left w:val="single" w:sz="4" w:space="0" w:color="000000"/>
              <w:bottom w:val="single" w:sz="4" w:space="0" w:color="000000"/>
              <w:right w:val="single" w:sz="4" w:space="0" w:color="000000"/>
            </w:tcBorders>
            <w:shd w:val="clear" w:color="auto" w:fill="F2F2F2"/>
            <w:vAlign w:val="center"/>
          </w:tcPr>
          <w:p w14:paraId="5CCB345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304</w:t>
            </w:r>
          </w:p>
        </w:tc>
        <w:tc>
          <w:tcPr>
            <w:tcW w:w="799" w:type="dxa"/>
            <w:tcBorders>
              <w:top w:val="single" w:sz="4" w:space="0" w:color="auto"/>
              <w:left w:val="single" w:sz="4" w:space="0" w:color="000000"/>
              <w:bottom w:val="single" w:sz="4" w:space="0" w:color="000000"/>
              <w:right w:val="single" w:sz="4" w:space="0" w:color="000000"/>
            </w:tcBorders>
            <w:shd w:val="clear" w:color="auto" w:fill="F2F2F2"/>
            <w:vAlign w:val="center"/>
          </w:tcPr>
          <w:p w14:paraId="7AA4C6A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309</w:t>
            </w:r>
          </w:p>
        </w:tc>
        <w:tc>
          <w:tcPr>
            <w:tcW w:w="797" w:type="dxa"/>
            <w:tcBorders>
              <w:top w:val="single" w:sz="4" w:space="0" w:color="auto"/>
              <w:left w:val="single" w:sz="4" w:space="0" w:color="000000"/>
              <w:bottom w:val="single" w:sz="4" w:space="0" w:color="000000"/>
              <w:right w:val="single" w:sz="4" w:space="0" w:color="000000"/>
            </w:tcBorders>
            <w:shd w:val="clear" w:color="auto" w:fill="F2F2F2"/>
            <w:vAlign w:val="center"/>
          </w:tcPr>
          <w:p w14:paraId="1E65B99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314</w:t>
            </w:r>
          </w:p>
        </w:tc>
        <w:tc>
          <w:tcPr>
            <w:tcW w:w="799" w:type="dxa"/>
            <w:tcBorders>
              <w:top w:val="single" w:sz="4" w:space="0" w:color="auto"/>
              <w:left w:val="single" w:sz="4" w:space="0" w:color="000000"/>
              <w:bottom w:val="single" w:sz="4" w:space="0" w:color="000000"/>
              <w:right w:val="single" w:sz="4" w:space="0" w:color="000000"/>
            </w:tcBorders>
            <w:shd w:val="clear" w:color="auto" w:fill="F2F2F2"/>
            <w:vAlign w:val="center"/>
          </w:tcPr>
          <w:p w14:paraId="3F8E26F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32</w:t>
            </w:r>
          </w:p>
        </w:tc>
        <w:tc>
          <w:tcPr>
            <w:tcW w:w="824" w:type="dxa"/>
            <w:tcBorders>
              <w:top w:val="single" w:sz="4" w:space="0" w:color="auto"/>
              <w:left w:val="single" w:sz="4" w:space="0" w:color="000000"/>
              <w:bottom w:val="single" w:sz="4" w:space="0" w:color="000000"/>
              <w:right w:val="single" w:sz="4" w:space="0" w:color="000000"/>
            </w:tcBorders>
            <w:shd w:val="clear" w:color="auto" w:fill="F2F2F2"/>
            <w:vAlign w:val="center"/>
          </w:tcPr>
          <w:p w14:paraId="4B7A437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auto"/>
              <w:left w:val="single" w:sz="4" w:space="0" w:color="000000"/>
              <w:bottom w:val="single" w:sz="4" w:space="0" w:color="000000"/>
              <w:right w:val="single" w:sz="4" w:space="0" w:color="000000"/>
            </w:tcBorders>
            <w:shd w:val="clear" w:color="auto" w:fill="F2F2F2"/>
            <w:vAlign w:val="center"/>
          </w:tcPr>
          <w:p w14:paraId="2C7A6B9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51FCBAB3" w14:textId="77777777" w:rsidTr="00462FB7">
        <w:trPr>
          <w:trHeight w:hRule="exact" w:val="991"/>
          <w:jc w:val="center"/>
        </w:trPr>
        <w:tc>
          <w:tcPr>
            <w:tcW w:w="268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C2CB076"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2.1.5. *</w:t>
            </w:r>
          </w:p>
          <w:p w14:paraId="197A67ED"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Papers Submitted to International Congresses and Symposiums</w:t>
            </w:r>
          </w:p>
        </w:tc>
        <w:tc>
          <w:tcPr>
            <w:tcW w:w="77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7F1A66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10%</w:t>
            </w:r>
          </w:p>
        </w:tc>
        <w:tc>
          <w:tcPr>
            <w:tcW w:w="106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C894C7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537</w:t>
            </w:r>
          </w:p>
        </w:tc>
        <w:tc>
          <w:tcPr>
            <w:tcW w:w="88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A47D1B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568</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0453AD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592</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AEE158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624</w:t>
            </w:r>
          </w:p>
        </w:tc>
        <w:tc>
          <w:tcPr>
            <w:tcW w:w="79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ABCBF5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657 </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04A07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700</w:t>
            </w:r>
          </w:p>
        </w:tc>
        <w:tc>
          <w:tcPr>
            <w:tcW w:w="8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A8D538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ACAD28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428DB59E" w14:textId="77777777" w:rsidTr="00462FB7">
        <w:trPr>
          <w:trHeight w:hRule="exact" w:val="991"/>
          <w:jc w:val="center"/>
        </w:trPr>
        <w:tc>
          <w:tcPr>
            <w:tcW w:w="268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7933D84"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2.1.6 *</w:t>
            </w:r>
          </w:p>
          <w:p w14:paraId="16ABDEA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Citations to Gümüşhane University Publications</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A895D2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2C7424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1.118</w:t>
            </w:r>
          </w:p>
        </w:tc>
        <w:tc>
          <w:tcPr>
            <w:tcW w:w="887"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146CF4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1,162</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48B7C3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1223</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629092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1.340</w:t>
            </w:r>
          </w:p>
        </w:tc>
        <w:tc>
          <w:tcPr>
            <w:tcW w:w="797"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F50AEF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1.396</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55675A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1,450</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0ED769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0EB6BA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1D5C2E60" w14:textId="77777777" w:rsidTr="00462FB7">
        <w:trPr>
          <w:trHeight w:hRule="exact" w:val="340"/>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7D40F8"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Supervising Unit</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4D324A60" w14:textId="77777777" w:rsidR="00A43025" w:rsidRPr="00A43025" w:rsidRDefault="00A43025" w:rsidP="00A43025">
            <w:pPr>
              <w:spacing w:after="0" w:line="240" w:lineRule="auto"/>
              <w:ind w:left="71" w:right="-20"/>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Private Secretary</w:t>
            </w:r>
          </w:p>
        </w:tc>
      </w:tr>
      <w:tr w:rsidR="00A43025" w:rsidRPr="00A43025" w14:paraId="771B47B3" w14:textId="77777777" w:rsidTr="00462FB7">
        <w:trPr>
          <w:trHeight w:hRule="exact" w:val="340"/>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BE91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Unit(s) to be Collaborated</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6ADB38B4" w14:textId="77777777" w:rsidR="00A43025" w:rsidRPr="00A43025" w:rsidRDefault="00A43025" w:rsidP="00A43025">
            <w:pPr>
              <w:spacing w:after="0" w:line="240" w:lineRule="auto"/>
              <w:ind w:left="71" w:right="-20"/>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|||UNTRANSLATED_CONTENT_START|||Tüm Akademik Birimler|||UNTRANSLATED_CONTENT_END|||</w:t>
            </w:r>
          </w:p>
        </w:tc>
      </w:tr>
      <w:tr w:rsidR="00A43025" w:rsidRPr="00A43025" w14:paraId="211CA10D" w14:textId="77777777" w:rsidTr="00462FB7">
        <w:trPr>
          <w:trHeight w:hRule="exact" w:val="880"/>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9A970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Risks</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01A11B9A"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Instructors do not have enough time and motivation for scientific study due to their high course load</w:t>
            </w:r>
          </w:p>
          <w:p w14:paraId="1CAC82A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While the quantity increases in international publications, the quality decreases</w:t>
            </w:r>
          </w:p>
        </w:tc>
      </w:tr>
      <w:tr w:rsidR="00A43025" w:rsidRPr="00A43025" w14:paraId="3DE93E36" w14:textId="77777777" w:rsidTr="00462FB7">
        <w:trPr>
          <w:trHeight w:hRule="exact" w:val="1260"/>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B3C0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Strategies</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611B1253"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Increasing motivation for international publications</w:t>
            </w:r>
          </w:p>
          <w:p w14:paraId="669AF5A2"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Reducing the course load on instructors</w:t>
            </w:r>
          </w:p>
          <w:p w14:paraId="61CE2EE0"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Promotion of publications and studies by the university, especially publications in journals scanned in SCI, SCI-Expanded,  SSCI and AHCI</w:t>
            </w:r>
          </w:p>
        </w:tc>
      </w:tr>
      <w:tr w:rsidR="00A43025" w:rsidRPr="00A43025" w14:paraId="1E601826" w14:textId="77777777" w:rsidTr="00462FB7">
        <w:trPr>
          <w:trHeight w:hRule="exact" w:val="430"/>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047A9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42 COST ESTIMATE</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1EE04FBF" w14:textId="77777777" w:rsidR="00A43025" w:rsidRPr="00A43025" w:rsidRDefault="00A43025" w:rsidP="00A43025">
            <w:pPr>
              <w:spacing w:after="0" w:line="240" w:lineRule="auto"/>
              <w:ind w:left="288"/>
              <w:rPr>
                <w:rFonts w:ascii="Times New Roman" w:eastAsia="Times New Roman" w:hAnsi="Times New Roman" w:cs="Times New Roman"/>
                <w:b/>
                <w:color w:val="000000"/>
                <w:sz w:val="18"/>
                <w:szCs w:val="20"/>
              </w:rPr>
            </w:pPr>
            <w:r w:rsidRPr="00A43025">
              <w:rPr>
                <w:rFonts w:ascii="Times New Roman" w:eastAsia="Times New Roman" w:hAnsi="Times New Roman" w:cs="Times New Roman"/>
                <w:b/>
                <w:sz w:val="18"/>
                <w:szCs w:val="20"/>
              </w:rPr>
              <w:t>1.112.000 TL</w:t>
            </w:r>
          </w:p>
        </w:tc>
      </w:tr>
      <w:tr w:rsidR="00A43025" w:rsidRPr="00A43025" w14:paraId="1B3D73C7" w14:textId="77777777" w:rsidTr="00462FB7">
        <w:trPr>
          <w:trHeight w:hRule="exact" w:val="1056"/>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B2166"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Realizations</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5F8D3DB7"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Foreign language deficiencies of instructors</w:t>
            </w:r>
          </w:p>
          <w:p w14:paraId="4885726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Failure to operate the refereeing process of journals that publish articles in return for money and to show due diligence</w:t>
            </w:r>
          </w:p>
          <w:p w14:paraId="4282492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Lack of infrastructure of research laboratories</w:t>
            </w:r>
          </w:p>
        </w:tc>
      </w:tr>
      <w:tr w:rsidR="00A43025" w:rsidRPr="00A43025" w14:paraId="17981F36" w14:textId="77777777" w:rsidTr="00462FB7">
        <w:trPr>
          <w:trHeight w:hRule="exact" w:val="1425"/>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8F5084"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Needs and Requirements</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5810ACC5"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Meeting the needs of technical infrastructure and qualified personnel in laboratories</w:t>
            </w:r>
          </w:p>
          <w:p w14:paraId="12C0F316"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Providing translation and correction support to instructors </w:t>
            </w:r>
          </w:p>
          <w:p w14:paraId="0F3A4D97"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Strengthening library databases in terms of quality and quantity</w:t>
            </w:r>
          </w:p>
          <w:p w14:paraId="4ABF4EFB"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Meeting the need for a foreign language with the courses to be opened</w:t>
            </w:r>
          </w:p>
          <w:p w14:paraId="2845C4B5"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Reducing the course load on instructors</w:t>
            </w:r>
          </w:p>
        </w:tc>
      </w:tr>
    </w:tbl>
    <w:p w14:paraId="41F20AB9" w14:textId="77777777" w:rsidR="00A43025" w:rsidRPr="00A43025" w:rsidRDefault="00A43025" w:rsidP="00A43025">
      <w:pPr>
        <w:rPr>
          <w:rFonts w:ascii="Calibri" w:eastAsia="Times New Roman" w:hAnsi="Calibri" w:cs="Times New Roman"/>
          <w:szCs w:val="20"/>
        </w:rPr>
      </w:pPr>
      <w:r w:rsidRPr="00A43025">
        <w:rPr>
          <w:rFonts w:ascii="Calibri" w:eastAsia="Times New Roman" w:hAnsi="Calibri" w:cs="Times New Roman"/>
          <w:szCs w:val="20"/>
        </w:rPr>
        <w:br w:type="page"/>
      </w:r>
    </w:p>
    <w:tbl>
      <w:tblPr>
        <w:tblW w:w="10490" w:type="dxa"/>
        <w:jc w:val="center"/>
        <w:tblLayout w:type="fixed"/>
        <w:tblCellMar>
          <w:left w:w="0" w:type="dxa"/>
          <w:right w:w="0" w:type="dxa"/>
        </w:tblCellMar>
        <w:tblLook w:val="01E0" w:firstRow="1" w:lastRow="1" w:firstColumn="1" w:lastColumn="1" w:noHBand="0" w:noVBand="0"/>
      </w:tblPr>
      <w:tblGrid>
        <w:gridCol w:w="2688"/>
        <w:gridCol w:w="779"/>
        <w:gridCol w:w="1158"/>
        <w:gridCol w:w="797"/>
        <w:gridCol w:w="799"/>
        <w:gridCol w:w="799"/>
        <w:gridCol w:w="797"/>
        <w:gridCol w:w="799"/>
        <w:gridCol w:w="824"/>
        <w:gridCol w:w="1050"/>
      </w:tblGrid>
      <w:tr w:rsidR="00A43025" w:rsidRPr="00A43025" w14:paraId="6AD0B8A3" w14:textId="77777777" w:rsidTr="00462FB7">
        <w:trPr>
          <w:trHeight w:hRule="exact" w:val="374"/>
          <w:jc w:val="center"/>
        </w:trPr>
        <w:tc>
          <w:tcPr>
            <w:tcW w:w="10490" w:type="dxa"/>
            <w:gridSpan w:val="10"/>
            <w:tcBorders>
              <w:top w:val="single" w:sz="4" w:space="0" w:color="000000"/>
              <w:left w:val="single" w:sz="4" w:space="0" w:color="000000"/>
              <w:bottom w:val="single" w:sz="4" w:space="0" w:color="000000"/>
              <w:right w:val="single" w:sz="4" w:space="0" w:color="000000"/>
            </w:tcBorders>
            <w:shd w:val="clear" w:color="auto" w:fill="A6A6A6"/>
            <w:vAlign w:val="center"/>
          </w:tcPr>
          <w:p w14:paraId="7D922635"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lastRenderedPageBreak/>
              <w:t>Research</w:t>
            </w:r>
          </w:p>
        </w:tc>
      </w:tr>
      <w:tr w:rsidR="00A43025" w:rsidRPr="00A43025" w14:paraId="1F25BE4E" w14:textId="77777777" w:rsidTr="00462FB7">
        <w:trPr>
          <w:trHeight w:hRule="exact" w:val="728"/>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828F1"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A2</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F579CC3"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carry out projects/activities with high social and economic benefits by increasing scientific research resources and quality</w:t>
            </w:r>
          </w:p>
        </w:tc>
      </w:tr>
      <w:tr w:rsidR="00A43025" w:rsidRPr="00A43025" w14:paraId="2FCE53FC" w14:textId="77777777" w:rsidTr="00462FB7">
        <w:trPr>
          <w:trHeight w:hRule="exact" w:val="759"/>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028B89"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Target (H2.2)</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2AAFA80A"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Increasing the resources transferred to the research by 30% by the end of 2022</w:t>
            </w:r>
          </w:p>
        </w:tc>
      </w:tr>
      <w:tr w:rsidR="00A43025" w:rsidRPr="00A43025" w14:paraId="03CB27BC" w14:textId="77777777" w:rsidTr="00462FB7">
        <w:trPr>
          <w:trHeight w:hRule="exact" w:val="933"/>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78C7E9"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Performance Indicators</w:t>
            </w:r>
          </w:p>
        </w:tc>
        <w:tc>
          <w:tcPr>
            <w:tcW w:w="7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99F58F"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Effect on Target (%)</w:t>
            </w:r>
          </w:p>
        </w:tc>
        <w:tc>
          <w:tcPr>
            <w:tcW w:w="115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26E4677"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Plan Period Initial Value (2018) </w:t>
            </w:r>
          </w:p>
        </w:tc>
        <w:tc>
          <w:tcPr>
            <w:tcW w:w="79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922310"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2018</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5802DD"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2019</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72C143"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2020</w:t>
            </w:r>
          </w:p>
        </w:tc>
        <w:tc>
          <w:tcPr>
            <w:tcW w:w="79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6CED2C"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2021</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D395EB"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2022</w:t>
            </w:r>
          </w:p>
        </w:tc>
        <w:tc>
          <w:tcPr>
            <w:tcW w:w="82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52AFF30"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Monitoring Frequency</w:t>
            </w:r>
          </w:p>
        </w:tc>
        <w:tc>
          <w:tcPr>
            <w:tcW w:w="10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8C8B5D"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Reporting Frequency</w:t>
            </w:r>
          </w:p>
        </w:tc>
      </w:tr>
      <w:tr w:rsidR="00A43025" w:rsidRPr="00A43025" w14:paraId="119AD966" w14:textId="77777777" w:rsidTr="00462FB7">
        <w:trPr>
          <w:trHeight w:hRule="exact" w:val="1119"/>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00C93"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2.2.1 *</w:t>
            </w:r>
          </w:p>
          <w:p w14:paraId="19AF1C80"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Project Budget Supported by BAP *</w:t>
            </w:r>
          </w:p>
        </w:tc>
        <w:tc>
          <w:tcPr>
            <w:tcW w:w="7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51DB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35 %</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1A65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450</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6F53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500,000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99C1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520 </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4F97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550</w:t>
            </w:r>
          </w:p>
        </w:tc>
        <w:tc>
          <w:tcPr>
            <w:tcW w:w="7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21F8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580 </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0F9E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600.000</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EF32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3AEE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63B89AB9" w14:textId="77777777" w:rsidTr="00462FB7">
        <w:trPr>
          <w:trHeight w:hRule="exact" w:val="993"/>
          <w:jc w:val="center"/>
        </w:trPr>
        <w:tc>
          <w:tcPr>
            <w:tcW w:w="268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C92D81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2.2.2 *</w:t>
            </w:r>
          </w:p>
          <w:p w14:paraId="287A14B3"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Project Budget Supported by TÜBİTAK and Other Public Organizations (Excluding BAP)</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E78DF2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30 %</w:t>
            </w:r>
          </w:p>
        </w:tc>
        <w:tc>
          <w:tcPr>
            <w:tcW w:w="115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E16E4D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.814</w:t>
            </w:r>
          </w:p>
        </w:tc>
        <w:tc>
          <w:tcPr>
            <w:tcW w:w="797"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F55F32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460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F5D2FD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495</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5008EA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545</w:t>
            </w:r>
          </w:p>
        </w:tc>
        <w:tc>
          <w:tcPr>
            <w:tcW w:w="797"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16CED0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59</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ACD783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650</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7898D9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309381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569515D3" w14:textId="77777777" w:rsidTr="00462FB7">
        <w:trPr>
          <w:trHeight w:hRule="exact" w:val="991"/>
          <w:jc w:val="center"/>
        </w:trPr>
        <w:tc>
          <w:tcPr>
            <w:tcW w:w="268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C148E0A"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2.2.3 * *</w:t>
            </w:r>
          </w:p>
          <w:p w14:paraId="7B99DF82"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Trademark, Patent, Utility Model, Industrial Design and Geographical Indications Applications</w:t>
            </w:r>
          </w:p>
        </w:tc>
        <w:tc>
          <w:tcPr>
            <w:tcW w:w="77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920822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10%</w:t>
            </w:r>
          </w:p>
        </w:tc>
        <w:tc>
          <w:tcPr>
            <w:tcW w:w="115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F2ECD3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0</w:t>
            </w:r>
          </w:p>
        </w:tc>
        <w:tc>
          <w:tcPr>
            <w:tcW w:w="79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18495A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6DB7C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A30292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w:t>
            </w:r>
          </w:p>
        </w:tc>
        <w:tc>
          <w:tcPr>
            <w:tcW w:w="79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4A7B18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0528B9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w:t>
            </w:r>
          </w:p>
        </w:tc>
        <w:tc>
          <w:tcPr>
            <w:tcW w:w="8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9C304B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999A67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589724B7" w14:textId="77777777" w:rsidTr="00462FB7">
        <w:trPr>
          <w:trHeight w:hRule="exact" w:val="340"/>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7328A1"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Supervising Unit</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4CEA6E52" w14:textId="77777777" w:rsidR="00A43025" w:rsidRPr="00A43025" w:rsidRDefault="00A43025" w:rsidP="00A43025">
            <w:pPr>
              <w:spacing w:after="0" w:line="240" w:lineRule="auto"/>
              <w:ind w:left="71" w:right="-20"/>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Project Office</w:t>
            </w:r>
          </w:p>
        </w:tc>
      </w:tr>
      <w:tr w:rsidR="00A43025" w:rsidRPr="00A43025" w14:paraId="30F7E1C1" w14:textId="77777777" w:rsidTr="00462FB7">
        <w:trPr>
          <w:trHeight w:hRule="exact" w:val="340"/>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87405"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Unit(s) to be Collaborated</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7737C119"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|||UNTRANSLATED_CONTENT_START|||Tüm Akademik Birimler|||UNTRANSLATED_CONTENT_END|||</w:t>
            </w:r>
          </w:p>
        </w:tc>
      </w:tr>
      <w:tr w:rsidR="00A43025" w:rsidRPr="00A43025" w14:paraId="206274A1" w14:textId="77777777" w:rsidTr="00462FB7">
        <w:trPr>
          <w:trHeight w:hRule="exact" w:val="887"/>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9C84C0"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Risks</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7F9D9935"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Lack of sufficient financial resources</w:t>
            </w:r>
          </w:p>
          <w:p w14:paraId="5C0B6FD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Failure to reproduce special resources in line with the interests and demands of the city and institution</w:t>
            </w:r>
          </w:p>
          <w:p w14:paraId="3DCDEF4F"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Difficulty in obtaining foreign language resources</w:t>
            </w:r>
          </w:p>
        </w:tc>
      </w:tr>
      <w:tr w:rsidR="00A43025" w:rsidRPr="00A43025" w14:paraId="3803E52A" w14:textId="77777777" w:rsidTr="00462FB7">
        <w:trPr>
          <w:trHeight w:hRule="exact" w:val="1834"/>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1108A"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Strategies</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1B8465FC"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Lecturers to strengthen the laboratory infrastructure of the department they are in through projects supported by other organizations outside the university such as TÜBİTAK</w:t>
            </w:r>
          </w:p>
          <w:p w14:paraId="41494518"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Giving more support to projects aimed at improving the research infrastructure</w:t>
            </w:r>
          </w:p>
          <w:p w14:paraId="32EC8DAD"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Establishing the legal structure for the effective operation of research centers</w:t>
            </w:r>
          </w:p>
        </w:tc>
      </w:tr>
      <w:tr w:rsidR="00A43025" w:rsidRPr="00A43025" w14:paraId="7C8BD241" w14:textId="77777777" w:rsidTr="00462FB7">
        <w:trPr>
          <w:trHeight w:hRule="exact" w:val="430"/>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7B4265"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42 COST ESTIMATE</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7BAED0C3" w14:textId="77777777" w:rsidR="00A43025" w:rsidRPr="00A43025" w:rsidRDefault="00A43025" w:rsidP="00A43025">
            <w:pPr>
              <w:spacing w:after="0" w:line="240" w:lineRule="auto"/>
              <w:ind w:left="288"/>
              <w:rPr>
                <w:rFonts w:ascii="Times New Roman" w:eastAsia="Times New Roman" w:hAnsi="Times New Roman" w:cs="Times New Roman"/>
                <w:b/>
                <w:color w:val="FF0000"/>
                <w:sz w:val="18"/>
                <w:szCs w:val="20"/>
              </w:rPr>
            </w:pPr>
            <w:r w:rsidRPr="00A43025">
              <w:rPr>
                <w:rFonts w:ascii="Times New Roman" w:eastAsia="Times New Roman" w:hAnsi="Times New Roman" w:cs="Times New Roman"/>
                <w:b/>
                <w:sz w:val="18"/>
                <w:szCs w:val="20"/>
              </w:rPr>
              <w:t>2.870.000 TL</w:t>
            </w:r>
          </w:p>
        </w:tc>
      </w:tr>
      <w:tr w:rsidR="00A43025" w:rsidRPr="00A43025" w14:paraId="2443FD69" w14:textId="77777777" w:rsidTr="00462FB7">
        <w:trPr>
          <w:trHeight w:hRule="exact" w:val="973"/>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E0CEA"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Realizations</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51225E2"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There is a lack of technical personnel and tools-equipment for the research infrastructure. </w:t>
            </w:r>
          </w:p>
        </w:tc>
      </w:tr>
      <w:tr w:rsidR="00A43025" w:rsidRPr="00A43025" w14:paraId="59EF4A80" w14:textId="77777777" w:rsidTr="00462FB7">
        <w:trPr>
          <w:trHeight w:hRule="exact" w:val="845"/>
          <w:jc w:val="center"/>
        </w:trPr>
        <w:tc>
          <w:tcPr>
            <w:tcW w:w="26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5D625C"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Needs and Requirements</w:t>
            </w:r>
          </w:p>
        </w:tc>
        <w:tc>
          <w:tcPr>
            <w:tcW w:w="7802"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1C934CA0"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Encouraging faculty members to write projects</w:t>
            </w:r>
          </w:p>
        </w:tc>
      </w:tr>
    </w:tbl>
    <w:p w14:paraId="4C09E911" w14:textId="77777777" w:rsidR="00A43025" w:rsidRPr="00A43025" w:rsidRDefault="00A43025" w:rsidP="00A43025">
      <w:pPr>
        <w:rPr>
          <w:rFonts w:ascii="Times New Roman" w:eastAsia="Times New Roman" w:hAnsi="Times New Roman" w:cs="Times New Roman"/>
          <w:sz w:val="16"/>
          <w:szCs w:val="20"/>
        </w:rPr>
      </w:pPr>
    </w:p>
    <w:p w14:paraId="333EFF7A" w14:textId="77777777" w:rsidR="00A43025" w:rsidRPr="00A43025" w:rsidRDefault="00A43025" w:rsidP="00A43025">
      <w:pP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br w:type="page"/>
      </w:r>
    </w:p>
    <w:tbl>
      <w:tblPr>
        <w:tblW w:w="10490" w:type="dxa"/>
        <w:jc w:val="center"/>
        <w:tblLayout w:type="fixed"/>
        <w:tblCellMar>
          <w:left w:w="0" w:type="dxa"/>
          <w:right w:w="0" w:type="dxa"/>
        </w:tblCellMar>
        <w:tblLook w:val="01E0" w:firstRow="1" w:lastRow="1" w:firstColumn="1" w:lastColumn="1" w:noHBand="0" w:noVBand="0"/>
      </w:tblPr>
      <w:tblGrid>
        <w:gridCol w:w="2690"/>
        <w:gridCol w:w="779"/>
        <w:gridCol w:w="1068"/>
        <w:gridCol w:w="886"/>
        <w:gridCol w:w="799"/>
        <w:gridCol w:w="799"/>
        <w:gridCol w:w="796"/>
        <w:gridCol w:w="799"/>
        <w:gridCol w:w="824"/>
        <w:gridCol w:w="1050"/>
      </w:tblGrid>
      <w:tr w:rsidR="00A43025" w:rsidRPr="00A43025" w14:paraId="131673DB" w14:textId="77777777" w:rsidTr="00462FB7">
        <w:trPr>
          <w:trHeight w:hRule="exact" w:val="374"/>
          <w:jc w:val="center"/>
        </w:trPr>
        <w:tc>
          <w:tcPr>
            <w:tcW w:w="10490" w:type="dxa"/>
            <w:gridSpan w:val="10"/>
            <w:tcBorders>
              <w:top w:val="single" w:sz="4" w:space="0" w:color="000000"/>
              <w:left w:val="single" w:sz="4" w:space="0" w:color="000000"/>
              <w:bottom w:val="single" w:sz="4" w:space="0" w:color="000000"/>
              <w:right w:val="single" w:sz="4" w:space="0" w:color="000000"/>
            </w:tcBorders>
            <w:shd w:val="clear" w:color="auto" w:fill="A6A6A6"/>
            <w:vAlign w:val="center"/>
          </w:tcPr>
          <w:p w14:paraId="12DBBE0B"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lastRenderedPageBreak/>
              <w:t>Research</w:t>
            </w:r>
          </w:p>
        </w:tc>
      </w:tr>
      <w:tr w:rsidR="00A43025" w:rsidRPr="00A43025" w14:paraId="0E03D81F" w14:textId="77777777" w:rsidTr="00462FB7">
        <w:trPr>
          <w:trHeight w:hRule="exact" w:val="72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675373"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A2</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19F95A24"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carry out projects/activities with high social and economic benefits by increasing scientific research resources and quality</w:t>
            </w:r>
          </w:p>
        </w:tc>
      </w:tr>
      <w:tr w:rsidR="00A43025" w:rsidRPr="00A43025" w14:paraId="027DD514" w14:textId="77777777" w:rsidTr="00462FB7">
        <w:trPr>
          <w:trHeight w:hRule="exact" w:val="89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86C3DA"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Target (H2.3)</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01144A95"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Increase the number of graduate programs and students by 20% by the end of 2022 * *150</w:t>
            </w:r>
          </w:p>
        </w:tc>
      </w:tr>
      <w:tr w:rsidR="00A43025" w:rsidRPr="00A43025" w14:paraId="4D218777" w14:textId="77777777" w:rsidTr="00462FB7">
        <w:trPr>
          <w:trHeight w:hRule="exact" w:val="93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64146B"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Performance Indicators</w:t>
            </w:r>
          </w:p>
        </w:tc>
        <w:tc>
          <w:tcPr>
            <w:tcW w:w="7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701C09"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Effect on Target (%)</w:t>
            </w:r>
          </w:p>
        </w:tc>
        <w:tc>
          <w:tcPr>
            <w:tcW w:w="10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F03138"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Plan Period Initial Value (2018) </w:t>
            </w:r>
          </w:p>
        </w:tc>
        <w:tc>
          <w:tcPr>
            <w:tcW w:w="8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9CE60E"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2018</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328BD4"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2019</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2B12FD"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2020</w:t>
            </w:r>
          </w:p>
        </w:tc>
        <w:tc>
          <w:tcPr>
            <w:tcW w:w="7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845EFC"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2021</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3CB2AD"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2022</w:t>
            </w:r>
          </w:p>
        </w:tc>
        <w:tc>
          <w:tcPr>
            <w:tcW w:w="82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19F7B79"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Monitoring Frequency</w:t>
            </w:r>
          </w:p>
        </w:tc>
        <w:tc>
          <w:tcPr>
            <w:tcW w:w="10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50CEFD"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Reporting Frequency</w:t>
            </w:r>
          </w:p>
        </w:tc>
      </w:tr>
      <w:tr w:rsidR="00A43025" w:rsidRPr="00A43025" w14:paraId="119098C8" w14:textId="77777777" w:rsidTr="00462FB7">
        <w:trPr>
          <w:trHeight w:hRule="exact" w:val="84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6CBF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2.3.1  * *</w:t>
            </w:r>
          </w:p>
          <w:p w14:paraId="0EDC174E"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Master's Degree Programs</w:t>
            </w:r>
          </w:p>
        </w:tc>
        <w:tc>
          <w:tcPr>
            <w:tcW w:w="7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6CAE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20 %</w:t>
            </w:r>
          </w:p>
        </w:tc>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1CE6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w:t>
            </w:r>
          </w:p>
        </w:tc>
        <w:tc>
          <w:tcPr>
            <w:tcW w:w="8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8869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17</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FE65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19</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338E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21</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B6F8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23</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1836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BC51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4CAA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22EA13D1" w14:textId="77777777" w:rsidTr="00462FB7">
        <w:trPr>
          <w:trHeight w:hRule="exact" w:val="703"/>
          <w:jc w:val="center"/>
        </w:trPr>
        <w:tc>
          <w:tcPr>
            <w:tcW w:w="269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341F836"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2.3.2 * *</w:t>
            </w:r>
          </w:p>
          <w:p w14:paraId="44DC1B5D"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Graduate Students</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B12A06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20 %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4A0F65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725</w:t>
            </w:r>
          </w:p>
        </w:tc>
        <w:tc>
          <w:tcPr>
            <w:tcW w:w="88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E17872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750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7A7CBC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800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B42C7B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840 </w:t>
            </w:r>
          </w:p>
        </w:tc>
        <w:tc>
          <w:tcPr>
            <w:tcW w:w="79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BF3EF7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880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836DFE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950</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C379C4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C73D61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39C16675" w14:textId="77777777" w:rsidTr="00462FB7">
        <w:trPr>
          <w:trHeight w:hRule="exact" w:val="713"/>
          <w:jc w:val="center"/>
        </w:trPr>
        <w:tc>
          <w:tcPr>
            <w:tcW w:w="269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9070761"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2.3.3 * *</w:t>
            </w:r>
          </w:p>
          <w:p w14:paraId="6DB2CE88"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Nos. of Programs</w:t>
            </w:r>
          </w:p>
        </w:tc>
        <w:tc>
          <w:tcPr>
            <w:tcW w:w="77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FAA1D6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20 %</w:t>
            </w:r>
          </w:p>
        </w:tc>
        <w:tc>
          <w:tcPr>
            <w:tcW w:w="106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C361AA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w:t>
            </w:r>
          </w:p>
        </w:tc>
        <w:tc>
          <w:tcPr>
            <w:tcW w:w="88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2AA7C9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179D47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9D7C00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w:t>
            </w:r>
          </w:p>
        </w:tc>
        <w:tc>
          <w:tcPr>
            <w:tcW w:w="79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4EDC5C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0C812F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9</w:t>
            </w:r>
          </w:p>
        </w:tc>
        <w:tc>
          <w:tcPr>
            <w:tcW w:w="8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68D759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BE5CB9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1404484F" w14:textId="77777777" w:rsidTr="00462FB7">
        <w:trPr>
          <w:trHeight w:hRule="exact" w:val="696"/>
          <w:jc w:val="center"/>
        </w:trPr>
        <w:tc>
          <w:tcPr>
            <w:tcW w:w="269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B846C4C"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2.3.4 * *</w:t>
            </w:r>
          </w:p>
          <w:p w14:paraId="323B78A0"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Students</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E8F63E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20 %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DF7425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31</w:t>
            </w:r>
          </w:p>
        </w:tc>
        <w:tc>
          <w:tcPr>
            <w:tcW w:w="88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1BA009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35</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7B6798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42</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E60F88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59</w:t>
            </w:r>
          </w:p>
        </w:tc>
        <w:tc>
          <w:tcPr>
            <w:tcW w:w="79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92A12D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68</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E22128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75</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C2EB7D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75070C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2ACCB862" w14:textId="77777777" w:rsidTr="00462FB7">
        <w:trPr>
          <w:trHeight w:hRule="exact" w:val="696"/>
          <w:jc w:val="center"/>
        </w:trPr>
        <w:tc>
          <w:tcPr>
            <w:tcW w:w="269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356BE64"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Pg.2.3.5 * *</w:t>
            </w:r>
          </w:p>
          <w:p w14:paraId="31D2C4F1"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Number of Programs Provided with Postgraduate Distance Education </w:t>
            </w:r>
          </w:p>
        </w:tc>
        <w:tc>
          <w:tcPr>
            <w:tcW w:w="77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DDA176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20 %</w:t>
            </w:r>
          </w:p>
        </w:tc>
        <w:tc>
          <w:tcPr>
            <w:tcW w:w="106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2BFEF8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0</w:t>
            </w:r>
          </w:p>
        </w:tc>
        <w:tc>
          <w:tcPr>
            <w:tcW w:w="88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85501A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02D6E4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9ECC1B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w:t>
            </w:r>
          </w:p>
        </w:tc>
        <w:tc>
          <w:tcPr>
            <w:tcW w:w="79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AD018C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C52F32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w:t>
            </w:r>
          </w:p>
        </w:tc>
        <w:tc>
          <w:tcPr>
            <w:tcW w:w="8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546811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CD4625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7F6E3370"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CA644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Supervising Unit</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117638D0"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Registrar's Office</w:t>
            </w:r>
          </w:p>
        </w:tc>
      </w:tr>
      <w:tr w:rsidR="00A43025" w:rsidRPr="00A43025" w14:paraId="2548D4CE"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85283"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Unit(s) to be Collaborated</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57424B1F" w14:textId="77777777" w:rsidR="00A43025" w:rsidRPr="00A43025" w:rsidRDefault="00A43025">
            <w:pPr>
              <w:numPr>
                <w:ilvl w:val="0"/>
                <w:numId w:val="24"/>
              </w:numPr>
              <w:shd w:val="clear" w:color="auto" w:fill="FFFFFF"/>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|||UNTRANSLATED_CONTENT_START|||Enstitüler – </w:t>
            </w:r>
            <w:hyperlink r:id="rId56" w:history="1">
              <w:r w:rsidRPr="00A43025">
                <w:rPr>
                  <w:rFonts w:ascii="Times New Roman" w:eastAsia="Times New Roman" w:hAnsi="Times New Roman" w:cs="Times New Roman"/>
                  <w:sz w:val="16"/>
                  <w:szCs w:val="20"/>
                </w:rPr>
                <w:t>Eğitim Teknolojileri Uygulama ve Araştırma Merkezi</w:t>
              </w:r>
            </w:hyperlink>
            <w:r w:rsidRPr="00A43025">
              <w:rPr>
                <w:rFonts w:ascii="Times New Roman" w:eastAsia="Times New Roman" w:hAnsi="Times New Roman" w:cs="Times New Roman"/>
                <w:sz w:val="16"/>
                <w:szCs w:val="20"/>
              </w:rPr>
              <w:t>|||UNTRANSLATED_CONTENT_END|||</w:t>
            </w:r>
          </w:p>
        </w:tc>
      </w:tr>
      <w:tr w:rsidR="00A43025" w:rsidRPr="00A43025" w14:paraId="6A22571B" w14:textId="77777777" w:rsidTr="00462FB7">
        <w:trPr>
          <w:trHeight w:hRule="exact" w:val="1414"/>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18B5EE"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Risks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2D08562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Insufficient demand for master's and doctoral programs</w:t>
            </w:r>
          </w:p>
          <w:p w14:paraId="33DE2F8C"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Failure to meet the necessary faculty requirements (Number, etc.) to open a graduate program</w:t>
            </w:r>
          </w:p>
          <w:p w14:paraId="6DD2E0BA"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Failure to complete the technological infrastructure due to the cost element despite the increase in the number of students </w:t>
            </w:r>
          </w:p>
          <w:p w14:paraId="4E043BBA"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Lack of trained personnel to control the system in the Distance Education Center</w:t>
            </w:r>
          </w:p>
          <w:p w14:paraId="137427AA"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Problems in increasing the efficiency obtained from distance education</w:t>
            </w:r>
          </w:p>
        </w:tc>
      </w:tr>
      <w:tr w:rsidR="00A43025" w:rsidRPr="00A43025" w14:paraId="4EBDC8F4" w14:textId="77777777" w:rsidTr="00462FB7">
        <w:trPr>
          <w:trHeight w:hRule="exact" w:val="1291"/>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4A96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Strategies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1093EBA0"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Opening new programs by conducting activities to increase the interest of undergraduate students in master's/ doctorate</w:t>
            </w:r>
          </w:p>
          <w:p w14:paraId="15C321BC"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Opening programs in line with needs and demands, taking into account regional and national needs</w:t>
            </w:r>
          </w:p>
          <w:p w14:paraId="79F1DD25"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Increasing the infrastructure and human resources required for distance education and introducing the system </w:t>
            </w:r>
          </w:p>
        </w:tc>
      </w:tr>
      <w:tr w:rsidR="00A43025" w:rsidRPr="00A43025" w14:paraId="19C7D516" w14:textId="77777777" w:rsidTr="00462FB7">
        <w:trPr>
          <w:trHeight w:hRule="exact" w:val="687"/>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D323DC"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42 COST ESTIMATE</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7C13AC59" w14:textId="77777777" w:rsidR="00A43025" w:rsidRPr="00A43025" w:rsidRDefault="00A43025" w:rsidP="00A43025">
            <w:pPr>
              <w:spacing w:after="0" w:line="240" w:lineRule="auto"/>
              <w:ind w:left="288"/>
              <w:rPr>
                <w:rFonts w:ascii="Times New Roman" w:eastAsia="Times New Roman" w:hAnsi="Times New Roman" w:cs="Times New Roman"/>
                <w:b/>
                <w:color w:val="000000"/>
                <w:sz w:val="18"/>
                <w:szCs w:val="20"/>
              </w:rPr>
            </w:pPr>
            <w:r w:rsidRPr="00A43025">
              <w:rPr>
                <w:rFonts w:ascii="Times New Roman" w:eastAsia="Times New Roman" w:hAnsi="Times New Roman" w:cs="Times New Roman"/>
                <w:b/>
                <w:sz w:val="18"/>
                <w:szCs w:val="20"/>
              </w:rPr>
              <w:t>7.704.000 TL</w:t>
            </w:r>
          </w:p>
        </w:tc>
      </w:tr>
      <w:tr w:rsidR="00A43025" w:rsidRPr="00A43025" w14:paraId="06FCF40C" w14:textId="77777777" w:rsidTr="00462FB7">
        <w:trPr>
          <w:trHeight w:hRule="exact" w:val="185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65F1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Realizations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0BBEF9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Insufficient increase in master's/doctoral programs despite the high increase in the number of associate/undergraduate students</w:t>
            </w:r>
          </w:p>
          <w:p w14:paraId="44E37110"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Inadequacy of continuing undergraduate education programs</w:t>
            </w:r>
          </w:p>
          <w:p w14:paraId="64753A4B"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Insufficient number of postgraduate departments to meet the needs of the region</w:t>
            </w:r>
          </w:p>
          <w:p w14:paraId="004A3F7E"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Not enough emphasis on distance education to date</w:t>
            </w:r>
          </w:p>
          <w:p w14:paraId="3B727BFF"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Failure to perform benefit/cost analysis for distance education</w:t>
            </w:r>
          </w:p>
          <w:p w14:paraId="320BBA75"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The need to open distance education-based programs in the master's degree in order to provide education and resource diversity</w:t>
            </w:r>
          </w:p>
        </w:tc>
      </w:tr>
      <w:tr w:rsidR="00A43025" w:rsidRPr="00A43025" w14:paraId="06736460" w14:textId="77777777" w:rsidTr="00462FB7">
        <w:trPr>
          <w:trHeight w:hRule="exact" w:val="1712"/>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2B262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Needs and Requirements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5F63B667"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Eliminating the lack of expert academic staff experienced in the field</w:t>
            </w:r>
          </w:p>
          <w:p w14:paraId="0F598083"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Promotional activities that show that the importance given to master's / doctorate is increased</w:t>
            </w:r>
          </w:p>
          <w:p w14:paraId="77A3D510"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Conducting research to open new programs compatible with distance education within the framework of public and community needs</w:t>
            </w:r>
          </w:p>
          <w:p w14:paraId="6331BED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Making new initiatives and investments, including the service procurement method, to complete technological infrastructure and human deficiencies.</w:t>
            </w:r>
          </w:p>
        </w:tc>
      </w:tr>
    </w:tbl>
    <w:p w14:paraId="13DE6CAD" w14:textId="77777777" w:rsidR="00A43025" w:rsidRPr="00A43025" w:rsidRDefault="00A43025" w:rsidP="00A43025">
      <w:pPr>
        <w:rPr>
          <w:rFonts w:ascii="Times New Roman" w:eastAsia="Times New Roman" w:hAnsi="Times New Roman" w:cs="Times New Roman"/>
          <w:sz w:val="16"/>
          <w:szCs w:val="20"/>
        </w:rPr>
      </w:pPr>
    </w:p>
    <w:p w14:paraId="56FBEC5B" w14:textId="77777777" w:rsidR="00A43025" w:rsidRPr="00A43025" w:rsidRDefault="00A43025" w:rsidP="00A43025">
      <w:pP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br w:type="page"/>
      </w:r>
    </w:p>
    <w:tbl>
      <w:tblPr>
        <w:tblW w:w="10426"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601"/>
        <w:gridCol w:w="754"/>
        <w:gridCol w:w="991"/>
        <w:gridCol w:w="734"/>
        <w:gridCol w:w="870"/>
        <w:gridCol w:w="869"/>
        <w:gridCol w:w="865"/>
        <w:gridCol w:w="810"/>
        <w:gridCol w:w="923"/>
        <w:gridCol w:w="1009"/>
      </w:tblGrid>
      <w:tr w:rsidR="00A43025" w:rsidRPr="00A43025" w14:paraId="430755A5" w14:textId="77777777" w:rsidTr="00462FB7">
        <w:trPr>
          <w:trHeight w:hRule="exact" w:val="319"/>
          <w:jc w:val="center"/>
        </w:trPr>
        <w:tc>
          <w:tcPr>
            <w:tcW w:w="10426" w:type="dxa"/>
            <w:gridSpan w:val="10"/>
            <w:shd w:val="clear" w:color="auto" w:fill="A6A6A6"/>
            <w:vAlign w:val="center"/>
            <w:hideMark/>
          </w:tcPr>
          <w:p w14:paraId="19A75227"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lastRenderedPageBreak/>
              <w:t>Research</w:t>
            </w:r>
          </w:p>
        </w:tc>
      </w:tr>
      <w:tr w:rsidR="00A43025" w:rsidRPr="00A43025" w14:paraId="3339CFD3" w14:textId="77777777" w:rsidTr="00462FB7">
        <w:trPr>
          <w:trHeight w:hRule="exact" w:val="625"/>
          <w:jc w:val="center"/>
        </w:trPr>
        <w:tc>
          <w:tcPr>
            <w:tcW w:w="2616" w:type="dxa"/>
            <w:shd w:val="clear" w:color="auto" w:fill="FFFFFF"/>
            <w:vAlign w:val="center"/>
            <w:hideMark/>
          </w:tcPr>
          <w:p w14:paraId="0B6D6C9E"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A2</w:t>
            </w:r>
          </w:p>
        </w:tc>
        <w:tc>
          <w:tcPr>
            <w:tcW w:w="7810" w:type="dxa"/>
            <w:gridSpan w:val="9"/>
            <w:shd w:val="clear" w:color="auto" w:fill="FFFFFF"/>
            <w:vAlign w:val="center"/>
            <w:hideMark/>
          </w:tcPr>
          <w:p w14:paraId="7FEC9C6C"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carry out projects/activities with high social and economic benefits by increasing scientific research resources and quality</w:t>
            </w:r>
          </w:p>
        </w:tc>
      </w:tr>
      <w:tr w:rsidR="00A43025" w:rsidRPr="00A43025" w14:paraId="27D9755C" w14:textId="77777777" w:rsidTr="00462FB7">
        <w:trPr>
          <w:trHeight w:hRule="exact" w:val="696"/>
          <w:jc w:val="center"/>
        </w:trPr>
        <w:tc>
          <w:tcPr>
            <w:tcW w:w="2616" w:type="dxa"/>
            <w:shd w:val="clear" w:color="auto" w:fill="F2F2F2"/>
            <w:vAlign w:val="center"/>
            <w:hideMark/>
          </w:tcPr>
          <w:p w14:paraId="4BE69D68"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Target (H2.4)</w:t>
            </w:r>
          </w:p>
        </w:tc>
        <w:tc>
          <w:tcPr>
            <w:tcW w:w="7810" w:type="dxa"/>
            <w:gridSpan w:val="9"/>
            <w:shd w:val="clear" w:color="auto" w:fill="F2F2F2"/>
            <w:vAlign w:val="center"/>
            <w:hideMark/>
          </w:tcPr>
          <w:p w14:paraId="69316AC2"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increase the number of services and resources offered in the Central Library by 30% by the end of 2022. 36</w:t>
            </w:r>
          </w:p>
        </w:tc>
      </w:tr>
      <w:tr w:rsidR="00A43025" w:rsidRPr="00A43025" w14:paraId="61E013E1" w14:textId="77777777" w:rsidTr="00462FB7">
        <w:trPr>
          <w:trHeight w:hRule="exact" w:val="847"/>
          <w:jc w:val="center"/>
        </w:trPr>
        <w:tc>
          <w:tcPr>
            <w:tcW w:w="2616" w:type="dxa"/>
            <w:shd w:val="clear" w:color="auto" w:fill="BFBFBF"/>
            <w:vAlign w:val="center"/>
            <w:hideMark/>
          </w:tcPr>
          <w:p w14:paraId="5C781EF1"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Performance Indicators</w:t>
            </w:r>
          </w:p>
        </w:tc>
        <w:tc>
          <w:tcPr>
            <w:tcW w:w="755" w:type="dxa"/>
            <w:shd w:val="clear" w:color="auto" w:fill="BFBFBF"/>
            <w:vAlign w:val="center"/>
            <w:hideMark/>
          </w:tcPr>
          <w:p w14:paraId="0747D933"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Effect on Target (%)</w:t>
            </w:r>
          </w:p>
        </w:tc>
        <w:tc>
          <w:tcPr>
            <w:tcW w:w="995" w:type="dxa"/>
            <w:shd w:val="clear" w:color="auto" w:fill="BFBFBF"/>
            <w:vAlign w:val="center"/>
            <w:hideMark/>
          </w:tcPr>
          <w:p w14:paraId="6A641E3D"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Plan Period Initial Value (2018) </w:t>
            </w:r>
          </w:p>
        </w:tc>
        <w:tc>
          <w:tcPr>
            <w:tcW w:w="735" w:type="dxa"/>
            <w:shd w:val="clear" w:color="auto" w:fill="BFBFBF"/>
            <w:vAlign w:val="center"/>
            <w:hideMark/>
          </w:tcPr>
          <w:p w14:paraId="1DE90A84"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2018</w:t>
            </w:r>
          </w:p>
        </w:tc>
        <w:tc>
          <w:tcPr>
            <w:tcW w:w="873" w:type="dxa"/>
            <w:shd w:val="clear" w:color="auto" w:fill="BFBFBF"/>
            <w:vAlign w:val="center"/>
            <w:hideMark/>
          </w:tcPr>
          <w:p w14:paraId="10452334"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2019</w:t>
            </w:r>
          </w:p>
        </w:tc>
        <w:tc>
          <w:tcPr>
            <w:tcW w:w="872" w:type="dxa"/>
            <w:shd w:val="clear" w:color="auto" w:fill="BFBFBF"/>
            <w:vAlign w:val="center"/>
            <w:hideMark/>
          </w:tcPr>
          <w:p w14:paraId="47642CAD"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2020</w:t>
            </w:r>
          </w:p>
        </w:tc>
        <w:tc>
          <w:tcPr>
            <w:tcW w:w="867" w:type="dxa"/>
            <w:shd w:val="clear" w:color="auto" w:fill="BFBFBF"/>
            <w:vAlign w:val="center"/>
            <w:hideMark/>
          </w:tcPr>
          <w:p w14:paraId="6912B7D2"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2021</w:t>
            </w:r>
          </w:p>
        </w:tc>
        <w:tc>
          <w:tcPr>
            <w:tcW w:w="811" w:type="dxa"/>
            <w:shd w:val="clear" w:color="auto" w:fill="BFBFBF"/>
            <w:vAlign w:val="center"/>
            <w:hideMark/>
          </w:tcPr>
          <w:p w14:paraId="0E22DE5D"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2022</w:t>
            </w:r>
          </w:p>
        </w:tc>
        <w:tc>
          <w:tcPr>
            <w:tcW w:w="892" w:type="dxa"/>
            <w:shd w:val="clear" w:color="auto" w:fill="BFBFBF"/>
            <w:vAlign w:val="center"/>
            <w:hideMark/>
          </w:tcPr>
          <w:p w14:paraId="6AB95EEA"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Monitoring Frequency</w:t>
            </w:r>
          </w:p>
        </w:tc>
        <w:tc>
          <w:tcPr>
            <w:tcW w:w="1010" w:type="dxa"/>
            <w:shd w:val="clear" w:color="auto" w:fill="BFBFBF"/>
            <w:vAlign w:val="center"/>
            <w:hideMark/>
          </w:tcPr>
          <w:p w14:paraId="647B1BA2"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Reporting Frequency</w:t>
            </w:r>
          </w:p>
        </w:tc>
      </w:tr>
      <w:tr w:rsidR="00A43025" w:rsidRPr="00A43025" w14:paraId="04F206D1" w14:textId="77777777" w:rsidTr="00462FB7">
        <w:trPr>
          <w:trHeight w:hRule="exact" w:val="767"/>
          <w:jc w:val="center"/>
        </w:trPr>
        <w:tc>
          <w:tcPr>
            <w:tcW w:w="2616" w:type="dxa"/>
            <w:shd w:val="clear" w:color="auto" w:fill="FFFFFF"/>
            <w:vAlign w:val="center"/>
          </w:tcPr>
          <w:p w14:paraId="6C678C81"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p>
          <w:p w14:paraId="5B86350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2.4.1 * *</w:t>
            </w:r>
          </w:p>
          <w:p w14:paraId="46AD83FE"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Printed Publications of the Library</w:t>
            </w:r>
          </w:p>
          <w:p w14:paraId="09AD8C6E"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p>
        </w:tc>
        <w:tc>
          <w:tcPr>
            <w:tcW w:w="755" w:type="dxa"/>
            <w:shd w:val="clear" w:color="auto" w:fill="FFFFFF"/>
            <w:vAlign w:val="center"/>
          </w:tcPr>
          <w:p w14:paraId="61F113A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35 %</w:t>
            </w:r>
          </w:p>
        </w:tc>
        <w:tc>
          <w:tcPr>
            <w:tcW w:w="995" w:type="dxa"/>
            <w:shd w:val="clear" w:color="auto" w:fill="FFFFFF"/>
            <w:vAlign w:val="center"/>
          </w:tcPr>
          <w:p w14:paraId="788CCB2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0.688</w:t>
            </w:r>
          </w:p>
        </w:tc>
        <w:tc>
          <w:tcPr>
            <w:tcW w:w="735" w:type="dxa"/>
            <w:shd w:val="clear" w:color="auto" w:fill="FFFFFF"/>
            <w:vAlign w:val="center"/>
          </w:tcPr>
          <w:p w14:paraId="4C59B7C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55.000</w:t>
            </w:r>
          </w:p>
        </w:tc>
        <w:tc>
          <w:tcPr>
            <w:tcW w:w="873" w:type="dxa"/>
            <w:shd w:val="clear" w:color="auto" w:fill="FFFFFF"/>
            <w:vAlign w:val="center"/>
          </w:tcPr>
          <w:p w14:paraId="28EC6B2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60,000</w:t>
            </w:r>
          </w:p>
        </w:tc>
        <w:tc>
          <w:tcPr>
            <w:tcW w:w="872" w:type="dxa"/>
            <w:shd w:val="clear" w:color="auto" w:fill="FFFFFF"/>
            <w:vAlign w:val="center"/>
          </w:tcPr>
          <w:p w14:paraId="10D81F9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65,000</w:t>
            </w:r>
          </w:p>
        </w:tc>
        <w:tc>
          <w:tcPr>
            <w:tcW w:w="867" w:type="dxa"/>
            <w:shd w:val="clear" w:color="auto" w:fill="FFFFFF"/>
            <w:vAlign w:val="center"/>
          </w:tcPr>
          <w:p w14:paraId="4E40F54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70,000</w:t>
            </w:r>
          </w:p>
        </w:tc>
        <w:tc>
          <w:tcPr>
            <w:tcW w:w="811" w:type="dxa"/>
            <w:shd w:val="clear" w:color="auto" w:fill="FFFFFF"/>
            <w:vAlign w:val="center"/>
          </w:tcPr>
          <w:p w14:paraId="2D0F076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75,000</w:t>
            </w:r>
          </w:p>
        </w:tc>
        <w:tc>
          <w:tcPr>
            <w:tcW w:w="892" w:type="dxa"/>
            <w:shd w:val="clear" w:color="auto" w:fill="FFFFFF"/>
            <w:vAlign w:val="center"/>
          </w:tcPr>
          <w:p w14:paraId="349AD28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10" w:type="dxa"/>
            <w:shd w:val="clear" w:color="auto" w:fill="FFFFFF"/>
            <w:vAlign w:val="center"/>
          </w:tcPr>
          <w:p w14:paraId="328A768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19086BED" w14:textId="77777777" w:rsidTr="00462FB7">
        <w:trPr>
          <w:trHeight w:hRule="exact" w:val="715"/>
          <w:jc w:val="center"/>
        </w:trPr>
        <w:tc>
          <w:tcPr>
            <w:tcW w:w="2616" w:type="dxa"/>
            <w:shd w:val="clear" w:color="auto" w:fill="F2F2F2"/>
            <w:vAlign w:val="center"/>
          </w:tcPr>
          <w:p w14:paraId="53FC375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2.4.2 * *</w:t>
            </w:r>
          </w:p>
          <w:p w14:paraId="0DE5213D"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Digital Publications of the Library</w:t>
            </w:r>
          </w:p>
        </w:tc>
        <w:tc>
          <w:tcPr>
            <w:tcW w:w="755" w:type="dxa"/>
            <w:shd w:val="clear" w:color="auto" w:fill="F2F2F2"/>
            <w:vAlign w:val="center"/>
          </w:tcPr>
          <w:p w14:paraId="2A38DFF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30 %</w:t>
            </w:r>
          </w:p>
        </w:tc>
        <w:tc>
          <w:tcPr>
            <w:tcW w:w="995" w:type="dxa"/>
            <w:shd w:val="clear" w:color="auto" w:fill="F2F2F2"/>
            <w:vAlign w:val="center"/>
          </w:tcPr>
          <w:p w14:paraId="62F44F5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335</w:t>
            </w:r>
          </w:p>
        </w:tc>
        <w:tc>
          <w:tcPr>
            <w:tcW w:w="735" w:type="dxa"/>
            <w:shd w:val="clear" w:color="auto" w:fill="F2F2F2"/>
            <w:vAlign w:val="center"/>
          </w:tcPr>
          <w:p w14:paraId="51954D5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44</w:t>
            </w:r>
          </w:p>
        </w:tc>
        <w:tc>
          <w:tcPr>
            <w:tcW w:w="873" w:type="dxa"/>
            <w:shd w:val="clear" w:color="auto" w:fill="F2F2F2"/>
            <w:vAlign w:val="center"/>
          </w:tcPr>
          <w:p w14:paraId="67C5096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145</w:t>
            </w:r>
          </w:p>
        </w:tc>
        <w:tc>
          <w:tcPr>
            <w:tcW w:w="872" w:type="dxa"/>
            <w:shd w:val="clear" w:color="auto" w:fill="F2F2F2"/>
            <w:vAlign w:val="center"/>
          </w:tcPr>
          <w:p w14:paraId="0D06857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147</w:t>
            </w:r>
          </w:p>
        </w:tc>
        <w:tc>
          <w:tcPr>
            <w:tcW w:w="867" w:type="dxa"/>
            <w:shd w:val="clear" w:color="auto" w:fill="F2F2F2"/>
            <w:vAlign w:val="center"/>
          </w:tcPr>
          <w:p w14:paraId="4E3BFAC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148.500</w:t>
            </w:r>
          </w:p>
        </w:tc>
        <w:tc>
          <w:tcPr>
            <w:tcW w:w="811" w:type="dxa"/>
            <w:shd w:val="clear" w:color="auto" w:fill="F2F2F2"/>
            <w:vAlign w:val="center"/>
          </w:tcPr>
          <w:p w14:paraId="6E10937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150,000</w:t>
            </w:r>
          </w:p>
        </w:tc>
        <w:tc>
          <w:tcPr>
            <w:tcW w:w="892" w:type="dxa"/>
            <w:shd w:val="clear" w:color="auto" w:fill="F2F2F2"/>
            <w:vAlign w:val="center"/>
          </w:tcPr>
          <w:p w14:paraId="0CF6EB2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10" w:type="dxa"/>
            <w:shd w:val="clear" w:color="auto" w:fill="F2F2F2"/>
            <w:vAlign w:val="center"/>
          </w:tcPr>
          <w:p w14:paraId="77A8927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452B2032" w14:textId="77777777" w:rsidTr="00462FB7">
        <w:trPr>
          <w:trHeight w:hRule="exact" w:val="588"/>
          <w:jc w:val="center"/>
        </w:trPr>
        <w:tc>
          <w:tcPr>
            <w:tcW w:w="2616" w:type="dxa"/>
            <w:shd w:val="clear" w:color="auto" w:fill="FFFFFF"/>
            <w:vAlign w:val="center"/>
            <w:hideMark/>
          </w:tcPr>
          <w:p w14:paraId="732124A8"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Pg.2.4.3 * *</w:t>
            </w:r>
          </w:p>
          <w:p w14:paraId="59883EC2"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Borrowed Resources</w:t>
            </w:r>
          </w:p>
        </w:tc>
        <w:tc>
          <w:tcPr>
            <w:tcW w:w="755" w:type="dxa"/>
            <w:shd w:val="clear" w:color="auto" w:fill="FFFFFF"/>
            <w:vAlign w:val="center"/>
            <w:hideMark/>
          </w:tcPr>
          <w:p w14:paraId="5ADC90E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20 %</w:t>
            </w:r>
          </w:p>
        </w:tc>
        <w:tc>
          <w:tcPr>
            <w:tcW w:w="995" w:type="dxa"/>
            <w:shd w:val="clear" w:color="auto" w:fill="FFFFFF"/>
            <w:vAlign w:val="center"/>
            <w:hideMark/>
          </w:tcPr>
          <w:p w14:paraId="5AAF2A5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388 </w:t>
            </w:r>
          </w:p>
        </w:tc>
        <w:tc>
          <w:tcPr>
            <w:tcW w:w="735" w:type="dxa"/>
            <w:shd w:val="clear" w:color="auto" w:fill="FFFFFF"/>
            <w:vAlign w:val="center"/>
            <w:hideMark/>
          </w:tcPr>
          <w:p w14:paraId="0CF7DED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19.000</w:t>
            </w:r>
          </w:p>
        </w:tc>
        <w:tc>
          <w:tcPr>
            <w:tcW w:w="873" w:type="dxa"/>
            <w:shd w:val="clear" w:color="auto" w:fill="FFFFFF"/>
            <w:vAlign w:val="center"/>
            <w:hideMark/>
          </w:tcPr>
          <w:p w14:paraId="1C2D91E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750.</w:t>
            </w:r>
          </w:p>
        </w:tc>
        <w:tc>
          <w:tcPr>
            <w:tcW w:w="872" w:type="dxa"/>
            <w:shd w:val="clear" w:color="auto" w:fill="FFFFFF"/>
            <w:vAlign w:val="center"/>
            <w:hideMark/>
          </w:tcPr>
          <w:p w14:paraId="1B43786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650.</w:t>
            </w:r>
          </w:p>
        </w:tc>
        <w:tc>
          <w:tcPr>
            <w:tcW w:w="867" w:type="dxa"/>
            <w:shd w:val="clear" w:color="auto" w:fill="FFFFFF"/>
            <w:vAlign w:val="center"/>
            <w:hideMark/>
          </w:tcPr>
          <w:p w14:paraId="066DE7D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21.200</w:t>
            </w:r>
          </w:p>
        </w:tc>
        <w:tc>
          <w:tcPr>
            <w:tcW w:w="811" w:type="dxa"/>
            <w:shd w:val="clear" w:color="auto" w:fill="FFFFFF"/>
            <w:vAlign w:val="center"/>
            <w:hideMark/>
          </w:tcPr>
          <w:p w14:paraId="4163412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22.000</w:t>
            </w:r>
          </w:p>
        </w:tc>
        <w:tc>
          <w:tcPr>
            <w:tcW w:w="892" w:type="dxa"/>
            <w:shd w:val="clear" w:color="auto" w:fill="FFFFFF"/>
            <w:vAlign w:val="center"/>
            <w:hideMark/>
          </w:tcPr>
          <w:p w14:paraId="17C825A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10" w:type="dxa"/>
            <w:shd w:val="clear" w:color="auto" w:fill="FFFFFF"/>
            <w:vAlign w:val="center"/>
            <w:hideMark/>
          </w:tcPr>
          <w:p w14:paraId="745A3EE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1691E297" w14:textId="77777777" w:rsidTr="00462FB7">
        <w:trPr>
          <w:trHeight w:hRule="exact" w:val="711"/>
          <w:jc w:val="center"/>
        </w:trPr>
        <w:tc>
          <w:tcPr>
            <w:tcW w:w="2616" w:type="dxa"/>
            <w:shd w:val="clear" w:color="auto" w:fill="F2F2F2"/>
            <w:vAlign w:val="center"/>
            <w:hideMark/>
          </w:tcPr>
          <w:p w14:paraId="227EEBB8"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Pg.2.4.4 * *</w:t>
            </w:r>
          </w:p>
          <w:p w14:paraId="7A25A53E"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People Benefiting from the Library</w:t>
            </w:r>
          </w:p>
        </w:tc>
        <w:tc>
          <w:tcPr>
            <w:tcW w:w="755" w:type="dxa"/>
            <w:shd w:val="clear" w:color="auto" w:fill="F2F2F2"/>
            <w:vAlign w:val="center"/>
            <w:hideMark/>
          </w:tcPr>
          <w:p w14:paraId="11412C9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15 %</w:t>
            </w:r>
          </w:p>
        </w:tc>
        <w:tc>
          <w:tcPr>
            <w:tcW w:w="995" w:type="dxa"/>
            <w:shd w:val="clear" w:color="auto" w:fill="F2F2F2"/>
            <w:vAlign w:val="center"/>
            <w:hideMark/>
          </w:tcPr>
          <w:p w14:paraId="0C587A7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462.</w:t>
            </w:r>
          </w:p>
        </w:tc>
        <w:tc>
          <w:tcPr>
            <w:tcW w:w="735" w:type="dxa"/>
            <w:shd w:val="clear" w:color="auto" w:fill="F2F2F2"/>
            <w:vAlign w:val="center"/>
            <w:hideMark/>
          </w:tcPr>
          <w:p w14:paraId="395E15D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37.000</w:t>
            </w:r>
          </w:p>
        </w:tc>
        <w:tc>
          <w:tcPr>
            <w:tcW w:w="873" w:type="dxa"/>
            <w:shd w:val="clear" w:color="auto" w:fill="F2F2F2"/>
            <w:vAlign w:val="center"/>
            <w:hideMark/>
          </w:tcPr>
          <w:p w14:paraId="6979D72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38.500</w:t>
            </w:r>
          </w:p>
        </w:tc>
        <w:tc>
          <w:tcPr>
            <w:tcW w:w="872" w:type="dxa"/>
            <w:shd w:val="clear" w:color="auto" w:fill="F2F2F2"/>
            <w:vAlign w:val="center"/>
            <w:hideMark/>
          </w:tcPr>
          <w:p w14:paraId="0240473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40,000</w:t>
            </w:r>
          </w:p>
        </w:tc>
        <w:tc>
          <w:tcPr>
            <w:tcW w:w="867" w:type="dxa"/>
            <w:shd w:val="clear" w:color="auto" w:fill="F2F2F2"/>
            <w:vAlign w:val="center"/>
            <w:hideMark/>
          </w:tcPr>
          <w:p w14:paraId="76F8E47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41.500</w:t>
            </w:r>
          </w:p>
        </w:tc>
        <w:tc>
          <w:tcPr>
            <w:tcW w:w="811" w:type="dxa"/>
            <w:shd w:val="clear" w:color="auto" w:fill="F2F2F2"/>
            <w:vAlign w:val="center"/>
            <w:hideMark/>
          </w:tcPr>
          <w:p w14:paraId="4561A11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43.000</w:t>
            </w:r>
          </w:p>
        </w:tc>
        <w:tc>
          <w:tcPr>
            <w:tcW w:w="892" w:type="dxa"/>
            <w:shd w:val="clear" w:color="auto" w:fill="F2F2F2"/>
            <w:vAlign w:val="center"/>
            <w:hideMark/>
          </w:tcPr>
          <w:p w14:paraId="4D6EDE6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10" w:type="dxa"/>
            <w:shd w:val="clear" w:color="auto" w:fill="F2F2F2"/>
            <w:vAlign w:val="center"/>
            <w:hideMark/>
          </w:tcPr>
          <w:p w14:paraId="3157F65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03BAF234" w14:textId="77777777" w:rsidTr="00462FB7">
        <w:trPr>
          <w:trHeight w:hRule="exact" w:val="420"/>
          <w:jc w:val="center"/>
        </w:trPr>
        <w:tc>
          <w:tcPr>
            <w:tcW w:w="2616" w:type="dxa"/>
            <w:shd w:val="clear" w:color="auto" w:fill="D9D9D9"/>
            <w:vAlign w:val="center"/>
            <w:hideMark/>
          </w:tcPr>
          <w:p w14:paraId="75AE67CF"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Supervising Unit</w:t>
            </w:r>
          </w:p>
        </w:tc>
        <w:tc>
          <w:tcPr>
            <w:tcW w:w="7810" w:type="dxa"/>
            <w:gridSpan w:val="9"/>
            <w:shd w:val="clear" w:color="auto" w:fill="D9D9D9"/>
            <w:vAlign w:val="center"/>
            <w:hideMark/>
          </w:tcPr>
          <w:p w14:paraId="3ED16FCD" w14:textId="77777777" w:rsidR="00A43025" w:rsidRPr="00A43025" w:rsidRDefault="00A43025" w:rsidP="00A43025">
            <w:pPr>
              <w:spacing w:after="0" w:line="240" w:lineRule="auto"/>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Department of Library and Documentation</w:t>
            </w:r>
          </w:p>
        </w:tc>
      </w:tr>
      <w:tr w:rsidR="00A43025" w:rsidRPr="00A43025" w14:paraId="64301909" w14:textId="77777777" w:rsidTr="00462FB7">
        <w:trPr>
          <w:trHeight w:hRule="exact" w:val="432"/>
          <w:jc w:val="center"/>
        </w:trPr>
        <w:tc>
          <w:tcPr>
            <w:tcW w:w="2616" w:type="dxa"/>
            <w:shd w:val="clear" w:color="auto" w:fill="FFFFFF"/>
            <w:vAlign w:val="center"/>
            <w:hideMark/>
          </w:tcPr>
          <w:p w14:paraId="35EA697E"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Unit(s) to be Collaborated</w:t>
            </w:r>
          </w:p>
        </w:tc>
        <w:tc>
          <w:tcPr>
            <w:tcW w:w="7810" w:type="dxa"/>
            <w:gridSpan w:val="9"/>
            <w:shd w:val="clear" w:color="auto" w:fill="FFFFFF"/>
            <w:vAlign w:val="center"/>
            <w:hideMark/>
          </w:tcPr>
          <w:p w14:paraId="7CDDCDE1" w14:textId="77777777" w:rsidR="00A43025" w:rsidRPr="00A43025" w:rsidRDefault="00A43025" w:rsidP="00A43025">
            <w:pPr>
              <w:spacing w:after="0" w:line="240" w:lineRule="auto"/>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All Departments </w:t>
            </w:r>
          </w:p>
        </w:tc>
      </w:tr>
      <w:tr w:rsidR="00A43025" w:rsidRPr="00A43025" w14:paraId="3F4AE0F7" w14:textId="77777777" w:rsidTr="00462FB7">
        <w:trPr>
          <w:trHeight w:hRule="exact" w:val="1006"/>
          <w:jc w:val="center"/>
        </w:trPr>
        <w:tc>
          <w:tcPr>
            <w:tcW w:w="2616" w:type="dxa"/>
            <w:shd w:val="clear" w:color="auto" w:fill="D9D9D9"/>
            <w:vAlign w:val="center"/>
            <w:hideMark/>
          </w:tcPr>
          <w:p w14:paraId="243D687B"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Risks</w:t>
            </w:r>
          </w:p>
        </w:tc>
        <w:tc>
          <w:tcPr>
            <w:tcW w:w="7810" w:type="dxa"/>
            <w:gridSpan w:val="9"/>
            <w:shd w:val="clear" w:color="auto" w:fill="D9D9D9"/>
            <w:vAlign w:val="center"/>
            <w:hideMark/>
          </w:tcPr>
          <w:p w14:paraId="62DDF3F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The prominence of the web environment by decreasing the use of libraries in research and development activities</w:t>
            </w:r>
          </w:p>
          <w:p w14:paraId="77E5879F"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Failure to reproduce special resources in line with the interests and demands of the city and institution</w:t>
            </w:r>
          </w:p>
          <w:p w14:paraId="3B90DBBE"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Difficulty in obtaining foreign language resources</w:t>
            </w:r>
          </w:p>
        </w:tc>
      </w:tr>
      <w:tr w:rsidR="00A43025" w:rsidRPr="00A43025" w14:paraId="2FF837CD" w14:textId="77777777" w:rsidTr="00462FB7">
        <w:trPr>
          <w:trHeight w:hRule="exact" w:val="1657"/>
          <w:jc w:val="center"/>
        </w:trPr>
        <w:tc>
          <w:tcPr>
            <w:tcW w:w="2616" w:type="dxa"/>
            <w:shd w:val="clear" w:color="auto" w:fill="FFFFFF"/>
            <w:vAlign w:val="center"/>
            <w:hideMark/>
          </w:tcPr>
          <w:p w14:paraId="36A52E83"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Strategies</w:t>
            </w:r>
          </w:p>
        </w:tc>
        <w:tc>
          <w:tcPr>
            <w:tcW w:w="7810" w:type="dxa"/>
            <w:gridSpan w:val="9"/>
            <w:shd w:val="clear" w:color="auto" w:fill="FFFFFF"/>
            <w:vAlign w:val="center"/>
            <w:hideMark/>
          </w:tcPr>
          <w:p w14:paraId="79F615B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Encouraging all educational institutions in the city to use the library</w:t>
            </w:r>
          </w:p>
          <w:p w14:paraId="70AB8A7B"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Carrying out studies to create a vibrant library environment by using human and economic resources more actively</w:t>
            </w:r>
          </w:p>
          <w:p w14:paraId="7FEC86B1"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Strengthening the working environment and ease of access to resources in order to increase the role of the library in research</w:t>
            </w:r>
          </w:p>
        </w:tc>
      </w:tr>
      <w:tr w:rsidR="00A43025" w:rsidRPr="00A43025" w14:paraId="00C23CF0" w14:textId="77777777" w:rsidTr="00462FB7">
        <w:trPr>
          <w:trHeight w:hRule="exact" w:val="411"/>
          <w:jc w:val="center"/>
        </w:trPr>
        <w:tc>
          <w:tcPr>
            <w:tcW w:w="2616" w:type="dxa"/>
            <w:shd w:val="clear" w:color="auto" w:fill="D9D9D9"/>
            <w:vAlign w:val="center"/>
            <w:hideMark/>
          </w:tcPr>
          <w:p w14:paraId="608184EB"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42 COST ESTIMATE</w:t>
            </w:r>
          </w:p>
        </w:tc>
        <w:tc>
          <w:tcPr>
            <w:tcW w:w="7810" w:type="dxa"/>
            <w:gridSpan w:val="9"/>
            <w:shd w:val="clear" w:color="auto" w:fill="D9D9D9"/>
            <w:vAlign w:val="center"/>
            <w:hideMark/>
          </w:tcPr>
          <w:p w14:paraId="63D51638" w14:textId="77777777" w:rsidR="00A43025" w:rsidRPr="00A43025" w:rsidRDefault="00A43025" w:rsidP="00A43025">
            <w:pPr>
              <w:spacing w:after="0" w:line="240" w:lineRule="auto"/>
              <w:ind w:left="288"/>
              <w:rPr>
                <w:rFonts w:ascii="Times New Roman" w:eastAsia="Times New Roman" w:hAnsi="Times New Roman" w:cs="Times New Roman"/>
                <w:b/>
                <w:color w:val="FF0000"/>
                <w:sz w:val="18"/>
                <w:szCs w:val="20"/>
              </w:rPr>
            </w:pPr>
            <w:r w:rsidRPr="00A43025">
              <w:rPr>
                <w:rFonts w:ascii="Times New Roman" w:eastAsia="Times New Roman" w:hAnsi="Times New Roman" w:cs="Times New Roman"/>
                <w:b/>
                <w:sz w:val="18"/>
                <w:szCs w:val="20"/>
              </w:rPr>
              <w:t>11.257.000 TL</w:t>
            </w:r>
          </w:p>
        </w:tc>
      </w:tr>
      <w:tr w:rsidR="00A43025" w:rsidRPr="00A43025" w14:paraId="27B11404" w14:textId="77777777" w:rsidTr="00462FB7">
        <w:trPr>
          <w:trHeight w:hRule="exact" w:val="1901"/>
          <w:jc w:val="center"/>
        </w:trPr>
        <w:tc>
          <w:tcPr>
            <w:tcW w:w="2616" w:type="dxa"/>
            <w:shd w:val="clear" w:color="auto" w:fill="FFFFFF"/>
            <w:vAlign w:val="center"/>
            <w:hideMark/>
          </w:tcPr>
          <w:p w14:paraId="36A86774"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Realizations</w:t>
            </w:r>
          </w:p>
        </w:tc>
        <w:tc>
          <w:tcPr>
            <w:tcW w:w="7810" w:type="dxa"/>
            <w:gridSpan w:val="9"/>
            <w:shd w:val="clear" w:color="auto" w:fill="FFFFFF"/>
            <w:vAlign w:val="center"/>
            <w:hideMark/>
          </w:tcPr>
          <w:p w14:paraId="7595A3AE"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Library resources are lagging behind from time to time due to the constant change and development of electronic and printed resources</w:t>
            </w:r>
          </w:p>
          <w:p w14:paraId="08B54E03"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Lack of resources allocated to libraries in human and economic terms</w:t>
            </w:r>
          </w:p>
          <w:p w14:paraId="2E7E900C"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Difficulties experienced by the library in supplying books</w:t>
            </w:r>
          </w:p>
          <w:p w14:paraId="4868F6B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The number, access and use of electronic resources are not at the desired level</w:t>
            </w:r>
          </w:p>
          <w:p w14:paraId="7DCDF34A"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There is a lack of technical personnel and tools-equipment for the research infrastructure. </w:t>
            </w:r>
          </w:p>
          <w:p w14:paraId="60FB6726"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Decreased interest in libraries and high perception of lack of resources</w:t>
            </w:r>
          </w:p>
        </w:tc>
      </w:tr>
      <w:tr w:rsidR="00A43025" w:rsidRPr="00A43025" w14:paraId="6C034AC7" w14:textId="77777777" w:rsidTr="00462FB7">
        <w:trPr>
          <w:trHeight w:hRule="exact" w:val="1730"/>
          <w:jc w:val="center"/>
        </w:trPr>
        <w:tc>
          <w:tcPr>
            <w:tcW w:w="2616" w:type="dxa"/>
            <w:shd w:val="clear" w:color="auto" w:fill="D9D9D9"/>
            <w:vAlign w:val="center"/>
            <w:hideMark/>
          </w:tcPr>
          <w:p w14:paraId="4F59B6EB"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Needs and Requirements</w:t>
            </w:r>
          </w:p>
        </w:tc>
        <w:tc>
          <w:tcPr>
            <w:tcW w:w="7810" w:type="dxa"/>
            <w:gridSpan w:val="9"/>
            <w:shd w:val="clear" w:color="auto" w:fill="D9D9D9"/>
            <w:vAlign w:val="center"/>
            <w:hideMark/>
          </w:tcPr>
          <w:p w14:paraId="3FCB2A91"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Meeting human and economic needs in order for all educational institutions to benefit from the library infrastructure</w:t>
            </w:r>
          </w:p>
          <w:p w14:paraId="702CC44E"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Carrying out social activities at regular intervals in order to give people the habit of reading books and reading</w:t>
            </w:r>
          </w:p>
          <w:p w14:paraId="0073D70E"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Creating a vibrant library by increasing library services</w:t>
            </w:r>
          </w:p>
          <w:p w14:paraId="770DEB28"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Increasing access to electronic resources</w:t>
            </w:r>
          </w:p>
        </w:tc>
      </w:tr>
    </w:tbl>
    <w:p w14:paraId="5558933A" w14:textId="77777777" w:rsidR="00A43025" w:rsidRPr="00A43025" w:rsidRDefault="00A43025" w:rsidP="00A43025">
      <w:pPr>
        <w:rPr>
          <w:rFonts w:ascii="Times New Roman" w:eastAsia="Times New Roman" w:hAnsi="Times New Roman" w:cs="Times New Roman"/>
          <w:sz w:val="16"/>
          <w:szCs w:val="20"/>
        </w:rPr>
      </w:pPr>
    </w:p>
    <w:p w14:paraId="4214F74E" w14:textId="77777777" w:rsidR="00A43025" w:rsidRPr="00A43025" w:rsidRDefault="00A43025" w:rsidP="00A43025">
      <w:pP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br w:type="page"/>
      </w:r>
    </w:p>
    <w:tbl>
      <w:tblPr>
        <w:tblW w:w="10490" w:type="dxa"/>
        <w:jc w:val="center"/>
        <w:tblLayout w:type="fixed"/>
        <w:tblCellMar>
          <w:left w:w="0" w:type="dxa"/>
          <w:right w:w="0" w:type="dxa"/>
        </w:tblCellMar>
        <w:tblLook w:val="01E0" w:firstRow="1" w:lastRow="1" w:firstColumn="1" w:lastColumn="1" w:noHBand="0" w:noVBand="0"/>
      </w:tblPr>
      <w:tblGrid>
        <w:gridCol w:w="2690"/>
        <w:gridCol w:w="779"/>
        <w:gridCol w:w="1068"/>
        <w:gridCol w:w="886"/>
        <w:gridCol w:w="799"/>
        <w:gridCol w:w="799"/>
        <w:gridCol w:w="796"/>
        <w:gridCol w:w="799"/>
        <w:gridCol w:w="824"/>
        <w:gridCol w:w="1050"/>
      </w:tblGrid>
      <w:tr w:rsidR="00A43025" w:rsidRPr="00A43025" w14:paraId="3C8449F2" w14:textId="77777777" w:rsidTr="00462FB7">
        <w:trPr>
          <w:trHeight w:hRule="exact" w:val="375"/>
          <w:jc w:val="center"/>
        </w:trPr>
        <w:tc>
          <w:tcPr>
            <w:tcW w:w="10490" w:type="dxa"/>
            <w:gridSpan w:val="10"/>
            <w:tcBorders>
              <w:top w:val="single" w:sz="4" w:space="0" w:color="000000"/>
              <w:left w:val="single" w:sz="4" w:space="0" w:color="000000"/>
              <w:bottom w:val="single" w:sz="4" w:space="0" w:color="000000"/>
              <w:right w:val="single" w:sz="4" w:space="0" w:color="000000"/>
            </w:tcBorders>
            <w:shd w:val="clear" w:color="auto" w:fill="A6A6A6"/>
            <w:vAlign w:val="center"/>
          </w:tcPr>
          <w:p w14:paraId="39604001"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lastRenderedPageBreak/>
              <w:t>Social Contribution</w:t>
            </w:r>
          </w:p>
        </w:tc>
      </w:tr>
      <w:tr w:rsidR="00A43025" w:rsidRPr="00A43025" w14:paraId="5E87D6F9" w14:textId="77777777" w:rsidTr="00462FB7">
        <w:trPr>
          <w:trHeight w:hRule="exact" w:val="72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58BC0"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sz w:val="16"/>
                <w:szCs w:val="20"/>
              </w:rPr>
              <w:br w:type="page"/>
            </w:r>
            <w:r w:rsidRPr="00A43025">
              <w:rPr>
                <w:rFonts w:ascii="Times New Roman" w:eastAsia="Times New Roman" w:hAnsi="Times New Roman" w:cs="Times New Roman"/>
                <w:b/>
                <w:sz w:val="16"/>
                <w:szCs w:val="20"/>
              </w:rPr>
              <w:t>(Purpose)</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679F1F7C"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produce qualified services for local and regional development in the areas needed by the society in cooperation with our stakeholders.</w:t>
            </w:r>
          </w:p>
        </w:tc>
      </w:tr>
      <w:tr w:rsidR="00A43025" w:rsidRPr="00A43025" w14:paraId="54752167" w14:textId="77777777" w:rsidTr="00462FB7">
        <w:trPr>
          <w:trHeight w:hRule="exact" w:val="67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4F031F"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Target (H3.1)</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1E378EFC"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By the end of 2022, increase activities by 30% for the needs of the city, the region and the country by ensuring cooperation and coordination with the University and external stakeholders. * *39</w:t>
            </w:r>
          </w:p>
        </w:tc>
      </w:tr>
      <w:tr w:rsidR="00A43025" w:rsidRPr="00A43025" w14:paraId="749E3093" w14:textId="77777777" w:rsidTr="00462FB7">
        <w:trPr>
          <w:trHeight w:hRule="exact" w:val="93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8F4DAD"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Performance Indicators</w:t>
            </w:r>
          </w:p>
        </w:tc>
        <w:tc>
          <w:tcPr>
            <w:tcW w:w="7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A3B6D9"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Effect on Target (%)</w:t>
            </w:r>
          </w:p>
        </w:tc>
        <w:tc>
          <w:tcPr>
            <w:tcW w:w="10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AA63DE"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Plan Period Initial Value (2018) </w:t>
            </w:r>
          </w:p>
        </w:tc>
        <w:tc>
          <w:tcPr>
            <w:tcW w:w="8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C62EF6"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2018</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04822F"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2019</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0337CA"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2020</w:t>
            </w:r>
          </w:p>
        </w:tc>
        <w:tc>
          <w:tcPr>
            <w:tcW w:w="7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801DBF"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2021</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401E84C"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2022</w:t>
            </w:r>
          </w:p>
        </w:tc>
        <w:tc>
          <w:tcPr>
            <w:tcW w:w="82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39A97D"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Monitoring Frequency</w:t>
            </w:r>
          </w:p>
        </w:tc>
        <w:tc>
          <w:tcPr>
            <w:tcW w:w="10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28003F"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Reporting Frequency</w:t>
            </w:r>
          </w:p>
        </w:tc>
      </w:tr>
      <w:tr w:rsidR="00A43025" w:rsidRPr="00A43025" w14:paraId="31FCF240" w14:textId="77777777" w:rsidTr="00462FB7">
        <w:trPr>
          <w:trHeight w:hRule="exact" w:val="1051"/>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A6060"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3.1.1 *</w:t>
            </w:r>
          </w:p>
          <w:p w14:paraId="50102F25"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Symposium Congresses and Workshops Held by our University</w:t>
            </w:r>
          </w:p>
        </w:tc>
        <w:tc>
          <w:tcPr>
            <w:tcW w:w="7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D8A6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3D48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55</w:t>
            </w:r>
          </w:p>
        </w:tc>
        <w:tc>
          <w:tcPr>
            <w:tcW w:w="8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D3EF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60</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4A61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62</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410C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68</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46F1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72</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6CC8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75</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1249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5B4F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621BA489" w14:textId="77777777" w:rsidTr="00462FB7">
        <w:trPr>
          <w:trHeight w:hRule="exact" w:val="995"/>
          <w:jc w:val="center"/>
        </w:trPr>
        <w:tc>
          <w:tcPr>
            <w:tcW w:w="269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FE65ED6"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3.1.2 *</w:t>
            </w:r>
          </w:p>
          <w:p w14:paraId="53D10C8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Panel Conference Seminars Conducted by our University</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5DBBB7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9B3A53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78</w:t>
            </w:r>
          </w:p>
        </w:tc>
        <w:tc>
          <w:tcPr>
            <w:tcW w:w="88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BD4FDE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51E3E9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83</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455253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87</w:t>
            </w:r>
          </w:p>
        </w:tc>
        <w:tc>
          <w:tcPr>
            <w:tcW w:w="79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181857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91</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0E957C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95</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2D966A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944DE9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51F80A9F" w14:textId="77777777" w:rsidTr="00462FB7">
        <w:trPr>
          <w:trHeight w:hRule="exact" w:val="1136"/>
          <w:jc w:val="center"/>
        </w:trPr>
        <w:tc>
          <w:tcPr>
            <w:tcW w:w="269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98414C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3.1.3 *</w:t>
            </w:r>
          </w:p>
          <w:p w14:paraId="3B1DFD8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Certified Trainings, Courses and Workshops Conducted by our University</w:t>
            </w:r>
          </w:p>
        </w:tc>
        <w:tc>
          <w:tcPr>
            <w:tcW w:w="77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894A2E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9393BF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18</w:t>
            </w:r>
          </w:p>
        </w:tc>
        <w:tc>
          <w:tcPr>
            <w:tcW w:w="88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3BF908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22</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7199F8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D0904B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28</w:t>
            </w:r>
          </w:p>
        </w:tc>
        <w:tc>
          <w:tcPr>
            <w:tcW w:w="79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E07773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F75476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32</w:t>
            </w:r>
          </w:p>
        </w:tc>
        <w:tc>
          <w:tcPr>
            <w:tcW w:w="8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142279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1F6BE8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5092D66E" w14:textId="77777777" w:rsidTr="00462FB7">
        <w:trPr>
          <w:trHeight w:hRule="exact" w:val="1421"/>
          <w:jc w:val="center"/>
        </w:trPr>
        <w:tc>
          <w:tcPr>
            <w:tcW w:w="269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3BC694D"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3.1.4 *</w:t>
            </w:r>
          </w:p>
          <w:p w14:paraId="5E208C42"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Social, Cultural, Touristic, Sportive and Recreational Activities (Exhibitions, Demonstrations, Interviews, Concerts, Recitals, etc.) Held by Our University</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1B19F4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6388F2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110</w:t>
            </w:r>
          </w:p>
        </w:tc>
        <w:tc>
          <w:tcPr>
            <w:tcW w:w="88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2D8D0F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115</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2D6637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120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5B3634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125</w:t>
            </w:r>
          </w:p>
        </w:tc>
        <w:tc>
          <w:tcPr>
            <w:tcW w:w="79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DF3EBA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130</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1A4A8E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135</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4F199F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3AB601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260CF544"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392602"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Supervising Unit</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2773F1B8"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Private Secretary</w:t>
            </w:r>
          </w:p>
        </w:tc>
      </w:tr>
      <w:tr w:rsidR="00A43025" w:rsidRPr="00A43025" w14:paraId="7425580D"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9E7E0"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Unit(s) to be Collaborated</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14B162BB"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All Departments</w:t>
            </w:r>
          </w:p>
        </w:tc>
      </w:tr>
      <w:tr w:rsidR="00A43025" w:rsidRPr="00A43025" w14:paraId="304D7D6A" w14:textId="77777777" w:rsidTr="00462FB7">
        <w:trPr>
          <w:trHeight w:hRule="exact" w:val="1202"/>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AFECCC"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Risks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131C348A"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Lack of financial resources</w:t>
            </w:r>
          </w:p>
          <w:p w14:paraId="3C18513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Coordination problem with external stakeholders</w:t>
            </w:r>
          </w:p>
          <w:p w14:paraId="0BF0CF4D"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Low demand from relevant stakeholders</w:t>
            </w:r>
          </w:p>
        </w:tc>
      </w:tr>
      <w:tr w:rsidR="00A43025" w:rsidRPr="00A43025" w14:paraId="01E6BA4A" w14:textId="77777777" w:rsidTr="00462FB7">
        <w:trPr>
          <w:trHeight w:hRule="exact" w:val="1697"/>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10714"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Strategies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19094D41"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encourage units to organize scientific meetings, social and cultural events.</w:t>
            </w:r>
          </w:p>
          <w:p w14:paraId="14E578EE"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Signing cooperation protocols that will ensure coordination with external stakeholders.</w:t>
            </w:r>
          </w:p>
          <w:p w14:paraId="425CEC6C"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Determining the priority social needs through Gümüşhane University Continuing Education Application and Research Center (GÜN-SEM) and activating the potential of the university for this purpose.</w:t>
            </w:r>
          </w:p>
        </w:tc>
      </w:tr>
      <w:tr w:rsidR="00A43025" w:rsidRPr="00A43025" w14:paraId="2161E6C5" w14:textId="77777777" w:rsidTr="00462FB7">
        <w:trPr>
          <w:trHeight w:hRule="exact" w:val="426"/>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854E33"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42 COST ESTIMATE</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1415BF8B" w14:textId="77777777" w:rsidR="00A43025" w:rsidRPr="00A43025" w:rsidRDefault="00A43025" w:rsidP="00A43025">
            <w:pPr>
              <w:spacing w:after="0" w:line="240" w:lineRule="auto"/>
              <w:ind w:left="288"/>
              <w:rPr>
                <w:rFonts w:ascii="Times New Roman" w:eastAsia="Times New Roman" w:hAnsi="Times New Roman" w:cs="Times New Roman"/>
                <w:b/>
                <w:color w:val="000000"/>
                <w:sz w:val="18"/>
                <w:szCs w:val="20"/>
              </w:rPr>
            </w:pPr>
            <w:r w:rsidRPr="00A43025">
              <w:rPr>
                <w:rFonts w:ascii="Times New Roman" w:eastAsia="Times New Roman" w:hAnsi="Times New Roman" w:cs="Times New Roman"/>
                <w:b/>
                <w:sz w:val="18"/>
                <w:szCs w:val="20"/>
              </w:rPr>
              <w:t>487.000 TL</w:t>
            </w:r>
          </w:p>
        </w:tc>
      </w:tr>
      <w:tr w:rsidR="00A43025" w:rsidRPr="00A43025" w14:paraId="1CD06991" w14:textId="77777777" w:rsidTr="00462FB7">
        <w:trPr>
          <w:trHeight w:hRule="exact" w:val="1605"/>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ECF66"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Realizations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55C7443F"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Cost element in failure/elimination of structural deficiencies </w:t>
            </w:r>
          </w:p>
          <w:p w14:paraId="58921248"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Insufficient emphasis on scientific, social and cultural activities due to the fact that it is a new university</w:t>
            </w:r>
          </w:p>
          <w:p w14:paraId="76D4357C"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Not informing everyone about the activities arising from the lack of promotion and institutionalization</w:t>
            </w:r>
          </w:p>
          <w:p w14:paraId="4614D460"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Insensitivity of society to academic knowledge</w:t>
            </w:r>
          </w:p>
          <w:p w14:paraId="28244A4E"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Coordination problem with external stakeholders</w:t>
            </w:r>
          </w:p>
          <w:p w14:paraId="13436D9A"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Organizational deficiencies</w:t>
            </w:r>
          </w:p>
        </w:tc>
      </w:tr>
      <w:tr w:rsidR="00A43025" w:rsidRPr="00A43025" w14:paraId="072651F7" w14:textId="77777777" w:rsidTr="00462FB7">
        <w:trPr>
          <w:trHeight w:hRule="exact" w:val="169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6E9122"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Needs and Requirements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66C2745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Collaborations that will ensure coordination with all stakeholders should be increased</w:t>
            </w:r>
          </w:p>
          <w:p w14:paraId="4CF5B673"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More financial resources and infrastructure should be provided for scientific, social and cultural activities</w:t>
            </w:r>
          </w:p>
          <w:p w14:paraId="096534E5"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Determining the needs in the areas (Agriculture, Tourism, Mining) where development priority is given in the city.</w:t>
            </w:r>
          </w:p>
          <w:p w14:paraId="0AAAE3E0"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Preparation and organization of training programs through Gün-Sem.</w:t>
            </w:r>
          </w:p>
          <w:p w14:paraId="58F4C212"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Formulation of institutional policies in the social, cultural, sportive, touristic and recreational context</w:t>
            </w:r>
          </w:p>
          <w:p w14:paraId="40C60122"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Encouraging relevant units and academic staff on the subject</w:t>
            </w:r>
          </w:p>
        </w:tc>
      </w:tr>
    </w:tbl>
    <w:p w14:paraId="642337B0" w14:textId="77777777" w:rsidR="00A43025" w:rsidRPr="00A43025" w:rsidRDefault="00A43025" w:rsidP="00A43025">
      <w:pP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br w:type="page"/>
      </w:r>
    </w:p>
    <w:tbl>
      <w:tblPr>
        <w:tblW w:w="10490" w:type="dxa"/>
        <w:jc w:val="center"/>
        <w:tblLayout w:type="fixed"/>
        <w:tblCellMar>
          <w:left w:w="0" w:type="dxa"/>
          <w:right w:w="0" w:type="dxa"/>
        </w:tblCellMar>
        <w:tblLook w:val="01E0" w:firstRow="1" w:lastRow="1" w:firstColumn="1" w:lastColumn="1" w:noHBand="0" w:noVBand="0"/>
      </w:tblPr>
      <w:tblGrid>
        <w:gridCol w:w="2690"/>
        <w:gridCol w:w="779"/>
        <w:gridCol w:w="1068"/>
        <w:gridCol w:w="886"/>
        <w:gridCol w:w="799"/>
        <w:gridCol w:w="799"/>
        <w:gridCol w:w="796"/>
        <w:gridCol w:w="799"/>
        <w:gridCol w:w="824"/>
        <w:gridCol w:w="1050"/>
      </w:tblGrid>
      <w:tr w:rsidR="00A43025" w:rsidRPr="00A43025" w14:paraId="7335A70F" w14:textId="77777777" w:rsidTr="00462FB7">
        <w:trPr>
          <w:trHeight w:hRule="exact" w:val="374"/>
          <w:jc w:val="center"/>
        </w:trPr>
        <w:tc>
          <w:tcPr>
            <w:tcW w:w="10490" w:type="dxa"/>
            <w:gridSpan w:val="10"/>
            <w:tcBorders>
              <w:top w:val="single" w:sz="4" w:space="0" w:color="000000"/>
              <w:left w:val="single" w:sz="4" w:space="0" w:color="000000"/>
              <w:bottom w:val="single" w:sz="4" w:space="0" w:color="000000"/>
              <w:right w:val="single" w:sz="4" w:space="0" w:color="000000"/>
            </w:tcBorders>
            <w:shd w:val="clear" w:color="auto" w:fill="A6A6A6"/>
            <w:vAlign w:val="center"/>
          </w:tcPr>
          <w:p w14:paraId="361C354D"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lastRenderedPageBreak/>
              <w:t>Social Contribution</w:t>
            </w:r>
          </w:p>
        </w:tc>
      </w:tr>
      <w:tr w:rsidR="00A43025" w:rsidRPr="00A43025" w14:paraId="795D59D1" w14:textId="77777777" w:rsidTr="00462FB7">
        <w:trPr>
          <w:trHeight w:hRule="exact" w:val="72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6CD5A"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a3</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5910ECE8"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produce qualified services for local and regional development in the areas needed by the society in cooperation with our stakeholders.</w:t>
            </w:r>
          </w:p>
        </w:tc>
      </w:tr>
      <w:tr w:rsidR="00A43025" w:rsidRPr="00A43025" w14:paraId="51C9B523" w14:textId="77777777" w:rsidTr="00462FB7">
        <w:trPr>
          <w:trHeight w:hRule="exact" w:val="531"/>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4BA974"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Target (H3.2)</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2AB08ACD"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By the end of 2022, increase the number of projects supported for development by 30%. .74</w:t>
            </w:r>
          </w:p>
        </w:tc>
      </w:tr>
      <w:tr w:rsidR="00A43025" w:rsidRPr="00A43025" w14:paraId="4873C50E" w14:textId="77777777" w:rsidTr="00462FB7">
        <w:trPr>
          <w:trHeight w:hRule="exact" w:val="93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236D150"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Performance Indicators</w:t>
            </w:r>
          </w:p>
        </w:tc>
        <w:tc>
          <w:tcPr>
            <w:tcW w:w="7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08BC7C"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Effect on Target (%)</w:t>
            </w:r>
          </w:p>
        </w:tc>
        <w:tc>
          <w:tcPr>
            <w:tcW w:w="10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33B366"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Plan Period Initial Value (2018) </w:t>
            </w:r>
          </w:p>
        </w:tc>
        <w:tc>
          <w:tcPr>
            <w:tcW w:w="8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75F513"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2018</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47830A"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2019</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27AE5C2"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2020</w:t>
            </w:r>
          </w:p>
        </w:tc>
        <w:tc>
          <w:tcPr>
            <w:tcW w:w="7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CD161E"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2021</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9D68A82"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2022</w:t>
            </w:r>
          </w:p>
        </w:tc>
        <w:tc>
          <w:tcPr>
            <w:tcW w:w="82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8CA91E"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Monitoring Frequency</w:t>
            </w:r>
          </w:p>
        </w:tc>
        <w:tc>
          <w:tcPr>
            <w:tcW w:w="10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D40C288"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Reporting Frequency</w:t>
            </w:r>
          </w:p>
        </w:tc>
      </w:tr>
      <w:tr w:rsidR="00A43025" w:rsidRPr="00A43025" w14:paraId="6FE2E04A" w14:textId="77777777" w:rsidTr="00462FB7">
        <w:trPr>
          <w:trHeight w:hRule="exact" w:val="907"/>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B8846"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3.2.1 *</w:t>
            </w:r>
          </w:p>
          <w:p w14:paraId="7E87A544"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Projects Completed within the Scope of Local Development</w:t>
            </w:r>
          </w:p>
        </w:tc>
        <w:tc>
          <w:tcPr>
            <w:tcW w:w="7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C189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9231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26</w:t>
            </w:r>
          </w:p>
        </w:tc>
        <w:tc>
          <w:tcPr>
            <w:tcW w:w="8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3097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28</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EB60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A134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32</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2FB8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34</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8B39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35</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D75F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3C96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554E72F4" w14:textId="77777777" w:rsidTr="00462FB7">
        <w:trPr>
          <w:trHeight w:hRule="exact" w:val="1005"/>
          <w:jc w:val="center"/>
        </w:trPr>
        <w:tc>
          <w:tcPr>
            <w:tcW w:w="269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DC36F9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3.2.2 *</w:t>
            </w:r>
          </w:p>
          <w:p w14:paraId="7D9CE5A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Projects Completed within the Scope of Regional Development</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723CE0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3A3B49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w:t>
            </w:r>
          </w:p>
        </w:tc>
        <w:tc>
          <w:tcPr>
            <w:tcW w:w="88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A53DAB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DFACB3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16</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5951E46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18</w:t>
            </w:r>
          </w:p>
        </w:tc>
        <w:tc>
          <w:tcPr>
            <w:tcW w:w="79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5B50A5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19</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D5A257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20</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65BFDC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2229F8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411CC8E8" w14:textId="77777777" w:rsidTr="00462FB7">
        <w:trPr>
          <w:trHeight w:hRule="exact" w:val="978"/>
          <w:jc w:val="center"/>
        </w:trPr>
        <w:tc>
          <w:tcPr>
            <w:tcW w:w="269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D9CD8FA"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3.2.3 *</w:t>
            </w:r>
          </w:p>
          <w:p w14:paraId="453CBC9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Projects Completed within the Scope of National Development</w:t>
            </w:r>
          </w:p>
        </w:tc>
        <w:tc>
          <w:tcPr>
            <w:tcW w:w="77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61C01E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B81462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18</w:t>
            </w:r>
          </w:p>
        </w:tc>
        <w:tc>
          <w:tcPr>
            <w:tcW w:w="88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96DBE4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18</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228AD4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19</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D8BC18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19</w:t>
            </w:r>
          </w:p>
        </w:tc>
        <w:tc>
          <w:tcPr>
            <w:tcW w:w="79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58C17E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20</w:t>
            </w:r>
          </w:p>
        </w:tc>
        <w:tc>
          <w:tcPr>
            <w:tcW w:w="79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A7D09A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22</w:t>
            </w:r>
          </w:p>
        </w:tc>
        <w:tc>
          <w:tcPr>
            <w:tcW w:w="82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9E8094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5B80EC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4BC16C78" w14:textId="77777777" w:rsidTr="00462FB7">
        <w:trPr>
          <w:trHeight w:hRule="exact" w:val="978"/>
          <w:jc w:val="center"/>
        </w:trPr>
        <w:tc>
          <w:tcPr>
            <w:tcW w:w="269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8543E7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3.2.4 *</w:t>
            </w:r>
          </w:p>
          <w:p w14:paraId="22EDB220"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Projects Completed within the Scope of International Development</w:t>
            </w:r>
          </w:p>
        </w:tc>
        <w:tc>
          <w:tcPr>
            <w:tcW w:w="77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13D74D5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25 %</w:t>
            </w:r>
          </w:p>
        </w:tc>
        <w:tc>
          <w:tcPr>
            <w:tcW w:w="1068" w:type="dxa"/>
            <w:tcBorders>
              <w:top w:val="single" w:sz="4" w:space="0" w:color="000000"/>
              <w:left w:val="single" w:sz="4" w:space="0" w:color="000000"/>
              <w:bottom w:val="single" w:sz="4" w:space="0" w:color="auto"/>
              <w:right w:val="single" w:sz="4" w:space="0" w:color="000000"/>
            </w:tcBorders>
            <w:shd w:val="clear" w:color="auto" w:fill="F2F2F2"/>
            <w:vAlign w:val="center"/>
          </w:tcPr>
          <w:p w14:paraId="45BFDD8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w:t>
            </w:r>
          </w:p>
        </w:tc>
        <w:tc>
          <w:tcPr>
            <w:tcW w:w="88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CA2375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632FB4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CDD818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w:t>
            </w:r>
          </w:p>
        </w:tc>
        <w:tc>
          <w:tcPr>
            <w:tcW w:w="796" w:type="dxa"/>
            <w:tcBorders>
              <w:top w:val="single" w:sz="4" w:space="0" w:color="000000"/>
              <w:left w:val="single" w:sz="4" w:space="0" w:color="000000"/>
              <w:bottom w:val="single" w:sz="4" w:space="0" w:color="auto"/>
              <w:right w:val="single" w:sz="4" w:space="0" w:color="000000"/>
            </w:tcBorders>
            <w:shd w:val="clear" w:color="auto" w:fill="F2F2F2"/>
            <w:vAlign w:val="center"/>
          </w:tcPr>
          <w:p w14:paraId="28BE98C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w:t>
            </w:r>
          </w:p>
        </w:tc>
        <w:tc>
          <w:tcPr>
            <w:tcW w:w="799" w:type="dxa"/>
            <w:tcBorders>
              <w:top w:val="single" w:sz="4" w:space="0" w:color="000000"/>
              <w:left w:val="single" w:sz="4" w:space="0" w:color="000000"/>
              <w:bottom w:val="single" w:sz="4" w:space="0" w:color="auto"/>
              <w:right w:val="single" w:sz="4" w:space="0" w:color="000000"/>
            </w:tcBorders>
            <w:shd w:val="clear" w:color="auto" w:fill="F2F2F2"/>
            <w:vAlign w:val="center"/>
          </w:tcPr>
          <w:p w14:paraId="32F8768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w:t>
            </w:r>
          </w:p>
        </w:tc>
        <w:tc>
          <w:tcPr>
            <w:tcW w:w="82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00E8815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auto"/>
              <w:right w:val="single" w:sz="4" w:space="0" w:color="000000"/>
            </w:tcBorders>
            <w:shd w:val="clear" w:color="auto" w:fill="F2F2F2"/>
            <w:vAlign w:val="center"/>
          </w:tcPr>
          <w:p w14:paraId="72B603E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77CC5089"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6B2703"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Supervising Unit</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67C47BC0"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Project Office</w:t>
            </w:r>
          </w:p>
        </w:tc>
      </w:tr>
      <w:tr w:rsidR="00A43025" w:rsidRPr="00A43025" w14:paraId="7AC5E1E5"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A852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Unit(s) to be Collaborated</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4137D98"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|||UNTRANSLATED_CONTENT_START|||Tüm Akademik Birimler|||UNTRANSLATED_CONTENT_END|||</w:t>
            </w:r>
          </w:p>
        </w:tc>
      </w:tr>
      <w:tr w:rsidR="00A43025" w:rsidRPr="00A43025" w14:paraId="18F08FA9" w14:textId="77777777" w:rsidTr="00462FB7">
        <w:trPr>
          <w:trHeight w:hRule="exact" w:val="1297"/>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77F871"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Risks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5982D068"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Financial resource</w:t>
            </w:r>
          </w:p>
          <w:p w14:paraId="0A81F8F5"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Coordination problem with external stakeholders</w:t>
            </w:r>
          </w:p>
          <w:p w14:paraId="373873F2"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Bureaucratic process and obstacles</w:t>
            </w:r>
          </w:p>
          <w:p w14:paraId="0BC4D373"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Reluctance to carry out projects</w:t>
            </w:r>
          </w:p>
        </w:tc>
      </w:tr>
      <w:tr w:rsidR="00A43025" w:rsidRPr="00A43025" w14:paraId="6075D6EA" w14:textId="77777777" w:rsidTr="00462FB7">
        <w:trPr>
          <w:trHeight w:hRule="exact" w:val="141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418AA"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Strategies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0F31C8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Signing cooperation protocols that will ensure coordination with external stakeholders.</w:t>
            </w:r>
          </w:p>
          <w:p w14:paraId="099A6108"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To organize project trainings in order to encourage academicians who will carry out local and regional development studies. </w:t>
            </w:r>
          </w:p>
          <w:p w14:paraId="0289184C"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increase the functionality of Gümüşhane University Scientific Research Projects Unit.</w:t>
            </w:r>
          </w:p>
        </w:tc>
      </w:tr>
      <w:tr w:rsidR="00A43025" w:rsidRPr="00A43025" w14:paraId="157D3C95" w14:textId="77777777" w:rsidTr="00462FB7">
        <w:trPr>
          <w:trHeight w:hRule="exact" w:val="554"/>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C2B32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42 COST ESTIMATE</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7F5FB3AF" w14:textId="77777777" w:rsidR="00A43025" w:rsidRPr="00A43025" w:rsidRDefault="00A43025" w:rsidP="00A43025">
            <w:pPr>
              <w:spacing w:after="0" w:line="240" w:lineRule="auto"/>
              <w:ind w:left="288"/>
              <w:rPr>
                <w:rFonts w:ascii="Times New Roman" w:eastAsia="Times New Roman" w:hAnsi="Times New Roman" w:cs="Times New Roman"/>
                <w:b/>
                <w:color w:val="000000"/>
                <w:sz w:val="18"/>
                <w:szCs w:val="20"/>
              </w:rPr>
            </w:pPr>
            <w:r w:rsidRPr="00A43025">
              <w:rPr>
                <w:rFonts w:ascii="Times New Roman" w:eastAsia="Times New Roman" w:hAnsi="Times New Roman" w:cs="Times New Roman"/>
                <w:b/>
                <w:sz w:val="18"/>
                <w:szCs w:val="20"/>
              </w:rPr>
              <w:t>9.054.000 TL</w:t>
            </w:r>
          </w:p>
        </w:tc>
      </w:tr>
      <w:tr w:rsidR="00A43025" w:rsidRPr="00A43025" w14:paraId="4523812A" w14:textId="77777777" w:rsidTr="00462FB7">
        <w:trPr>
          <w:trHeight w:hRule="exact" w:val="112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9EB4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Realizations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6140A1D"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Cost element in failure/elimination of structural deficiencies </w:t>
            </w:r>
          </w:p>
          <w:p w14:paraId="09D4D607"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Not informing everyone about the activities carried out due to lack of promotion and institutionalization</w:t>
            </w:r>
          </w:p>
        </w:tc>
      </w:tr>
      <w:tr w:rsidR="00A43025" w:rsidRPr="00A43025" w14:paraId="2B886926" w14:textId="77777777" w:rsidTr="00462FB7">
        <w:trPr>
          <w:trHeight w:hRule="exact" w:val="84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1F120E"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Needs and Requirements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09048F36"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Financial resources to support projects should be increased</w:t>
            </w:r>
          </w:p>
          <w:p w14:paraId="0EF6C24B"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Collaborations that will ensure coordination with all stakeholders should be increased</w:t>
            </w:r>
          </w:p>
        </w:tc>
      </w:tr>
    </w:tbl>
    <w:p w14:paraId="2B36AF99" w14:textId="77777777" w:rsidR="00A43025" w:rsidRPr="00A43025" w:rsidRDefault="00A43025" w:rsidP="00A43025">
      <w:pPr>
        <w:tabs>
          <w:tab w:val="left" w:pos="3840"/>
        </w:tabs>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ab/>
      </w:r>
    </w:p>
    <w:p w14:paraId="6BFB3D6C" w14:textId="77777777" w:rsidR="00A43025" w:rsidRPr="00A43025" w:rsidRDefault="00A43025" w:rsidP="00A43025">
      <w:pP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br w:type="page"/>
      </w:r>
    </w:p>
    <w:tbl>
      <w:tblPr>
        <w:tblW w:w="10490" w:type="dxa"/>
        <w:jc w:val="center"/>
        <w:tblLayout w:type="fixed"/>
        <w:tblCellMar>
          <w:left w:w="0" w:type="dxa"/>
          <w:right w:w="0" w:type="dxa"/>
        </w:tblCellMar>
        <w:tblLook w:val="01E0" w:firstRow="1" w:lastRow="1" w:firstColumn="1" w:lastColumn="1" w:noHBand="0" w:noVBand="0"/>
      </w:tblPr>
      <w:tblGrid>
        <w:gridCol w:w="2690"/>
        <w:gridCol w:w="713"/>
        <w:gridCol w:w="1134"/>
        <w:gridCol w:w="886"/>
        <w:gridCol w:w="799"/>
        <w:gridCol w:w="799"/>
        <w:gridCol w:w="796"/>
        <w:gridCol w:w="799"/>
        <w:gridCol w:w="824"/>
        <w:gridCol w:w="1050"/>
      </w:tblGrid>
      <w:tr w:rsidR="00A43025" w:rsidRPr="00A43025" w14:paraId="0E123410" w14:textId="77777777" w:rsidTr="00462FB7">
        <w:trPr>
          <w:trHeight w:hRule="exact" w:val="375"/>
          <w:jc w:val="center"/>
        </w:trPr>
        <w:tc>
          <w:tcPr>
            <w:tcW w:w="10490" w:type="dxa"/>
            <w:gridSpan w:val="10"/>
            <w:tcBorders>
              <w:top w:val="single" w:sz="4" w:space="0" w:color="000000"/>
              <w:left w:val="single" w:sz="4" w:space="0" w:color="000000"/>
              <w:bottom w:val="single" w:sz="4" w:space="0" w:color="000000"/>
              <w:right w:val="single" w:sz="4" w:space="0" w:color="000000"/>
            </w:tcBorders>
            <w:shd w:val="clear" w:color="auto" w:fill="A6A6A6"/>
            <w:vAlign w:val="center"/>
          </w:tcPr>
          <w:p w14:paraId="207044F5"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lastRenderedPageBreak/>
              <w:t>Institutionalization</w:t>
            </w:r>
          </w:p>
        </w:tc>
      </w:tr>
      <w:tr w:rsidR="00A43025" w:rsidRPr="00A43025" w14:paraId="5D932679" w14:textId="77777777" w:rsidTr="00462FB7">
        <w:trPr>
          <w:trHeight w:hRule="exact" w:val="72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4011B"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A4</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768B6AF5"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To create a transparent, accountable and sustainable corporate culture by strengthening the social, physical and administrative infrastructure of our university </w:t>
            </w:r>
          </w:p>
        </w:tc>
      </w:tr>
      <w:tr w:rsidR="00A43025" w:rsidRPr="00A43025" w14:paraId="072DD8D7" w14:textId="77777777" w:rsidTr="00462FB7">
        <w:trPr>
          <w:trHeight w:hRule="exact" w:val="97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37D854"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Target (H4.1)</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06730FB2"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By 2022, to improve the corporate culture by at least 30% by establishing Human Resources, Quality Management and Performance/Reward Systems and standards with a fair, transparent and accountable management approach that strengthens dialogue and promotion with inter-agency collaborations * *65</w:t>
            </w:r>
          </w:p>
        </w:tc>
      </w:tr>
      <w:tr w:rsidR="00A43025" w:rsidRPr="00A43025" w14:paraId="4677A7D3" w14:textId="77777777" w:rsidTr="00462FB7">
        <w:trPr>
          <w:trHeight w:hRule="exact" w:val="93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E453ED"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Performance Indicators</w:t>
            </w:r>
          </w:p>
        </w:tc>
        <w:tc>
          <w:tcPr>
            <w:tcW w:w="71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7457D4"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Effect on Target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5A4AB6"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Plan Period Initial Value (2018) </w:t>
            </w:r>
          </w:p>
        </w:tc>
        <w:tc>
          <w:tcPr>
            <w:tcW w:w="8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F11B22"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2018</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AABA4C"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2019</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B9D260"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2020</w:t>
            </w:r>
          </w:p>
        </w:tc>
        <w:tc>
          <w:tcPr>
            <w:tcW w:w="7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C85B68"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2021</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6776E8"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2022</w:t>
            </w:r>
          </w:p>
        </w:tc>
        <w:tc>
          <w:tcPr>
            <w:tcW w:w="82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4958C2"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Monitoring Frequency</w:t>
            </w:r>
          </w:p>
        </w:tc>
        <w:tc>
          <w:tcPr>
            <w:tcW w:w="10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DEBFF9"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Reporting Frequency</w:t>
            </w:r>
          </w:p>
        </w:tc>
      </w:tr>
      <w:tr w:rsidR="00A43025" w:rsidRPr="00A43025" w14:paraId="41C88E99" w14:textId="77777777" w:rsidTr="00462FB7">
        <w:trPr>
          <w:trHeight w:hRule="exact" w:val="10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E1780"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4.1.1 *</w:t>
            </w:r>
          </w:p>
          <w:p w14:paraId="55887F23"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Students and Staff Awarded by our University</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2427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BFC5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9</w:t>
            </w:r>
          </w:p>
        </w:tc>
        <w:tc>
          <w:tcPr>
            <w:tcW w:w="8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D337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9</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BE7C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12</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7495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60B4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18</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6AF60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21</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E8CC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C1E7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12432C8A" w14:textId="77777777" w:rsidTr="00462FB7">
        <w:trPr>
          <w:trHeight w:hRule="exact" w:val="711"/>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134A3D"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4.1.2 *</w:t>
            </w:r>
          </w:p>
          <w:p w14:paraId="6D13EB03"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In-House In-Service Trainings</w:t>
            </w:r>
          </w:p>
        </w:tc>
        <w:tc>
          <w:tcPr>
            <w:tcW w:w="7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2BBEA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3E3AE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w:t>
            </w:r>
          </w:p>
        </w:tc>
        <w:tc>
          <w:tcPr>
            <w:tcW w:w="8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65894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5043D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47107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w:t>
            </w:r>
          </w:p>
        </w:tc>
        <w:tc>
          <w:tcPr>
            <w:tcW w:w="7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4F165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181C0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w:t>
            </w:r>
          </w:p>
        </w:tc>
        <w:tc>
          <w:tcPr>
            <w:tcW w:w="8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F758D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18CB7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60C49BF9" w14:textId="77777777" w:rsidTr="00462FB7">
        <w:trPr>
          <w:trHeight w:hRule="exact" w:val="711"/>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0717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4.1.3 * *</w:t>
            </w:r>
          </w:p>
          <w:p w14:paraId="2FDDB913"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Publications in Print and Visual Media</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1D56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3F56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6.541</w:t>
            </w:r>
          </w:p>
        </w:tc>
        <w:tc>
          <w:tcPr>
            <w:tcW w:w="8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96FD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6.700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470A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6 750</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1D56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6.800</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4FFD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6.850</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723F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6.900</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B53D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BE67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4EE88B15" w14:textId="77777777" w:rsidTr="00462FB7">
        <w:trPr>
          <w:trHeight w:hRule="exact" w:val="84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A08342"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4.1.4 * *</w:t>
            </w:r>
          </w:p>
          <w:p w14:paraId="35D87915"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Expatriate staff</w:t>
            </w:r>
          </w:p>
        </w:tc>
        <w:tc>
          <w:tcPr>
            <w:tcW w:w="7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A9E91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5F84E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w:t>
            </w:r>
          </w:p>
        </w:tc>
        <w:tc>
          <w:tcPr>
            <w:tcW w:w="8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7B37B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10. </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15232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11</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F14C9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12</w:t>
            </w:r>
          </w:p>
        </w:tc>
        <w:tc>
          <w:tcPr>
            <w:tcW w:w="7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13AE5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13</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13507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w:t>
            </w:r>
          </w:p>
        </w:tc>
        <w:tc>
          <w:tcPr>
            <w:tcW w:w="8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0396E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C252A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7D0CFC39" w14:textId="77777777" w:rsidTr="00462FB7">
        <w:trPr>
          <w:trHeight w:hRule="exact" w:val="84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C7EFE"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4.1.5 * *</w:t>
            </w:r>
          </w:p>
          <w:p w14:paraId="2810B25D"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Graduates Enrolled in the Graduate Tracking System</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7565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7A55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1.470</w:t>
            </w:r>
          </w:p>
        </w:tc>
        <w:tc>
          <w:tcPr>
            <w:tcW w:w="8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FBA4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8FE9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1.700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BE2C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1,830</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8237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1.900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676E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2000</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B9B5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306E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3DD39275"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34FFE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Supervising Unit</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6A4A4204"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Department of Strategy Development</w:t>
            </w:r>
          </w:p>
        </w:tc>
      </w:tr>
      <w:tr w:rsidR="00A43025" w:rsidRPr="00A43025" w14:paraId="355D5AB7"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667C5"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Unit(s) to be Collaborated</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22E7E588"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All Departments</w:t>
            </w:r>
          </w:p>
        </w:tc>
      </w:tr>
      <w:tr w:rsidR="00A43025" w:rsidRPr="00A43025" w14:paraId="44B04739" w14:textId="77777777" w:rsidTr="00462FB7">
        <w:trPr>
          <w:trHeight w:hRule="exact" w:val="128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6DDCD2"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Risks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66BD42EC"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Difficulty of the process in the implementation of the guidelines and standards to be created</w:t>
            </w:r>
          </w:p>
          <w:p w14:paraId="05BD4163"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Low number of staff assigned by higher institutions such as the State Personnel Presidency/ YÖK</w:t>
            </w:r>
          </w:p>
          <w:p w14:paraId="48822AC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The system standards and guidelines to be created are not adopted and not supported by the management</w:t>
            </w:r>
          </w:p>
        </w:tc>
      </w:tr>
      <w:tr w:rsidR="00A43025" w:rsidRPr="00A43025" w14:paraId="672D223D" w14:textId="77777777" w:rsidTr="00462FB7">
        <w:trPr>
          <w:trHeight w:hRule="exact" w:val="1322"/>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92641"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Strategies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292D6F92"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Active use of the website and visual/audio media by giving importance to promotional activities</w:t>
            </w:r>
          </w:p>
          <w:p w14:paraId="4F1DF35A"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Increasing the belonging of people to the institution by activating the reward system with the instructions to be created for students and staff</w:t>
            </w:r>
          </w:p>
          <w:p w14:paraId="4B0DB031"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Increasing control and audit activities by developing an internal control system.</w:t>
            </w:r>
          </w:p>
        </w:tc>
      </w:tr>
      <w:tr w:rsidR="00A43025" w:rsidRPr="00A43025" w14:paraId="20E5856D" w14:textId="77777777" w:rsidTr="00462FB7">
        <w:trPr>
          <w:trHeight w:hRule="exact" w:val="422"/>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87613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42 COST ESTIMATE</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69A959C3" w14:textId="77777777" w:rsidR="00A43025" w:rsidRPr="00A43025" w:rsidRDefault="00A43025" w:rsidP="00A43025">
            <w:pPr>
              <w:spacing w:after="0" w:line="240" w:lineRule="auto"/>
              <w:ind w:left="288"/>
              <w:rPr>
                <w:rFonts w:ascii="Times New Roman" w:eastAsia="Times New Roman" w:hAnsi="Times New Roman" w:cs="Times New Roman"/>
                <w:b/>
                <w:color w:val="000000"/>
                <w:sz w:val="18"/>
                <w:szCs w:val="20"/>
              </w:rPr>
            </w:pPr>
            <w:r w:rsidRPr="00A43025">
              <w:rPr>
                <w:rFonts w:ascii="Times New Roman" w:eastAsia="Times New Roman" w:hAnsi="Times New Roman" w:cs="Times New Roman"/>
                <w:b/>
                <w:sz w:val="18"/>
                <w:szCs w:val="20"/>
              </w:rPr>
              <w:t>4,983,000 TL</w:t>
            </w:r>
          </w:p>
        </w:tc>
      </w:tr>
      <w:tr w:rsidR="00A43025" w:rsidRPr="00A43025" w14:paraId="740F8B26" w14:textId="77777777" w:rsidTr="00462FB7">
        <w:trPr>
          <w:trHeight w:hRule="exact" w:val="1446"/>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C7C8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Realizations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B82A115"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Lack of communication, promotion and institutionalization</w:t>
            </w:r>
          </w:p>
          <w:p w14:paraId="6D6A927F"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The importance of participatory management approach is not given enough due to the fact that it is a new university </w:t>
            </w:r>
          </w:p>
          <w:p w14:paraId="2C82F33F"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Lack of Human Resources Unit/Policy of the University</w:t>
            </w:r>
          </w:p>
          <w:p w14:paraId="36BA7AF3"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Failure to completely eliminate structural and technological deficiencies</w:t>
            </w:r>
          </w:p>
          <w:p w14:paraId="2B0B858F"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Lack of Internal Audit unit </w:t>
            </w:r>
          </w:p>
        </w:tc>
      </w:tr>
      <w:tr w:rsidR="00A43025" w:rsidRPr="00A43025" w14:paraId="6E992F0A" w14:textId="77777777" w:rsidTr="00462FB7">
        <w:trPr>
          <w:trHeight w:hRule="exact" w:val="1112"/>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5A2698"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Needs and Requirements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04875D61"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Managing from a single center by establishing an effective communication system accessible to all stakeholders</w:t>
            </w:r>
          </w:p>
          <w:p w14:paraId="581602A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Leaving administrative processes to sub-units by delegation of authority</w:t>
            </w:r>
          </w:p>
          <w:p w14:paraId="5F70347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Preparation of the website and printed materials by professional teams</w:t>
            </w:r>
          </w:p>
        </w:tc>
      </w:tr>
    </w:tbl>
    <w:p w14:paraId="05AE77DD" w14:textId="77777777" w:rsidR="00A43025" w:rsidRPr="00A43025" w:rsidRDefault="00A43025" w:rsidP="00A43025">
      <w:pP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br w:type="page"/>
      </w:r>
    </w:p>
    <w:tbl>
      <w:tblPr>
        <w:tblW w:w="10490" w:type="dxa"/>
        <w:jc w:val="center"/>
        <w:tblLayout w:type="fixed"/>
        <w:tblCellMar>
          <w:left w:w="0" w:type="dxa"/>
          <w:right w:w="0" w:type="dxa"/>
        </w:tblCellMar>
        <w:tblLook w:val="01E0" w:firstRow="1" w:lastRow="1" w:firstColumn="1" w:lastColumn="1" w:noHBand="0" w:noVBand="0"/>
      </w:tblPr>
      <w:tblGrid>
        <w:gridCol w:w="2690"/>
        <w:gridCol w:w="779"/>
        <w:gridCol w:w="1158"/>
        <w:gridCol w:w="796"/>
        <w:gridCol w:w="799"/>
        <w:gridCol w:w="799"/>
        <w:gridCol w:w="796"/>
        <w:gridCol w:w="799"/>
        <w:gridCol w:w="824"/>
        <w:gridCol w:w="1050"/>
      </w:tblGrid>
      <w:tr w:rsidR="00A43025" w:rsidRPr="00A43025" w14:paraId="56F5CC21" w14:textId="77777777" w:rsidTr="00462FB7">
        <w:trPr>
          <w:trHeight w:hRule="exact" w:val="375"/>
          <w:jc w:val="center"/>
        </w:trPr>
        <w:tc>
          <w:tcPr>
            <w:tcW w:w="10490" w:type="dxa"/>
            <w:gridSpan w:val="10"/>
            <w:tcBorders>
              <w:top w:val="single" w:sz="4" w:space="0" w:color="000000"/>
              <w:left w:val="single" w:sz="4" w:space="0" w:color="000000"/>
              <w:bottom w:val="single" w:sz="4" w:space="0" w:color="000000"/>
              <w:right w:val="single" w:sz="4" w:space="0" w:color="000000"/>
            </w:tcBorders>
            <w:shd w:val="clear" w:color="auto" w:fill="A6A6A6"/>
            <w:vAlign w:val="center"/>
          </w:tcPr>
          <w:p w14:paraId="11391C0D"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lastRenderedPageBreak/>
              <w:t>Institutionalization</w:t>
            </w:r>
          </w:p>
        </w:tc>
      </w:tr>
      <w:tr w:rsidR="00A43025" w:rsidRPr="00A43025" w14:paraId="2E15CE2C" w14:textId="77777777" w:rsidTr="00462FB7">
        <w:trPr>
          <w:trHeight w:hRule="exact" w:val="72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4EAAD"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A4</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7CBBCC7"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To create a transparent, accountable and sustainable corporate culture by strengthening the social, physical and administrative infrastructure of our university </w:t>
            </w:r>
          </w:p>
        </w:tc>
      </w:tr>
      <w:tr w:rsidR="00A43025" w:rsidRPr="00A43025" w14:paraId="4B8C32B7" w14:textId="77777777" w:rsidTr="00462FB7">
        <w:trPr>
          <w:trHeight w:hRule="exact" w:val="626"/>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934A73"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Target (H4.2)</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4E9BD6CC" w14:textId="77777777" w:rsidR="00A43025" w:rsidRPr="00A43025" w:rsidRDefault="00A43025" w:rsidP="00A43025">
            <w:pPr>
              <w:spacing w:before="120" w:after="120" w:line="240" w:lineRule="auto"/>
              <w:ind w:left="71"/>
              <w:rPr>
                <w:rFonts w:ascii="Times New Roman" w:eastAsia="Times New Roman" w:hAnsi="Times New Roman" w:cs="Times New Roman"/>
                <w:sz w:val="16"/>
                <w:szCs w:val="20"/>
                <w:shd w:val="clear" w:color="auto" w:fill="FFFFFF"/>
              </w:rPr>
            </w:pPr>
            <w:r w:rsidRPr="00A43025">
              <w:rPr>
                <w:rFonts w:ascii="Times New Roman" w:eastAsia="Times New Roman" w:hAnsi="Times New Roman" w:cs="Times New Roman"/>
                <w:sz w:val="16"/>
                <w:szCs w:val="20"/>
              </w:rPr>
              <w:t>To increase the services of students such as culture, sports and other activities, nutrition, etc. by20% * *23</w:t>
            </w:r>
          </w:p>
        </w:tc>
      </w:tr>
      <w:tr w:rsidR="00A43025" w:rsidRPr="00A43025" w14:paraId="7F7F4F0D" w14:textId="77777777" w:rsidTr="00462FB7">
        <w:trPr>
          <w:trHeight w:hRule="exact" w:val="93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8271D1" w14:textId="77777777" w:rsidR="00A43025" w:rsidRPr="00A43025" w:rsidRDefault="00A43025" w:rsidP="00A43025">
            <w:pPr>
              <w:spacing w:after="0" w:line="240" w:lineRule="auto"/>
              <w:ind w:left="71" w:right="-20"/>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Performance Indicators</w:t>
            </w:r>
          </w:p>
        </w:tc>
        <w:tc>
          <w:tcPr>
            <w:tcW w:w="77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5548E1"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Effect on Target (%)</w:t>
            </w:r>
          </w:p>
        </w:tc>
        <w:tc>
          <w:tcPr>
            <w:tcW w:w="115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D98D12"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Plan Period Initial Value (2018) </w:t>
            </w:r>
          </w:p>
        </w:tc>
        <w:tc>
          <w:tcPr>
            <w:tcW w:w="7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05C142"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2018</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D3D307"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2019</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53630D"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2020</w:t>
            </w:r>
          </w:p>
        </w:tc>
        <w:tc>
          <w:tcPr>
            <w:tcW w:w="7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0BA359"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2021</w:t>
            </w:r>
          </w:p>
        </w:tc>
        <w:tc>
          <w:tcPr>
            <w:tcW w:w="7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863498"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2022</w:t>
            </w:r>
          </w:p>
        </w:tc>
        <w:tc>
          <w:tcPr>
            <w:tcW w:w="82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9C8BF5"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Monitoring Frequency</w:t>
            </w:r>
          </w:p>
        </w:tc>
        <w:tc>
          <w:tcPr>
            <w:tcW w:w="10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B1E3DC" w14:textId="77777777" w:rsidR="00A43025" w:rsidRPr="00A43025" w:rsidRDefault="00A43025" w:rsidP="00A43025">
            <w:pPr>
              <w:spacing w:before="120" w:after="120" w:line="240" w:lineRule="auto"/>
              <w:ind w:right="-20"/>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Reporting Frequency</w:t>
            </w:r>
          </w:p>
        </w:tc>
      </w:tr>
      <w:tr w:rsidR="00A43025" w:rsidRPr="00A43025" w14:paraId="2AB13CF7" w14:textId="77777777" w:rsidTr="00462FB7">
        <w:trPr>
          <w:trHeight w:hRule="exact" w:val="84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8A7B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4.2.1 * *</w:t>
            </w:r>
          </w:p>
          <w:p w14:paraId="311743BE"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Meals Provided within the Scope of Nutrition Services</w:t>
            </w:r>
          </w:p>
        </w:tc>
        <w:tc>
          <w:tcPr>
            <w:tcW w:w="7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E9A3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35 %</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E8FF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İŞLIKUYTR</w:t>
            </w:r>
            <w:r w:rsidRPr="00A43025">
              <w:rPr>
                <w:rFonts w:ascii="Times New Roman" w:eastAsia="Times New Roman" w:hAnsi="Times New Roman" w:cs="Times New Roman"/>
                <w:sz w:val="16"/>
                <w:szCs w:val="20"/>
              </w:rPr>
              <w:br/>
              <w:t xml:space="preserve"> </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6A13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142</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4BA8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145</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5130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147</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6E34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150,000</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B0E4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152</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FF66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C151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415FB09B" w14:textId="77777777" w:rsidTr="00462FB7">
        <w:trPr>
          <w:trHeight w:hRule="exact" w:val="848"/>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7C9915"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4.2.2 * *</w:t>
            </w:r>
          </w:p>
          <w:p w14:paraId="0309B42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Students Benefiting from Free Nutrition Services</w:t>
            </w:r>
          </w:p>
        </w:tc>
        <w:tc>
          <w:tcPr>
            <w:tcW w:w="7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517AB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35 %</w:t>
            </w:r>
          </w:p>
        </w:tc>
        <w:tc>
          <w:tcPr>
            <w:tcW w:w="11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DD6E9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305</w:t>
            </w:r>
          </w:p>
        </w:tc>
        <w:tc>
          <w:tcPr>
            <w:tcW w:w="7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E8528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350</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B1C27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400</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7DC0B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420</w:t>
            </w:r>
          </w:p>
        </w:tc>
        <w:tc>
          <w:tcPr>
            <w:tcW w:w="79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563D8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435</w:t>
            </w:r>
          </w:p>
        </w:tc>
        <w:tc>
          <w:tcPr>
            <w:tcW w:w="7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82A40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450</w:t>
            </w:r>
          </w:p>
        </w:tc>
        <w:tc>
          <w:tcPr>
            <w:tcW w:w="8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DC824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7ECBD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600A544E" w14:textId="77777777" w:rsidTr="00462FB7">
        <w:trPr>
          <w:trHeight w:hRule="exact" w:val="97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7038D"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4.2.3 * *</w:t>
            </w:r>
          </w:p>
          <w:p w14:paraId="1B1FF884"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(Part-Time Student Application)</w:t>
            </w:r>
          </w:p>
        </w:tc>
        <w:tc>
          <w:tcPr>
            <w:tcW w:w="7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D8D9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30 %</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D7EB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21</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340C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21</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89CE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22</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94EB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22</w:t>
            </w:r>
          </w:p>
        </w:tc>
        <w:tc>
          <w:tcPr>
            <w:tcW w:w="7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DD72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23</w:t>
            </w:r>
          </w:p>
        </w:tc>
        <w:tc>
          <w:tcPr>
            <w:tcW w:w="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341F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24</w:t>
            </w:r>
          </w:p>
        </w:tc>
        <w:tc>
          <w:tcPr>
            <w:tcW w:w="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5876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9486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199C8EC5"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510E7A"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Supervising Unit</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4BA52580"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Department of Health, Culture and Sports </w:t>
            </w:r>
          </w:p>
        </w:tc>
      </w:tr>
      <w:tr w:rsidR="00A43025" w:rsidRPr="00A43025" w14:paraId="5AFE2C4A" w14:textId="77777777" w:rsidTr="00462FB7">
        <w:trPr>
          <w:trHeight w:hRule="exact" w:val="340"/>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DEB4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Unit(s) to be Collaborated</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64D859E9" w14:textId="77777777" w:rsidR="00A43025" w:rsidRPr="00A43025" w:rsidRDefault="00A43025" w:rsidP="00A43025">
            <w:pPr>
              <w:spacing w:after="0" w:line="240" w:lineRule="auto"/>
              <w:ind w:left="82"/>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All Departments</w:t>
            </w:r>
          </w:p>
        </w:tc>
      </w:tr>
      <w:tr w:rsidR="00A43025" w:rsidRPr="00A43025" w14:paraId="333B2AA0" w14:textId="77777777" w:rsidTr="00462FB7">
        <w:trPr>
          <w:trHeight w:hRule="exact" w:val="100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F5FB42"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Risks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6EB4EDCA"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Insufficient budget resources allocated to activities</w:t>
            </w:r>
          </w:p>
          <w:p w14:paraId="2E133DEB"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Difficulties in determining low-income students</w:t>
            </w:r>
          </w:p>
        </w:tc>
      </w:tr>
      <w:tr w:rsidR="00A43025" w:rsidRPr="00A43025" w14:paraId="572E71E7" w14:textId="77777777" w:rsidTr="00462FB7">
        <w:trPr>
          <w:trHeight w:hRule="exact" w:val="709"/>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F162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Strategies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2C63160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Increasing intra-budgetary equity</w:t>
            </w:r>
          </w:p>
          <w:p w14:paraId="7050648D"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Increasing the activities of clubs by giving more share and importance to student clubs</w:t>
            </w:r>
          </w:p>
        </w:tc>
      </w:tr>
      <w:tr w:rsidR="00A43025" w:rsidRPr="00A43025" w14:paraId="1FA6F534" w14:textId="77777777" w:rsidTr="00462FB7">
        <w:trPr>
          <w:trHeight w:hRule="exact" w:val="422"/>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D48E5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42 COST ESTIMATE</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1465C799" w14:textId="77777777" w:rsidR="00A43025" w:rsidRPr="00A43025" w:rsidRDefault="00A43025" w:rsidP="00A43025">
            <w:pPr>
              <w:spacing w:after="0" w:line="240" w:lineRule="auto"/>
              <w:ind w:left="288"/>
              <w:rPr>
                <w:rFonts w:ascii="Times New Roman" w:eastAsia="Times New Roman" w:hAnsi="Times New Roman" w:cs="Times New Roman"/>
                <w:b/>
                <w:color w:val="000000"/>
                <w:sz w:val="18"/>
                <w:szCs w:val="20"/>
              </w:rPr>
            </w:pPr>
            <w:r w:rsidRPr="00A43025">
              <w:rPr>
                <w:rFonts w:ascii="Times New Roman" w:eastAsia="Times New Roman" w:hAnsi="Times New Roman" w:cs="Times New Roman"/>
                <w:b/>
                <w:sz w:val="18"/>
                <w:szCs w:val="20"/>
              </w:rPr>
              <w:t>15.897.000 TL</w:t>
            </w:r>
          </w:p>
        </w:tc>
      </w:tr>
      <w:tr w:rsidR="00A43025" w:rsidRPr="00A43025" w14:paraId="022D657B" w14:textId="77777777" w:rsidTr="00462FB7">
        <w:trPr>
          <w:trHeight w:hRule="exact" w:val="1123"/>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97D5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Realizations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63EA6E4F"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Inadequacy of dining hall and other service areas</w:t>
            </w:r>
          </w:p>
          <w:p w14:paraId="3396C8A2"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High number of students who want to benefit from nutrition scholarship </w:t>
            </w:r>
          </w:p>
          <w:p w14:paraId="3A9BB2F6"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Difficulties in employing part-time students due to lack of equity</w:t>
            </w:r>
          </w:p>
        </w:tc>
      </w:tr>
      <w:tr w:rsidR="00A43025" w:rsidRPr="00A43025" w14:paraId="5FDF6A4C" w14:textId="77777777" w:rsidTr="00462FB7">
        <w:trPr>
          <w:trHeight w:hRule="exact" w:val="985"/>
          <w:jc w:val="center"/>
        </w:trPr>
        <w:tc>
          <w:tcPr>
            <w:tcW w:w="2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9AD88E"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Needs and Requirements</w:t>
            </w:r>
          </w:p>
        </w:tc>
        <w:tc>
          <w:tcPr>
            <w:tcW w:w="780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29729442"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Increasing free services by increasing the budget allocated to nutrition and social responsibilities</w:t>
            </w:r>
          </w:p>
          <w:p w14:paraId="2BAE7C33"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Increasing the importance given by senior management to activities such as culture, sports, etc.</w:t>
            </w:r>
          </w:p>
        </w:tc>
      </w:tr>
    </w:tbl>
    <w:p w14:paraId="18FDC12D" w14:textId="77777777" w:rsidR="00A43025" w:rsidRPr="00A43025" w:rsidRDefault="00A43025" w:rsidP="00A43025">
      <w:pPr>
        <w:rPr>
          <w:rFonts w:ascii="Times New Roman" w:eastAsia="Times New Roman" w:hAnsi="Times New Roman" w:cs="Times New Roman"/>
          <w:sz w:val="16"/>
          <w:szCs w:val="20"/>
        </w:rPr>
      </w:pPr>
    </w:p>
    <w:p w14:paraId="59E88D79" w14:textId="77777777" w:rsidR="00A43025" w:rsidRPr="00A43025" w:rsidRDefault="00A43025" w:rsidP="00A43025">
      <w:pP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br w:type="page"/>
      </w:r>
    </w:p>
    <w:tbl>
      <w:tblPr>
        <w:tblW w:w="10426"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459"/>
        <w:gridCol w:w="739"/>
        <w:gridCol w:w="979"/>
        <w:gridCol w:w="860"/>
        <w:gridCol w:w="872"/>
        <w:gridCol w:w="871"/>
        <w:gridCol w:w="866"/>
        <w:gridCol w:w="860"/>
        <w:gridCol w:w="923"/>
        <w:gridCol w:w="997"/>
      </w:tblGrid>
      <w:tr w:rsidR="00A43025" w:rsidRPr="00A43025" w14:paraId="0C580583" w14:textId="77777777" w:rsidTr="00462FB7">
        <w:trPr>
          <w:trHeight w:hRule="exact" w:val="319"/>
          <w:jc w:val="center"/>
        </w:trPr>
        <w:tc>
          <w:tcPr>
            <w:tcW w:w="10426" w:type="dxa"/>
            <w:gridSpan w:val="10"/>
            <w:shd w:val="clear" w:color="auto" w:fill="A6A6A6"/>
            <w:vAlign w:val="center"/>
            <w:hideMark/>
          </w:tcPr>
          <w:p w14:paraId="498848A7"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sz w:val="16"/>
                <w:szCs w:val="20"/>
              </w:rPr>
              <w:lastRenderedPageBreak/>
              <w:t>a.</w:t>
            </w:r>
            <w:r w:rsidRPr="00A43025">
              <w:rPr>
                <w:rFonts w:ascii="Times New Roman" w:eastAsia="Times New Roman" w:hAnsi="Times New Roman" w:cs="Times New Roman"/>
                <w:b/>
                <w:sz w:val="16"/>
                <w:szCs w:val="20"/>
              </w:rPr>
              <w:t>         </w:t>
            </w:r>
            <w:r w:rsidRPr="00A43025">
              <w:rPr>
                <w:rFonts w:ascii="Times New Roman" w:eastAsia="Times New Roman" w:hAnsi="Times New Roman" w:cs="Times New Roman"/>
                <w:sz w:val="16"/>
                <w:szCs w:val="20"/>
              </w:rPr>
              <w:t>institutionalization</w:t>
            </w:r>
          </w:p>
        </w:tc>
      </w:tr>
      <w:tr w:rsidR="00A43025" w:rsidRPr="00A43025" w14:paraId="71C46E07" w14:textId="77777777" w:rsidTr="00462FB7">
        <w:trPr>
          <w:trHeight w:hRule="exact" w:val="567"/>
          <w:jc w:val="center"/>
        </w:trPr>
        <w:tc>
          <w:tcPr>
            <w:tcW w:w="2500" w:type="dxa"/>
            <w:shd w:val="clear" w:color="auto" w:fill="FFFFFF"/>
            <w:vAlign w:val="center"/>
            <w:hideMark/>
          </w:tcPr>
          <w:p w14:paraId="27D83A13"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A4</w:t>
            </w:r>
          </w:p>
        </w:tc>
        <w:tc>
          <w:tcPr>
            <w:tcW w:w="7926" w:type="dxa"/>
            <w:gridSpan w:val="9"/>
            <w:shd w:val="clear" w:color="auto" w:fill="FFFFFF"/>
            <w:vAlign w:val="center"/>
            <w:hideMark/>
          </w:tcPr>
          <w:p w14:paraId="2D38A952" w14:textId="77777777" w:rsidR="00A43025" w:rsidRPr="00A43025" w:rsidRDefault="00A43025" w:rsidP="00A43025">
            <w:pPr>
              <w:spacing w:after="0" w:line="240" w:lineRule="auto"/>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be a competitive university in the fields needed by the country and the region, aiming to increase the quality in education and training</w:t>
            </w:r>
          </w:p>
        </w:tc>
      </w:tr>
      <w:tr w:rsidR="00A43025" w:rsidRPr="00A43025" w14:paraId="2FA456A2" w14:textId="77777777" w:rsidTr="00462FB7">
        <w:trPr>
          <w:trHeight w:hRule="exact" w:val="696"/>
          <w:jc w:val="center"/>
        </w:trPr>
        <w:tc>
          <w:tcPr>
            <w:tcW w:w="2500" w:type="dxa"/>
            <w:shd w:val="clear" w:color="auto" w:fill="F2F2F2"/>
            <w:vAlign w:val="center"/>
            <w:hideMark/>
          </w:tcPr>
          <w:p w14:paraId="17BDE813"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Target (H4.3)</w:t>
            </w:r>
          </w:p>
        </w:tc>
        <w:tc>
          <w:tcPr>
            <w:tcW w:w="7926" w:type="dxa"/>
            <w:gridSpan w:val="9"/>
            <w:shd w:val="clear" w:color="auto" w:fill="F2F2F2"/>
            <w:vAlign w:val="center"/>
            <w:hideMark/>
          </w:tcPr>
          <w:p w14:paraId="6B7CD92C" w14:textId="77777777" w:rsidR="00A43025" w:rsidRPr="00A43025" w:rsidRDefault="00A43025" w:rsidP="00A43025">
            <w:pPr>
              <w:spacing w:after="0" w:line="240" w:lineRule="auto"/>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To improve our place in the ranking of public universities by 10% by improving infrastructure, services and activities by the end of 2022 * 10%</w:t>
            </w:r>
          </w:p>
        </w:tc>
      </w:tr>
      <w:tr w:rsidR="00A43025" w:rsidRPr="00A43025" w14:paraId="78C900CD" w14:textId="77777777" w:rsidTr="00462FB7">
        <w:trPr>
          <w:trHeight w:hRule="exact" w:val="847"/>
          <w:jc w:val="center"/>
        </w:trPr>
        <w:tc>
          <w:tcPr>
            <w:tcW w:w="2500" w:type="dxa"/>
            <w:shd w:val="clear" w:color="auto" w:fill="BFBFBF"/>
            <w:vAlign w:val="center"/>
            <w:hideMark/>
          </w:tcPr>
          <w:p w14:paraId="4E9C6330"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Performance Indicators</w:t>
            </w:r>
          </w:p>
        </w:tc>
        <w:tc>
          <w:tcPr>
            <w:tcW w:w="744" w:type="dxa"/>
            <w:shd w:val="clear" w:color="auto" w:fill="BFBFBF"/>
            <w:vAlign w:val="center"/>
            <w:hideMark/>
          </w:tcPr>
          <w:p w14:paraId="6095F636"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Effect on Target (%)</w:t>
            </w:r>
          </w:p>
        </w:tc>
        <w:tc>
          <w:tcPr>
            <w:tcW w:w="984" w:type="dxa"/>
            <w:shd w:val="clear" w:color="auto" w:fill="BFBFBF"/>
            <w:vAlign w:val="center"/>
            <w:hideMark/>
          </w:tcPr>
          <w:p w14:paraId="74136449"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Plan Period Initial Value (2018) </w:t>
            </w:r>
          </w:p>
        </w:tc>
        <w:tc>
          <w:tcPr>
            <w:tcW w:w="860" w:type="dxa"/>
            <w:shd w:val="clear" w:color="auto" w:fill="BFBFBF"/>
            <w:vAlign w:val="center"/>
            <w:hideMark/>
          </w:tcPr>
          <w:p w14:paraId="26FB293A"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2018</w:t>
            </w:r>
          </w:p>
        </w:tc>
        <w:tc>
          <w:tcPr>
            <w:tcW w:w="872" w:type="dxa"/>
            <w:shd w:val="clear" w:color="auto" w:fill="BFBFBF"/>
            <w:vAlign w:val="center"/>
            <w:hideMark/>
          </w:tcPr>
          <w:p w14:paraId="0C694E58"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2019</w:t>
            </w:r>
          </w:p>
        </w:tc>
        <w:tc>
          <w:tcPr>
            <w:tcW w:w="871" w:type="dxa"/>
            <w:shd w:val="clear" w:color="auto" w:fill="BFBFBF"/>
            <w:vAlign w:val="center"/>
            <w:hideMark/>
          </w:tcPr>
          <w:p w14:paraId="3EEF4941"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2020</w:t>
            </w:r>
          </w:p>
        </w:tc>
        <w:tc>
          <w:tcPr>
            <w:tcW w:w="866" w:type="dxa"/>
            <w:shd w:val="clear" w:color="auto" w:fill="BFBFBF"/>
            <w:vAlign w:val="center"/>
            <w:hideMark/>
          </w:tcPr>
          <w:p w14:paraId="7CDA20CB"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2021</w:t>
            </w:r>
          </w:p>
        </w:tc>
        <w:tc>
          <w:tcPr>
            <w:tcW w:w="860" w:type="dxa"/>
            <w:shd w:val="clear" w:color="auto" w:fill="BFBFBF"/>
            <w:vAlign w:val="center"/>
            <w:hideMark/>
          </w:tcPr>
          <w:p w14:paraId="5729184F"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2022</w:t>
            </w:r>
          </w:p>
        </w:tc>
        <w:tc>
          <w:tcPr>
            <w:tcW w:w="867" w:type="dxa"/>
            <w:shd w:val="clear" w:color="auto" w:fill="BFBFBF"/>
            <w:vAlign w:val="center"/>
            <w:hideMark/>
          </w:tcPr>
          <w:p w14:paraId="5E96859C"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Monitoring Frequency</w:t>
            </w:r>
          </w:p>
        </w:tc>
        <w:tc>
          <w:tcPr>
            <w:tcW w:w="1002" w:type="dxa"/>
            <w:shd w:val="clear" w:color="auto" w:fill="BFBFBF"/>
            <w:vAlign w:val="center"/>
            <w:hideMark/>
          </w:tcPr>
          <w:p w14:paraId="4F9095A0" w14:textId="77777777" w:rsidR="00A43025" w:rsidRPr="00A43025" w:rsidRDefault="00A43025" w:rsidP="00A43025">
            <w:pPr>
              <w:spacing w:after="0" w:line="24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Reporting Frequency</w:t>
            </w:r>
          </w:p>
        </w:tc>
      </w:tr>
      <w:tr w:rsidR="00A43025" w:rsidRPr="00A43025" w14:paraId="615940E9" w14:textId="77777777" w:rsidTr="00462FB7">
        <w:trPr>
          <w:trHeight w:hRule="exact" w:val="975"/>
          <w:jc w:val="center"/>
        </w:trPr>
        <w:tc>
          <w:tcPr>
            <w:tcW w:w="2500" w:type="dxa"/>
            <w:shd w:val="clear" w:color="auto" w:fill="FFFFFF"/>
            <w:vAlign w:val="center"/>
            <w:hideMark/>
          </w:tcPr>
          <w:p w14:paraId="5230A4F8"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Pg.4.3.1 *</w:t>
            </w:r>
          </w:p>
          <w:p w14:paraId="2F35988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Number of Participation in </w:t>
            </w:r>
            <w:r w:rsidRPr="00A43025">
              <w:rPr>
                <w:rFonts w:ascii="Times New Roman" w:eastAsia="Times New Roman" w:hAnsi="Times New Roman" w:cs="Times New Roman"/>
                <w:b/>
                <w:sz w:val="16"/>
                <w:szCs w:val="20"/>
                <w:u w:val="single"/>
              </w:rPr>
              <w:t>External</w:t>
            </w:r>
            <w:r w:rsidRPr="00A43025">
              <w:rPr>
                <w:rFonts w:ascii="Times New Roman" w:eastAsia="Times New Roman" w:hAnsi="Times New Roman" w:cs="Times New Roman"/>
                <w:b/>
                <w:sz w:val="16"/>
                <w:szCs w:val="20"/>
              </w:rPr>
              <w:t xml:space="preserve"> Activities (Symposium, Congress, Exhibition, etc.)</w:t>
            </w:r>
          </w:p>
        </w:tc>
        <w:tc>
          <w:tcPr>
            <w:tcW w:w="744" w:type="dxa"/>
            <w:shd w:val="clear" w:color="auto" w:fill="FFFFFF"/>
            <w:vAlign w:val="center"/>
            <w:hideMark/>
          </w:tcPr>
          <w:p w14:paraId="36297C7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35 %</w:t>
            </w:r>
          </w:p>
        </w:tc>
        <w:tc>
          <w:tcPr>
            <w:tcW w:w="984" w:type="dxa"/>
            <w:shd w:val="clear" w:color="auto" w:fill="FFFFFF"/>
            <w:vAlign w:val="center"/>
            <w:hideMark/>
          </w:tcPr>
          <w:p w14:paraId="709899A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420</w:t>
            </w:r>
          </w:p>
        </w:tc>
        <w:tc>
          <w:tcPr>
            <w:tcW w:w="860" w:type="dxa"/>
            <w:shd w:val="clear" w:color="auto" w:fill="FFFFFF"/>
            <w:vAlign w:val="center"/>
            <w:hideMark/>
          </w:tcPr>
          <w:p w14:paraId="294B6CE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435</w:t>
            </w:r>
          </w:p>
        </w:tc>
        <w:tc>
          <w:tcPr>
            <w:tcW w:w="872" w:type="dxa"/>
            <w:shd w:val="clear" w:color="auto" w:fill="FFFFFF"/>
            <w:vAlign w:val="center"/>
            <w:hideMark/>
          </w:tcPr>
          <w:p w14:paraId="4D9D3CC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446</w:t>
            </w:r>
          </w:p>
        </w:tc>
        <w:tc>
          <w:tcPr>
            <w:tcW w:w="871" w:type="dxa"/>
            <w:shd w:val="clear" w:color="auto" w:fill="FFFFFF"/>
            <w:vAlign w:val="center"/>
            <w:hideMark/>
          </w:tcPr>
          <w:p w14:paraId="2431388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460</w:t>
            </w:r>
          </w:p>
        </w:tc>
        <w:tc>
          <w:tcPr>
            <w:tcW w:w="866" w:type="dxa"/>
            <w:shd w:val="clear" w:color="auto" w:fill="FFFFFF"/>
            <w:vAlign w:val="center"/>
            <w:hideMark/>
          </w:tcPr>
          <w:p w14:paraId="0F520FD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472 </w:t>
            </w:r>
          </w:p>
        </w:tc>
        <w:tc>
          <w:tcPr>
            <w:tcW w:w="860" w:type="dxa"/>
            <w:shd w:val="clear" w:color="auto" w:fill="FFFFFF"/>
            <w:vAlign w:val="center"/>
            <w:hideMark/>
          </w:tcPr>
          <w:p w14:paraId="5A35CC6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480</w:t>
            </w:r>
          </w:p>
        </w:tc>
        <w:tc>
          <w:tcPr>
            <w:tcW w:w="867" w:type="dxa"/>
            <w:shd w:val="clear" w:color="auto" w:fill="FFFFFF"/>
            <w:vAlign w:val="center"/>
            <w:hideMark/>
          </w:tcPr>
          <w:p w14:paraId="5CEF281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02" w:type="dxa"/>
            <w:shd w:val="clear" w:color="auto" w:fill="FFFFFF"/>
            <w:vAlign w:val="center"/>
            <w:hideMark/>
          </w:tcPr>
          <w:p w14:paraId="5DE2D02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44A4887C" w14:textId="77777777" w:rsidTr="00462FB7">
        <w:trPr>
          <w:trHeight w:hRule="exact" w:val="715"/>
          <w:jc w:val="center"/>
        </w:trPr>
        <w:tc>
          <w:tcPr>
            <w:tcW w:w="2500" w:type="dxa"/>
            <w:shd w:val="clear" w:color="auto" w:fill="F2F2F2"/>
            <w:vAlign w:val="center"/>
            <w:hideMark/>
          </w:tcPr>
          <w:p w14:paraId="381C206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Pg.4.3.2 *</w:t>
            </w:r>
          </w:p>
          <w:p w14:paraId="2A150A7B"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Guidance and counselling</w:t>
            </w:r>
          </w:p>
        </w:tc>
        <w:tc>
          <w:tcPr>
            <w:tcW w:w="744" w:type="dxa"/>
            <w:shd w:val="clear" w:color="auto" w:fill="F2F2F2"/>
            <w:vAlign w:val="center"/>
            <w:hideMark/>
          </w:tcPr>
          <w:p w14:paraId="043FE77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20 %</w:t>
            </w:r>
          </w:p>
        </w:tc>
        <w:tc>
          <w:tcPr>
            <w:tcW w:w="984" w:type="dxa"/>
            <w:shd w:val="clear" w:color="auto" w:fill="F2F2F2"/>
            <w:vAlign w:val="center"/>
            <w:hideMark/>
          </w:tcPr>
          <w:p w14:paraId="229F0DA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293</w:t>
            </w:r>
          </w:p>
        </w:tc>
        <w:tc>
          <w:tcPr>
            <w:tcW w:w="860" w:type="dxa"/>
            <w:shd w:val="clear" w:color="auto" w:fill="F2F2F2"/>
            <w:vAlign w:val="center"/>
            <w:hideMark/>
          </w:tcPr>
          <w:p w14:paraId="4ADBA89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300</w:t>
            </w:r>
          </w:p>
        </w:tc>
        <w:tc>
          <w:tcPr>
            <w:tcW w:w="872" w:type="dxa"/>
            <w:shd w:val="clear" w:color="auto" w:fill="F2F2F2"/>
            <w:vAlign w:val="center"/>
            <w:hideMark/>
          </w:tcPr>
          <w:p w14:paraId="67DEA7E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305</w:t>
            </w:r>
          </w:p>
        </w:tc>
        <w:tc>
          <w:tcPr>
            <w:tcW w:w="871" w:type="dxa"/>
            <w:shd w:val="clear" w:color="auto" w:fill="F2F2F2"/>
            <w:vAlign w:val="center"/>
            <w:hideMark/>
          </w:tcPr>
          <w:p w14:paraId="63DC31F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310</w:t>
            </w:r>
          </w:p>
        </w:tc>
        <w:tc>
          <w:tcPr>
            <w:tcW w:w="866" w:type="dxa"/>
            <w:shd w:val="clear" w:color="auto" w:fill="F2F2F2"/>
            <w:vAlign w:val="center"/>
            <w:hideMark/>
          </w:tcPr>
          <w:p w14:paraId="1175C3E6"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315</w:t>
            </w:r>
          </w:p>
        </w:tc>
        <w:tc>
          <w:tcPr>
            <w:tcW w:w="860" w:type="dxa"/>
            <w:shd w:val="clear" w:color="auto" w:fill="F2F2F2"/>
            <w:vAlign w:val="center"/>
            <w:hideMark/>
          </w:tcPr>
          <w:p w14:paraId="6DE908F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32</w:t>
            </w:r>
          </w:p>
        </w:tc>
        <w:tc>
          <w:tcPr>
            <w:tcW w:w="867" w:type="dxa"/>
            <w:shd w:val="clear" w:color="auto" w:fill="F2F2F2"/>
            <w:vAlign w:val="center"/>
            <w:hideMark/>
          </w:tcPr>
          <w:p w14:paraId="200B128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02" w:type="dxa"/>
            <w:shd w:val="clear" w:color="auto" w:fill="F2F2F2"/>
            <w:vAlign w:val="center"/>
            <w:hideMark/>
          </w:tcPr>
          <w:p w14:paraId="63D3850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3B04090E" w14:textId="77777777" w:rsidTr="00462FB7">
        <w:trPr>
          <w:trHeight w:hRule="exact" w:val="919"/>
          <w:jc w:val="center"/>
        </w:trPr>
        <w:tc>
          <w:tcPr>
            <w:tcW w:w="2500" w:type="dxa"/>
            <w:shd w:val="clear" w:color="auto" w:fill="FFFFFF"/>
            <w:vAlign w:val="center"/>
          </w:tcPr>
          <w:p w14:paraId="7714D66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Pg.4.3.3 *</w:t>
            </w:r>
          </w:p>
          <w:p w14:paraId="757354E9"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Undergraduate + Graduate Students Per Faculty Member</w:t>
            </w:r>
          </w:p>
        </w:tc>
        <w:tc>
          <w:tcPr>
            <w:tcW w:w="744" w:type="dxa"/>
            <w:shd w:val="clear" w:color="auto" w:fill="FFFFFF"/>
            <w:vAlign w:val="center"/>
          </w:tcPr>
          <w:p w14:paraId="648D60C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10%</w:t>
            </w:r>
          </w:p>
        </w:tc>
        <w:tc>
          <w:tcPr>
            <w:tcW w:w="984" w:type="dxa"/>
            <w:shd w:val="clear" w:color="auto" w:fill="FFFFFF"/>
            <w:vAlign w:val="center"/>
          </w:tcPr>
          <w:p w14:paraId="1EC5E4E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42,30</w:t>
            </w:r>
          </w:p>
        </w:tc>
        <w:tc>
          <w:tcPr>
            <w:tcW w:w="860" w:type="dxa"/>
            <w:shd w:val="clear" w:color="auto" w:fill="FFFFFF"/>
            <w:vAlign w:val="center"/>
          </w:tcPr>
          <w:p w14:paraId="28EAE6A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41,3</w:t>
            </w:r>
          </w:p>
        </w:tc>
        <w:tc>
          <w:tcPr>
            <w:tcW w:w="872" w:type="dxa"/>
            <w:shd w:val="clear" w:color="auto" w:fill="FFFFFF"/>
            <w:vAlign w:val="center"/>
          </w:tcPr>
          <w:p w14:paraId="56A0719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40.4</w:t>
            </w:r>
          </w:p>
        </w:tc>
        <w:tc>
          <w:tcPr>
            <w:tcW w:w="871" w:type="dxa"/>
            <w:shd w:val="clear" w:color="auto" w:fill="FFFFFF"/>
            <w:vAlign w:val="center"/>
          </w:tcPr>
          <w:p w14:paraId="643343B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39,5</w:t>
            </w:r>
          </w:p>
        </w:tc>
        <w:tc>
          <w:tcPr>
            <w:tcW w:w="866" w:type="dxa"/>
            <w:shd w:val="clear" w:color="auto" w:fill="FFFFFF"/>
            <w:vAlign w:val="center"/>
          </w:tcPr>
          <w:p w14:paraId="1DB8A4DC"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38,7</w:t>
            </w:r>
          </w:p>
        </w:tc>
        <w:tc>
          <w:tcPr>
            <w:tcW w:w="860" w:type="dxa"/>
            <w:shd w:val="clear" w:color="auto" w:fill="FFFFFF"/>
            <w:vAlign w:val="center"/>
          </w:tcPr>
          <w:p w14:paraId="4F99514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38</w:t>
            </w:r>
          </w:p>
        </w:tc>
        <w:tc>
          <w:tcPr>
            <w:tcW w:w="867" w:type="dxa"/>
            <w:shd w:val="clear" w:color="auto" w:fill="FFFFFF"/>
            <w:vAlign w:val="center"/>
          </w:tcPr>
          <w:p w14:paraId="47D0FED1"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02" w:type="dxa"/>
            <w:shd w:val="clear" w:color="auto" w:fill="FFFFFF"/>
            <w:vAlign w:val="center"/>
          </w:tcPr>
          <w:p w14:paraId="37CC7DD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13E5AB13" w14:textId="77777777" w:rsidTr="00462FB7">
        <w:trPr>
          <w:trHeight w:hRule="exact" w:val="1117"/>
          <w:jc w:val="center"/>
        </w:trPr>
        <w:tc>
          <w:tcPr>
            <w:tcW w:w="2500" w:type="dxa"/>
            <w:shd w:val="clear" w:color="auto" w:fill="F2F2F2"/>
            <w:vAlign w:val="center"/>
          </w:tcPr>
          <w:p w14:paraId="24DC2C2A"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4.3.4 *</w:t>
            </w:r>
          </w:p>
          <w:p w14:paraId="2D970513"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 xml:space="preserve">Amount of Expenditure on Goods/Materials and Equipment Purchases and Improvement </w:t>
            </w:r>
          </w:p>
        </w:tc>
        <w:tc>
          <w:tcPr>
            <w:tcW w:w="744" w:type="dxa"/>
            <w:shd w:val="clear" w:color="auto" w:fill="F2F2F2"/>
            <w:vAlign w:val="center"/>
          </w:tcPr>
          <w:p w14:paraId="15AA7E2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10%</w:t>
            </w:r>
          </w:p>
        </w:tc>
        <w:tc>
          <w:tcPr>
            <w:tcW w:w="984" w:type="dxa"/>
            <w:shd w:val="clear" w:color="auto" w:fill="F2F2F2"/>
            <w:vAlign w:val="center"/>
          </w:tcPr>
          <w:p w14:paraId="48B54B6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4.312.000</w:t>
            </w:r>
          </w:p>
        </w:tc>
        <w:tc>
          <w:tcPr>
            <w:tcW w:w="860" w:type="dxa"/>
            <w:shd w:val="clear" w:color="auto" w:fill="F2F2F2"/>
            <w:vAlign w:val="center"/>
          </w:tcPr>
          <w:p w14:paraId="6E1A3D4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4.350.000</w:t>
            </w:r>
          </w:p>
        </w:tc>
        <w:tc>
          <w:tcPr>
            <w:tcW w:w="872" w:type="dxa"/>
            <w:shd w:val="clear" w:color="auto" w:fill="F2F2F2"/>
            <w:vAlign w:val="center"/>
          </w:tcPr>
          <w:p w14:paraId="7FACBF1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4.400.000</w:t>
            </w:r>
          </w:p>
        </w:tc>
        <w:tc>
          <w:tcPr>
            <w:tcW w:w="871" w:type="dxa"/>
            <w:shd w:val="clear" w:color="auto" w:fill="F2F2F2"/>
            <w:vAlign w:val="center"/>
          </w:tcPr>
          <w:p w14:paraId="212C3638"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4.420.000</w:t>
            </w:r>
          </w:p>
        </w:tc>
        <w:tc>
          <w:tcPr>
            <w:tcW w:w="866" w:type="dxa"/>
            <w:shd w:val="clear" w:color="auto" w:fill="F2F2F2"/>
            <w:vAlign w:val="center"/>
          </w:tcPr>
          <w:p w14:paraId="3828B9D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4.450.000</w:t>
            </w:r>
          </w:p>
        </w:tc>
        <w:tc>
          <w:tcPr>
            <w:tcW w:w="860" w:type="dxa"/>
            <w:shd w:val="clear" w:color="auto" w:fill="F2F2F2"/>
            <w:vAlign w:val="center"/>
          </w:tcPr>
          <w:p w14:paraId="0D6F43F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4.480.000</w:t>
            </w:r>
          </w:p>
        </w:tc>
        <w:tc>
          <w:tcPr>
            <w:tcW w:w="867" w:type="dxa"/>
            <w:shd w:val="clear" w:color="auto" w:fill="F2F2F2"/>
            <w:vAlign w:val="center"/>
          </w:tcPr>
          <w:p w14:paraId="008FAED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02" w:type="dxa"/>
            <w:shd w:val="clear" w:color="auto" w:fill="F2F2F2"/>
            <w:vAlign w:val="center"/>
          </w:tcPr>
          <w:p w14:paraId="2333C3A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71CFAA2B" w14:textId="77777777" w:rsidTr="00462FB7">
        <w:trPr>
          <w:trHeight w:hRule="exact" w:val="919"/>
          <w:jc w:val="center"/>
        </w:trPr>
        <w:tc>
          <w:tcPr>
            <w:tcW w:w="2500" w:type="dxa"/>
            <w:shd w:val="clear" w:color="auto" w:fill="FFFFFF"/>
            <w:vAlign w:val="center"/>
          </w:tcPr>
          <w:p w14:paraId="6CE0A8DE"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4.3.5 *</w:t>
            </w:r>
          </w:p>
          <w:p w14:paraId="01BB2E3F"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Allocated Allowance Amount for Campus Physical Structure Works</w:t>
            </w:r>
          </w:p>
        </w:tc>
        <w:tc>
          <w:tcPr>
            <w:tcW w:w="744" w:type="dxa"/>
            <w:shd w:val="clear" w:color="auto" w:fill="FFFFFF"/>
            <w:vAlign w:val="center"/>
          </w:tcPr>
          <w:p w14:paraId="04E9DDD0"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10%</w:t>
            </w:r>
          </w:p>
        </w:tc>
        <w:tc>
          <w:tcPr>
            <w:tcW w:w="984" w:type="dxa"/>
            <w:shd w:val="clear" w:color="auto" w:fill="FFFFFF"/>
            <w:vAlign w:val="center"/>
          </w:tcPr>
          <w:p w14:paraId="1AEF2D83"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14,000,000</w:t>
            </w:r>
          </w:p>
        </w:tc>
        <w:tc>
          <w:tcPr>
            <w:tcW w:w="860" w:type="dxa"/>
            <w:shd w:val="clear" w:color="auto" w:fill="FFFFFF"/>
            <w:vAlign w:val="center"/>
          </w:tcPr>
          <w:p w14:paraId="64B1C6D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11.000.000</w:t>
            </w:r>
          </w:p>
        </w:tc>
        <w:tc>
          <w:tcPr>
            <w:tcW w:w="872" w:type="dxa"/>
            <w:shd w:val="clear" w:color="auto" w:fill="FFFFFF"/>
            <w:vAlign w:val="center"/>
          </w:tcPr>
          <w:p w14:paraId="1326AD1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12,000,000</w:t>
            </w:r>
          </w:p>
        </w:tc>
        <w:tc>
          <w:tcPr>
            <w:tcW w:w="871" w:type="dxa"/>
            <w:shd w:val="clear" w:color="auto" w:fill="FFFFFF"/>
            <w:vAlign w:val="center"/>
          </w:tcPr>
          <w:p w14:paraId="4DCA3DB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14,000,000</w:t>
            </w:r>
          </w:p>
        </w:tc>
        <w:tc>
          <w:tcPr>
            <w:tcW w:w="866" w:type="dxa"/>
            <w:shd w:val="clear" w:color="auto" w:fill="FFFFFF"/>
            <w:vAlign w:val="center"/>
          </w:tcPr>
          <w:p w14:paraId="62AF705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14.500.000</w:t>
            </w:r>
          </w:p>
        </w:tc>
        <w:tc>
          <w:tcPr>
            <w:tcW w:w="860" w:type="dxa"/>
            <w:shd w:val="clear" w:color="auto" w:fill="FFFFFF"/>
            <w:vAlign w:val="center"/>
          </w:tcPr>
          <w:p w14:paraId="7F74F2DF"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15.000.000</w:t>
            </w:r>
          </w:p>
        </w:tc>
        <w:tc>
          <w:tcPr>
            <w:tcW w:w="867" w:type="dxa"/>
            <w:shd w:val="clear" w:color="auto" w:fill="FFFFFF"/>
            <w:vAlign w:val="center"/>
          </w:tcPr>
          <w:p w14:paraId="4496433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02" w:type="dxa"/>
            <w:shd w:val="clear" w:color="auto" w:fill="FFFFFF"/>
            <w:vAlign w:val="center"/>
          </w:tcPr>
          <w:p w14:paraId="539E0FC4"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6A4C8321" w14:textId="77777777" w:rsidTr="00462FB7">
        <w:trPr>
          <w:trHeight w:hRule="exact" w:val="919"/>
          <w:jc w:val="center"/>
        </w:trPr>
        <w:tc>
          <w:tcPr>
            <w:tcW w:w="2500" w:type="dxa"/>
            <w:shd w:val="clear" w:color="auto" w:fill="F2F2F2"/>
            <w:vAlign w:val="center"/>
          </w:tcPr>
          <w:p w14:paraId="46C016E7"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Pg. 4.3.6 *</w:t>
            </w:r>
          </w:p>
          <w:p w14:paraId="523B6951" w14:textId="77777777" w:rsidR="00A43025" w:rsidRPr="00A43025" w:rsidRDefault="00A43025" w:rsidP="00A43025">
            <w:pPr>
              <w:spacing w:after="0" w:line="240" w:lineRule="auto"/>
              <w:ind w:left="71" w:right="71"/>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Number of analyses performed in the Central Research Laboratory</w:t>
            </w:r>
          </w:p>
        </w:tc>
        <w:tc>
          <w:tcPr>
            <w:tcW w:w="744" w:type="dxa"/>
            <w:shd w:val="clear" w:color="auto" w:fill="F2F2F2"/>
            <w:vAlign w:val="center"/>
          </w:tcPr>
          <w:p w14:paraId="4C443A9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15 %</w:t>
            </w:r>
          </w:p>
        </w:tc>
        <w:tc>
          <w:tcPr>
            <w:tcW w:w="984" w:type="dxa"/>
            <w:shd w:val="clear" w:color="auto" w:fill="F2F2F2"/>
            <w:vAlign w:val="center"/>
          </w:tcPr>
          <w:p w14:paraId="70899257"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74</w:t>
            </w:r>
          </w:p>
        </w:tc>
        <w:tc>
          <w:tcPr>
            <w:tcW w:w="860" w:type="dxa"/>
            <w:shd w:val="clear" w:color="auto" w:fill="F2F2F2"/>
            <w:vAlign w:val="center"/>
          </w:tcPr>
          <w:p w14:paraId="68C016BA"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78</w:t>
            </w:r>
          </w:p>
        </w:tc>
        <w:tc>
          <w:tcPr>
            <w:tcW w:w="872" w:type="dxa"/>
            <w:shd w:val="clear" w:color="auto" w:fill="F2F2F2"/>
            <w:vAlign w:val="center"/>
          </w:tcPr>
          <w:p w14:paraId="2C34D8FB"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82</w:t>
            </w:r>
          </w:p>
        </w:tc>
        <w:tc>
          <w:tcPr>
            <w:tcW w:w="871" w:type="dxa"/>
            <w:shd w:val="clear" w:color="auto" w:fill="F2F2F2"/>
            <w:vAlign w:val="center"/>
          </w:tcPr>
          <w:p w14:paraId="0274CEE2"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85</w:t>
            </w:r>
          </w:p>
        </w:tc>
        <w:tc>
          <w:tcPr>
            <w:tcW w:w="866" w:type="dxa"/>
            <w:shd w:val="clear" w:color="auto" w:fill="F2F2F2"/>
            <w:vAlign w:val="center"/>
          </w:tcPr>
          <w:p w14:paraId="56316255"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88</w:t>
            </w:r>
          </w:p>
        </w:tc>
        <w:tc>
          <w:tcPr>
            <w:tcW w:w="860" w:type="dxa"/>
            <w:shd w:val="clear" w:color="auto" w:fill="F2F2F2"/>
            <w:vAlign w:val="center"/>
          </w:tcPr>
          <w:p w14:paraId="3F96337E"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90</w:t>
            </w:r>
          </w:p>
        </w:tc>
        <w:tc>
          <w:tcPr>
            <w:tcW w:w="867" w:type="dxa"/>
            <w:shd w:val="clear" w:color="auto" w:fill="F2F2F2"/>
            <w:vAlign w:val="center"/>
          </w:tcPr>
          <w:p w14:paraId="004246BD"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*Bi-Annually</w:t>
            </w:r>
          </w:p>
        </w:tc>
        <w:tc>
          <w:tcPr>
            <w:tcW w:w="1002" w:type="dxa"/>
            <w:shd w:val="clear" w:color="auto" w:fill="F2F2F2"/>
            <w:vAlign w:val="center"/>
          </w:tcPr>
          <w:p w14:paraId="09A06B99" w14:textId="77777777" w:rsidR="00A43025" w:rsidRPr="00A43025" w:rsidRDefault="00A43025" w:rsidP="00A43025">
            <w:pPr>
              <w:spacing w:after="0" w:line="240" w:lineRule="auto"/>
              <w:jc w:val="center"/>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Once a Year</w:t>
            </w:r>
          </w:p>
        </w:tc>
      </w:tr>
      <w:tr w:rsidR="00A43025" w:rsidRPr="00A43025" w14:paraId="1C52D607" w14:textId="77777777" w:rsidTr="00462FB7">
        <w:trPr>
          <w:trHeight w:hRule="exact" w:val="420"/>
          <w:jc w:val="center"/>
        </w:trPr>
        <w:tc>
          <w:tcPr>
            <w:tcW w:w="2500" w:type="dxa"/>
            <w:shd w:val="clear" w:color="auto" w:fill="D9D9D9"/>
            <w:vAlign w:val="center"/>
            <w:hideMark/>
          </w:tcPr>
          <w:p w14:paraId="144F7A33"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Supervising Unit</w:t>
            </w:r>
          </w:p>
        </w:tc>
        <w:tc>
          <w:tcPr>
            <w:tcW w:w="7926" w:type="dxa"/>
            <w:gridSpan w:val="9"/>
            <w:shd w:val="clear" w:color="auto" w:fill="D9D9D9"/>
            <w:vAlign w:val="center"/>
            <w:hideMark/>
          </w:tcPr>
          <w:p w14:paraId="480FAC53" w14:textId="77777777" w:rsidR="00A43025" w:rsidRPr="00A43025" w:rsidRDefault="00A43025" w:rsidP="00A43025">
            <w:pPr>
              <w:spacing w:after="0" w:line="240" w:lineRule="auto"/>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Department of Strategy Development</w:t>
            </w:r>
          </w:p>
        </w:tc>
      </w:tr>
      <w:tr w:rsidR="00A43025" w:rsidRPr="00A43025" w14:paraId="689E94F3" w14:textId="77777777" w:rsidTr="00462FB7">
        <w:trPr>
          <w:trHeight w:hRule="exact" w:val="432"/>
          <w:jc w:val="center"/>
        </w:trPr>
        <w:tc>
          <w:tcPr>
            <w:tcW w:w="2500" w:type="dxa"/>
            <w:shd w:val="clear" w:color="auto" w:fill="FFFFFF"/>
            <w:vAlign w:val="center"/>
            <w:hideMark/>
          </w:tcPr>
          <w:p w14:paraId="30E99745"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Unit(s) to be Collaborated</w:t>
            </w:r>
          </w:p>
        </w:tc>
        <w:tc>
          <w:tcPr>
            <w:tcW w:w="7926" w:type="dxa"/>
            <w:gridSpan w:val="9"/>
            <w:shd w:val="clear" w:color="auto" w:fill="FFFFFF"/>
            <w:vAlign w:val="center"/>
            <w:hideMark/>
          </w:tcPr>
          <w:p w14:paraId="0C5D0BE9" w14:textId="77777777" w:rsidR="00A43025" w:rsidRPr="00A43025" w:rsidRDefault="00A43025" w:rsidP="00A43025">
            <w:pPr>
              <w:spacing w:after="0" w:line="240" w:lineRule="auto"/>
              <w:rPr>
                <w:rFonts w:ascii="Times New Roman" w:eastAsia="Times New Roman" w:hAnsi="Times New Roman" w:cs="Times New Roman"/>
                <w:sz w:val="16"/>
                <w:szCs w:val="20"/>
              </w:rPr>
            </w:pPr>
            <w:r w:rsidRPr="00A43025">
              <w:rPr>
                <w:rFonts w:ascii="Times New Roman" w:eastAsia="Times New Roman" w:hAnsi="Times New Roman" w:cs="Times New Roman"/>
                <w:sz w:val="16"/>
                <w:szCs w:val="20"/>
              </w:rPr>
              <w:t xml:space="preserve">All Departments </w:t>
            </w:r>
          </w:p>
        </w:tc>
      </w:tr>
      <w:tr w:rsidR="00A43025" w:rsidRPr="00A43025" w14:paraId="1637BC54" w14:textId="77777777" w:rsidTr="00462FB7">
        <w:trPr>
          <w:trHeight w:hRule="exact" w:val="1466"/>
          <w:jc w:val="center"/>
        </w:trPr>
        <w:tc>
          <w:tcPr>
            <w:tcW w:w="2500" w:type="dxa"/>
            <w:shd w:val="clear" w:color="auto" w:fill="D9D9D9"/>
            <w:vAlign w:val="center"/>
            <w:hideMark/>
          </w:tcPr>
          <w:p w14:paraId="26C52E08"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Risks</w:t>
            </w:r>
          </w:p>
        </w:tc>
        <w:tc>
          <w:tcPr>
            <w:tcW w:w="7926" w:type="dxa"/>
            <w:gridSpan w:val="9"/>
            <w:shd w:val="clear" w:color="auto" w:fill="D9D9D9"/>
            <w:vAlign w:val="center"/>
            <w:hideMark/>
          </w:tcPr>
          <w:p w14:paraId="7583B721"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 xml:space="preserve">Failure to allocate sufficient financial resources </w:t>
            </w:r>
          </w:p>
          <w:p w14:paraId="59155F1A"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Bias against guidance services</w:t>
            </w:r>
          </w:p>
          <w:p w14:paraId="23EE5ADD"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The low number of faculty members due to the fact that we are a newly established young university</w:t>
            </w:r>
          </w:p>
          <w:p w14:paraId="0A2091C7"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Low return rates on investments made as a result of the lack of development of a sense of corporate belonging at the desired level</w:t>
            </w:r>
          </w:p>
          <w:p w14:paraId="1E852955"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 xml:space="preserve">Failure to make the campus a center of attraction as a result of inadequate interaction with external stakeholders despite the improvement to be made in the campus area </w:t>
            </w:r>
          </w:p>
          <w:p w14:paraId="758F5188"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Non-approval of projects from the Ministry of Development</w:t>
            </w:r>
          </w:p>
        </w:tc>
      </w:tr>
      <w:tr w:rsidR="00A43025" w:rsidRPr="00A43025" w14:paraId="567EB167" w14:textId="77777777" w:rsidTr="00462FB7">
        <w:trPr>
          <w:trHeight w:hRule="exact" w:val="1289"/>
          <w:jc w:val="center"/>
        </w:trPr>
        <w:tc>
          <w:tcPr>
            <w:tcW w:w="2500" w:type="dxa"/>
            <w:shd w:val="clear" w:color="auto" w:fill="FFFFFF"/>
            <w:vAlign w:val="center"/>
            <w:hideMark/>
          </w:tcPr>
          <w:p w14:paraId="7340A7F9"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Strategies</w:t>
            </w:r>
          </w:p>
        </w:tc>
        <w:tc>
          <w:tcPr>
            <w:tcW w:w="7926" w:type="dxa"/>
            <w:gridSpan w:val="9"/>
            <w:shd w:val="clear" w:color="auto" w:fill="FFFFFF"/>
            <w:vAlign w:val="center"/>
            <w:hideMark/>
          </w:tcPr>
          <w:p w14:paraId="1278E3E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Attaching importance to promotional activities and ensuring that social opportunities are opened to all institutions with programs such as training certificates etc. requested by cooperating with local institutions</w:t>
            </w:r>
          </w:p>
          <w:p w14:paraId="42CC1D36"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More publicity to break the bias against guidance services</w:t>
            </w:r>
          </w:p>
          <w:p w14:paraId="2B8989F8"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Establishing a wide-ranging social living space and providing the necessary infrastructure for student communities</w:t>
            </w:r>
          </w:p>
        </w:tc>
      </w:tr>
      <w:tr w:rsidR="00A43025" w:rsidRPr="00A43025" w14:paraId="59048099" w14:textId="77777777" w:rsidTr="00462FB7">
        <w:trPr>
          <w:trHeight w:hRule="exact" w:val="411"/>
          <w:jc w:val="center"/>
        </w:trPr>
        <w:tc>
          <w:tcPr>
            <w:tcW w:w="2500" w:type="dxa"/>
            <w:shd w:val="clear" w:color="auto" w:fill="D9D9D9"/>
            <w:vAlign w:val="center"/>
            <w:hideMark/>
          </w:tcPr>
          <w:p w14:paraId="5568B31A"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42 COST ESTIMATE</w:t>
            </w:r>
          </w:p>
        </w:tc>
        <w:tc>
          <w:tcPr>
            <w:tcW w:w="7926" w:type="dxa"/>
            <w:gridSpan w:val="9"/>
            <w:shd w:val="clear" w:color="auto" w:fill="D9D9D9"/>
            <w:vAlign w:val="center"/>
            <w:hideMark/>
          </w:tcPr>
          <w:p w14:paraId="2CABE1DC" w14:textId="77777777" w:rsidR="00A43025" w:rsidRPr="00A43025" w:rsidRDefault="00A43025" w:rsidP="00A43025">
            <w:pPr>
              <w:spacing w:after="0" w:line="240" w:lineRule="auto"/>
              <w:ind w:left="288"/>
              <w:rPr>
                <w:rFonts w:ascii="Times New Roman" w:eastAsia="Times New Roman" w:hAnsi="Times New Roman" w:cs="Times New Roman"/>
                <w:b/>
                <w:color w:val="FF0000"/>
                <w:sz w:val="18"/>
                <w:szCs w:val="20"/>
              </w:rPr>
            </w:pPr>
            <w:r w:rsidRPr="00A43025">
              <w:rPr>
                <w:rFonts w:ascii="Times New Roman" w:eastAsia="Times New Roman" w:hAnsi="Times New Roman" w:cs="Times New Roman"/>
                <w:b/>
                <w:sz w:val="18"/>
                <w:szCs w:val="20"/>
              </w:rPr>
              <w:t>87.761.000 TL</w:t>
            </w:r>
          </w:p>
        </w:tc>
      </w:tr>
      <w:tr w:rsidR="00A43025" w:rsidRPr="00A43025" w14:paraId="64DE7775" w14:textId="77777777" w:rsidTr="00462FB7">
        <w:trPr>
          <w:trHeight w:hRule="exact" w:val="1293"/>
          <w:jc w:val="center"/>
        </w:trPr>
        <w:tc>
          <w:tcPr>
            <w:tcW w:w="2500" w:type="dxa"/>
            <w:shd w:val="clear" w:color="auto" w:fill="FFFFFF"/>
            <w:vAlign w:val="center"/>
            <w:hideMark/>
          </w:tcPr>
          <w:p w14:paraId="1CC658F5"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Realizations</w:t>
            </w:r>
          </w:p>
        </w:tc>
        <w:tc>
          <w:tcPr>
            <w:tcW w:w="7926" w:type="dxa"/>
            <w:gridSpan w:val="9"/>
            <w:shd w:val="clear" w:color="auto" w:fill="FFFFFF"/>
            <w:vAlign w:val="center"/>
            <w:hideMark/>
          </w:tcPr>
          <w:p w14:paraId="004F6DA6"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Not informing everyone about the activities carried out due to lack of promotion and institutionalization</w:t>
            </w:r>
          </w:p>
          <w:p w14:paraId="022E2717"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Academic staff focus on teaching more</w:t>
            </w:r>
          </w:p>
          <w:p w14:paraId="3F9E5029"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Social Living Area</w:t>
            </w:r>
          </w:p>
          <w:p w14:paraId="3775FC97"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 xml:space="preserve">Lack of physical infrastructure allocated to student communities </w:t>
            </w:r>
          </w:p>
          <w:p w14:paraId="44680040"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Failure to make the sports field and infrastructure attractive to people from outside the institution as a result of inadequate announcement of the invested subjects and areas</w:t>
            </w:r>
          </w:p>
        </w:tc>
      </w:tr>
      <w:tr w:rsidR="00A43025" w:rsidRPr="00A43025" w14:paraId="41A51100" w14:textId="77777777" w:rsidTr="00462FB7">
        <w:trPr>
          <w:trHeight w:hRule="exact" w:val="1544"/>
          <w:jc w:val="center"/>
        </w:trPr>
        <w:tc>
          <w:tcPr>
            <w:tcW w:w="2500" w:type="dxa"/>
            <w:shd w:val="clear" w:color="auto" w:fill="D9D9D9"/>
            <w:vAlign w:val="center"/>
            <w:hideMark/>
          </w:tcPr>
          <w:p w14:paraId="4599A609" w14:textId="77777777" w:rsidR="00A43025" w:rsidRPr="00A43025" w:rsidRDefault="00A43025" w:rsidP="00A43025">
            <w:pPr>
              <w:spacing w:after="0" w:line="240" w:lineRule="auto"/>
              <w:rPr>
                <w:rFonts w:ascii="Times New Roman" w:eastAsia="Times New Roman" w:hAnsi="Times New Roman" w:cs="Times New Roman"/>
                <w:b/>
                <w:sz w:val="16"/>
                <w:szCs w:val="20"/>
              </w:rPr>
            </w:pPr>
            <w:r w:rsidRPr="00A43025">
              <w:rPr>
                <w:rFonts w:ascii="Times New Roman" w:eastAsia="Times New Roman" w:hAnsi="Times New Roman" w:cs="Times New Roman"/>
                <w:b/>
                <w:sz w:val="16"/>
                <w:szCs w:val="20"/>
              </w:rPr>
              <w:t>Needs and Requirements</w:t>
            </w:r>
          </w:p>
        </w:tc>
        <w:tc>
          <w:tcPr>
            <w:tcW w:w="7926" w:type="dxa"/>
            <w:gridSpan w:val="9"/>
            <w:shd w:val="clear" w:color="auto" w:fill="D9D9D9"/>
            <w:vAlign w:val="center"/>
            <w:hideMark/>
          </w:tcPr>
          <w:p w14:paraId="32837BA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Establishing an effective communication system accessible to all stakeholders</w:t>
            </w:r>
          </w:p>
          <w:p w14:paraId="792B0A48"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Orientation trainings are held more than once a year</w:t>
            </w:r>
          </w:p>
          <w:p w14:paraId="033665D8"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Carrying out activities to raise awareness about guidance and consultancy services at the university</w:t>
            </w:r>
          </w:p>
          <w:p w14:paraId="58EDC258"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Regulation of physical infrastructure and environmental conditions by considering the demands of stakeholders</w:t>
            </w:r>
          </w:p>
          <w:p w14:paraId="344590A0"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Conducting studies to increase the opportunities and functions of clubs in order to ensure more active participation of students</w:t>
            </w:r>
          </w:p>
          <w:p w14:paraId="6BCA0EC2"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4"/>
                <w:szCs w:val="20"/>
              </w:rPr>
            </w:pPr>
            <w:r w:rsidRPr="00A43025">
              <w:rPr>
                <w:rFonts w:ascii="Times New Roman" w:eastAsia="Times New Roman" w:hAnsi="Times New Roman" w:cs="Times New Roman"/>
                <w:sz w:val="14"/>
                <w:szCs w:val="20"/>
              </w:rPr>
              <w:t>Increasing the share of the university from scientific and social resources transferred out of the city through inter-institutional collaborations</w:t>
            </w:r>
          </w:p>
        </w:tc>
      </w:tr>
    </w:tbl>
    <w:p w14:paraId="748A15D2" w14:textId="77777777" w:rsidR="00A43025" w:rsidRPr="00A43025" w:rsidRDefault="00A43025" w:rsidP="00A43025">
      <w:pPr>
        <w:rPr>
          <w:rFonts w:ascii="Times New Roman" w:eastAsia="Times New Roman" w:hAnsi="Times New Roman" w:cs="Times New Roman"/>
          <w:sz w:val="16"/>
          <w:szCs w:val="20"/>
        </w:rPr>
      </w:pPr>
    </w:p>
    <w:p w14:paraId="70741DE9" w14:textId="77777777" w:rsidR="00A43025" w:rsidRPr="00A43025" w:rsidRDefault="00A43025">
      <w:pPr>
        <w:numPr>
          <w:ilvl w:val="1"/>
          <w:numId w:val="20"/>
        </w:numPr>
        <w:spacing w:after="120" w:line="360" w:lineRule="auto"/>
        <w:contextualSpacing/>
        <w:rPr>
          <w:rFonts w:ascii="Times New Roman" w:eastAsia="Times New Roman" w:hAnsi="Times New Roman" w:cs="Times New Roman"/>
          <w:b/>
          <w:color w:val="050287"/>
          <w:sz w:val="24"/>
          <w:szCs w:val="20"/>
        </w:rPr>
      </w:pPr>
      <w:r w:rsidRPr="00A43025">
        <w:rPr>
          <w:rFonts w:ascii="Times New Roman" w:eastAsia="Times New Roman" w:hAnsi="Times New Roman" w:cs="Times New Roman"/>
          <w:b/>
          <w:color w:val="050287"/>
          <w:sz w:val="24"/>
          <w:szCs w:val="20"/>
        </w:rPr>
        <w:lastRenderedPageBreak/>
        <w:t>Target Risks and Control Activities</w:t>
      </w:r>
    </w:p>
    <w:p w14:paraId="31AC60F7" w14:textId="77777777" w:rsidR="00A43025" w:rsidRPr="00A43025" w:rsidRDefault="00A43025" w:rsidP="00A43025">
      <w:pPr>
        <w:spacing w:after="120" w:line="360" w:lineRule="auto"/>
        <w:ind w:firstLine="284"/>
        <w:jc w:val="both"/>
        <w:rPr>
          <w:rFonts w:ascii="Times New Roman" w:eastAsia="Times New Roman" w:hAnsi="Times New Roman" w:cs="Times New Roman"/>
          <w:sz w:val="24"/>
          <w:szCs w:val="20"/>
        </w:rPr>
      </w:pPr>
      <w:r w:rsidRPr="00A43025">
        <w:rPr>
          <w:rFonts w:ascii="Times New Roman" w:eastAsia="Times New Roman" w:hAnsi="Times New Roman" w:cs="Times New Roman"/>
          <w:sz w:val="24"/>
          <w:szCs w:val="20"/>
        </w:rPr>
        <w:t>Although it is necessary to identify and analyze the risks related to each target during the determination and elaboration of the targets and to determine the measures related to these risks, the risks that may be encountered in achieving the target are given in the table below, together with their explanations and control activities.</w:t>
      </w:r>
    </w:p>
    <w:p w14:paraId="3D10BE2B" w14:textId="77777777" w:rsidR="00A43025" w:rsidRPr="00A43025" w:rsidRDefault="00A43025" w:rsidP="00A43025">
      <w:pPr>
        <w:spacing w:after="120" w:line="360" w:lineRule="auto"/>
        <w:ind w:firstLine="567"/>
        <w:jc w:val="both"/>
        <w:rPr>
          <w:rFonts w:ascii="Times New Roman" w:eastAsia="Times New Roman" w:hAnsi="Times New Roman" w:cs="Times New Roman"/>
          <w:sz w:val="24"/>
          <w:szCs w:val="20"/>
        </w:rPr>
      </w:pPr>
    </w:p>
    <w:p w14:paraId="465C5AAD" w14:textId="77777777" w:rsidR="00A43025" w:rsidRPr="00A43025" w:rsidRDefault="00A43025" w:rsidP="00A43025">
      <w:pPr>
        <w:spacing w:after="120" w:line="360" w:lineRule="auto"/>
        <w:jc w:val="center"/>
        <w:rPr>
          <w:rFonts w:ascii="Times New Roman" w:eastAsia="Times New Roman" w:hAnsi="Times New Roman" w:cs="Times New Roman"/>
          <w:b/>
          <w:sz w:val="16"/>
          <w:szCs w:val="20"/>
        </w:rPr>
      </w:pPr>
      <w:r w:rsidRPr="00A43025">
        <w:rPr>
          <w:rFonts w:ascii="Times New Roman" w:eastAsia="Times New Roman" w:hAnsi="Times New Roman" w:cs="Times New Roman"/>
          <w:b/>
          <w:sz w:val="24"/>
          <w:szCs w:val="20"/>
        </w:rPr>
        <w:t>Table 15: Risk and Control Activities related to the Target</w:t>
      </w:r>
    </w:p>
    <w:tbl>
      <w:tblPr>
        <w:tblW w:w="10490" w:type="dxa"/>
        <w:jc w:val="center"/>
        <w:tblLayout w:type="fixed"/>
        <w:tblCellMar>
          <w:left w:w="0" w:type="dxa"/>
          <w:right w:w="0" w:type="dxa"/>
        </w:tblCellMar>
        <w:tblLook w:val="01E0" w:firstRow="1" w:lastRow="1" w:firstColumn="1" w:lastColumn="1" w:noHBand="0" w:noVBand="0"/>
      </w:tblPr>
      <w:tblGrid>
        <w:gridCol w:w="1277"/>
        <w:gridCol w:w="9213"/>
      </w:tblGrid>
      <w:tr w:rsidR="00A43025" w:rsidRPr="00A43025" w14:paraId="178B8BD9" w14:textId="77777777" w:rsidTr="00462FB7">
        <w:trPr>
          <w:trHeight w:hRule="exact" w:val="671"/>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0F7DA1"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Goal 1</w:t>
            </w:r>
          </w:p>
        </w:tc>
        <w:tc>
          <w:tcPr>
            <w:tcW w:w="9213" w:type="dxa"/>
            <w:tcBorders>
              <w:top w:val="single" w:sz="4" w:space="0" w:color="000000"/>
              <w:left w:val="single" w:sz="4" w:space="0" w:color="000000"/>
              <w:bottom w:val="single" w:sz="4" w:space="0" w:color="000000"/>
              <w:right w:val="single" w:sz="4" w:space="0" w:color="000000"/>
            </w:tcBorders>
            <w:vAlign w:val="center"/>
          </w:tcPr>
          <w:p w14:paraId="4D538113" w14:textId="77777777" w:rsidR="00A43025" w:rsidRPr="00A43025" w:rsidRDefault="00A43025" w:rsidP="00A43025">
            <w:pPr>
              <w:spacing w:after="0" w:line="240" w:lineRule="auto"/>
              <w:ind w:left="142"/>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 xml:space="preserve">To increase the number of associate / undergraduate departments / programs and students by 20% by the end of 2022, especially in order to evaluate the potential of organic agriculture, tourism and mining </w:t>
            </w:r>
          </w:p>
        </w:tc>
      </w:tr>
      <w:tr w:rsidR="00A43025" w:rsidRPr="00A43025" w14:paraId="72BD69C4" w14:textId="77777777" w:rsidTr="00462FB7">
        <w:trPr>
          <w:trHeight w:hRule="exact" w:val="142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F80C46B"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Risk</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FC2CBD"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Decrease in the number of students settled due to the inclusion of some departments/programs in the base score ranking determined by YÖK</w:t>
            </w:r>
          </w:p>
          <w:p w14:paraId="0A4D2FC5"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Lack of laboratories suitable for regional needs</w:t>
            </w:r>
          </w:p>
          <w:p w14:paraId="4E2E5BA0"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Inadequacy of applied course environments</w:t>
            </w:r>
          </w:p>
          <w:p w14:paraId="637DF8C4"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Insufficient demand for opened programs</w:t>
            </w:r>
          </w:p>
        </w:tc>
      </w:tr>
      <w:tr w:rsidR="00A43025" w:rsidRPr="00A43025" w14:paraId="399F954B" w14:textId="77777777" w:rsidTr="00462FB7">
        <w:trPr>
          <w:trHeight w:hRule="exact" w:val="1835"/>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8F79FD"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Description</w:t>
            </w:r>
          </w:p>
        </w:tc>
        <w:tc>
          <w:tcPr>
            <w:tcW w:w="9213" w:type="dxa"/>
            <w:tcBorders>
              <w:top w:val="single" w:sz="4" w:space="0" w:color="000000"/>
              <w:left w:val="single" w:sz="4" w:space="0" w:color="000000"/>
              <w:bottom w:val="single" w:sz="4" w:space="0" w:color="000000"/>
              <w:right w:val="single" w:sz="4" w:space="0" w:color="000000"/>
            </w:tcBorders>
            <w:vAlign w:val="center"/>
          </w:tcPr>
          <w:p w14:paraId="0647CD6F"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Inadequacy in the number of fully accredited laboratories that can analyze the needs of the region, especially in the fields of organic agriculture, tourism and mining</w:t>
            </w:r>
          </w:p>
          <w:p w14:paraId="0BA0CBBB"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Inadequacies in the opportunities offered for expert instructors to work in our university</w:t>
            </w:r>
          </w:p>
          <w:p w14:paraId="32B48573"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Inadequate implementation of applied courses due to the geographical speech and opportunities of the city</w:t>
            </w:r>
          </w:p>
          <w:p w14:paraId="52704F50"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Insufficient interest in the programs opened by following national and international developments and considering the needs</w:t>
            </w:r>
          </w:p>
        </w:tc>
      </w:tr>
      <w:tr w:rsidR="00A43025" w:rsidRPr="00A43025" w14:paraId="536372AA" w14:textId="77777777" w:rsidTr="00462FB7">
        <w:trPr>
          <w:trHeight w:hRule="exact" w:val="1833"/>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2F20EF"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Control Activities</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0F3DA0"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number of analyzes performed in laboratories</w:t>
            </w:r>
          </w:p>
          <w:p w14:paraId="0CBC03F0"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Making fully accredited laboratories available to internal and external stakeholders</w:t>
            </w:r>
          </w:p>
          <w:p w14:paraId="23EFB561"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Procurement of expert personnel both internally and externally</w:t>
            </w:r>
          </w:p>
          <w:p w14:paraId="3E0DFDA4"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preferability rate of the people of the region by making more announcements and information about the opened programs</w:t>
            </w:r>
          </w:p>
          <w:p w14:paraId="39C84748"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Providing the necessary equipment in the lessons by allocating more resources for applied courses</w:t>
            </w:r>
          </w:p>
        </w:tc>
      </w:tr>
    </w:tbl>
    <w:p w14:paraId="2932D7F9" w14:textId="77777777" w:rsidR="00A43025" w:rsidRPr="00A43025" w:rsidRDefault="00A43025" w:rsidP="00A43025">
      <w:pPr>
        <w:autoSpaceDE w:val="0"/>
        <w:autoSpaceDN w:val="0"/>
        <w:adjustRightInd w:val="0"/>
        <w:spacing w:after="120" w:line="360" w:lineRule="auto"/>
        <w:rPr>
          <w:rFonts w:ascii="Times New Roman" w:eastAsia="Times New Roman" w:hAnsi="Times New Roman" w:cs="Times New Roman"/>
          <w:color w:val="FFFFFF"/>
          <w:sz w:val="18"/>
          <w:szCs w:val="20"/>
        </w:rPr>
      </w:pPr>
    </w:p>
    <w:tbl>
      <w:tblPr>
        <w:tblW w:w="10490" w:type="dxa"/>
        <w:jc w:val="center"/>
        <w:tblLayout w:type="fixed"/>
        <w:tblCellMar>
          <w:left w:w="0" w:type="dxa"/>
          <w:right w:w="0" w:type="dxa"/>
        </w:tblCellMar>
        <w:tblLook w:val="01E0" w:firstRow="1" w:lastRow="1" w:firstColumn="1" w:lastColumn="1" w:noHBand="0" w:noVBand="0"/>
      </w:tblPr>
      <w:tblGrid>
        <w:gridCol w:w="1277"/>
        <w:gridCol w:w="9213"/>
      </w:tblGrid>
      <w:tr w:rsidR="00A43025" w:rsidRPr="00A43025" w14:paraId="4253BEF6" w14:textId="77777777" w:rsidTr="00462FB7">
        <w:trPr>
          <w:trHeight w:hRule="exact" w:val="703"/>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943ABC"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Goal 2</w:t>
            </w:r>
          </w:p>
        </w:tc>
        <w:tc>
          <w:tcPr>
            <w:tcW w:w="9213" w:type="dxa"/>
            <w:tcBorders>
              <w:top w:val="single" w:sz="4" w:space="0" w:color="000000"/>
              <w:left w:val="single" w:sz="4" w:space="0" w:color="000000"/>
              <w:bottom w:val="single" w:sz="4" w:space="0" w:color="000000"/>
              <w:right w:val="single" w:sz="4" w:space="0" w:color="000000"/>
            </w:tcBorders>
            <w:vAlign w:val="center"/>
          </w:tcPr>
          <w:p w14:paraId="379DF884" w14:textId="77777777" w:rsidR="00A43025" w:rsidRPr="00A43025" w:rsidRDefault="00A43025" w:rsidP="00A43025">
            <w:pPr>
              <w:spacing w:after="0" w:line="240" w:lineRule="auto"/>
              <w:ind w:left="142"/>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To increase the number of students with double major/minor by the end of 2022 and the number of participants in national and international exchange programs such as Farabi, Erasmus, Mevlana by 50%</w:t>
            </w:r>
          </w:p>
        </w:tc>
      </w:tr>
      <w:tr w:rsidR="00A43025" w:rsidRPr="00A43025" w14:paraId="2403E7BB" w14:textId="77777777" w:rsidTr="00462FB7">
        <w:trPr>
          <w:trHeight w:hRule="exact" w:val="1405"/>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D1C97F"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Risk</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2BD6B8"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Agreements with national and international institutions are not sufficient to maintain the activity of exchange programs</w:t>
            </w:r>
          </w:p>
          <w:p w14:paraId="14D9128F"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Insufficient budget to be allocated to our university by EU/YÖK</w:t>
            </w:r>
          </w:p>
          <w:p w14:paraId="66A9B6E3"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 xml:space="preserve">Reluctance of staff to participate in the exchange program and lack of foreign language competence </w:t>
            </w:r>
          </w:p>
          <w:p w14:paraId="17DA127C"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Lack of double major/minor programs</w:t>
            </w:r>
          </w:p>
        </w:tc>
      </w:tr>
      <w:tr w:rsidR="00A43025" w:rsidRPr="00A43025" w14:paraId="02D3A2CA" w14:textId="77777777" w:rsidTr="00462FB7">
        <w:trPr>
          <w:trHeight w:hRule="exact" w:val="1565"/>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DDABC1"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Description</w:t>
            </w:r>
          </w:p>
        </w:tc>
        <w:tc>
          <w:tcPr>
            <w:tcW w:w="9213" w:type="dxa"/>
            <w:tcBorders>
              <w:top w:val="single" w:sz="4" w:space="0" w:color="000000"/>
              <w:left w:val="single" w:sz="4" w:space="0" w:color="000000"/>
              <w:bottom w:val="single" w:sz="4" w:space="0" w:color="000000"/>
              <w:right w:val="single" w:sz="4" w:space="0" w:color="000000"/>
            </w:tcBorders>
            <w:vAlign w:val="center"/>
          </w:tcPr>
          <w:p w14:paraId="0712D525"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The low number of institutions and people that can benefit from this change as a result of the inadequacy of the agreements signed for the exchange program</w:t>
            </w:r>
          </w:p>
          <w:p w14:paraId="7887B199"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Not allocating sufficient funds to our university in the budgets allocated by the EU/YÖK to the exchange programs of the institutions</w:t>
            </w:r>
          </w:p>
          <w:p w14:paraId="08B52D87"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Language education problem in staff and student exchange programs. Foreign language proficiency is not at the desired level</w:t>
            </w:r>
          </w:p>
          <w:p w14:paraId="29A039BC"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Students' inadequate grasp of double major / minor opportunity</w:t>
            </w:r>
          </w:p>
        </w:tc>
      </w:tr>
      <w:tr w:rsidR="00A43025" w:rsidRPr="00A43025" w14:paraId="0847496E" w14:textId="77777777" w:rsidTr="00462FB7">
        <w:trPr>
          <w:trHeight w:hRule="exact" w:val="1699"/>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18C96C"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Control Activities</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F3E3E4"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information meetings to be held in order to direct students to double major / minor programs</w:t>
            </w:r>
          </w:p>
          <w:p w14:paraId="007A8062"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number of domestic/international contracted universities by taking into account the budget opportunities determined by the EU/YÖK</w:t>
            </w:r>
          </w:p>
          <w:p w14:paraId="769BDCAB"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foreign language course / training activities that will enable staff and students to benefit</w:t>
            </w:r>
          </w:p>
          <w:p w14:paraId="546D82FF"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Informing our stakeholders more about exchange programs by taking a more active role in the foreign relations office</w:t>
            </w:r>
          </w:p>
        </w:tc>
      </w:tr>
    </w:tbl>
    <w:p w14:paraId="31D8BDCE" w14:textId="77777777" w:rsidR="00A43025" w:rsidRPr="00A43025" w:rsidRDefault="00A43025" w:rsidP="00A43025">
      <w:pPr>
        <w:autoSpaceDE w:val="0"/>
        <w:autoSpaceDN w:val="0"/>
        <w:adjustRightInd w:val="0"/>
        <w:spacing w:after="120" w:line="360" w:lineRule="auto"/>
        <w:rPr>
          <w:rFonts w:ascii="Times New Roman" w:eastAsia="Times New Roman" w:hAnsi="Times New Roman" w:cs="Times New Roman"/>
          <w:color w:val="FFFFFF"/>
          <w:sz w:val="18"/>
          <w:szCs w:val="20"/>
        </w:rPr>
      </w:pPr>
    </w:p>
    <w:p w14:paraId="62F64E31" w14:textId="77777777" w:rsidR="00A43025" w:rsidRPr="00A43025" w:rsidRDefault="00A43025" w:rsidP="00A43025">
      <w:pPr>
        <w:rPr>
          <w:rFonts w:ascii="Times New Roman" w:eastAsia="Times New Roman" w:hAnsi="Times New Roman" w:cs="Times New Roman"/>
          <w:color w:val="FFFFFF"/>
          <w:sz w:val="18"/>
          <w:szCs w:val="20"/>
        </w:rPr>
      </w:pPr>
      <w:r w:rsidRPr="00A43025">
        <w:rPr>
          <w:rFonts w:ascii="Times New Roman" w:eastAsia="Times New Roman" w:hAnsi="Times New Roman" w:cs="Times New Roman"/>
          <w:color w:val="FFFFFF"/>
          <w:sz w:val="18"/>
          <w:szCs w:val="20"/>
        </w:rPr>
        <w:br w:type="page"/>
      </w:r>
    </w:p>
    <w:tbl>
      <w:tblPr>
        <w:tblW w:w="10490" w:type="dxa"/>
        <w:jc w:val="center"/>
        <w:tblLayout w:type="fixed"/>
        <w:tblCellMar>
          <w:left w:w="0" w:type="dxa"/>
          <w:right w:w="0" w:type="dxa"/>
        </w:tblCellMar>
        <w:tblLook w:val="01E0" w:firstRow="1" w:lastRow="1" w:firstColumn="1" w:lastColumn="1" w:noHBand="0" w:noVBand="0"/>
      </w:tblPr>
      <w:tblGrid>
        <w:gridCol w:w="1277"/>
        <w:gridCol w:w="9213"/>
      </w:tblGrid>
      <w:tr w:rsidR="00A43025" w:rsidRPr="00A43025" w14:paraId="0561D744" w14:textId="77777777" w:rsidTr="00462FB7">
        <w:trPr>
          <w:trHeight w:hRule="exact" w:val="67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229D26"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lastRenderedPageBreak/>
              <w:t>Goal 3</w:t>
            </w:r>
          </w:p>
        </w:tc>
        <w:tc>
          <w:tcPr>
            <w:tcW w:w="9213" w:type="dxa"/>
            <w:tcBorders>
              <w:top w:val="single" w:sz="4" w:space="0" w:color="000000"/>
              <w:left w:val="single" w:sz="4" w:space="0" w:color="000000"/>
              <w:bottom w:val="single" w:sz="4" w:space="0" w:color="000000"/>
              <w:right w:val="single" w:sz="4" w:space="0" w:color="000000"/>
            </w:tcBorders>
            <w:vAlign w:val="center"/>
          </w:tcPr>
          <w:p w14:paraId="30F36B22" w14:textId="77777777" w:rsidR="00A43025" w:rsidRPr="00A43025" w:rsidRDefault="00A43025" w:rsidP="00A43025">
            <w:pPr>
              <w:spacing w:after="0" w:line="240" w:lineRule="auto"/>
              <w:ind w:left="142"/>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 xml:space="preserve">To increase publications at national and international level by 30% by the end of 2022 </w:t>
            </w:r>
          </w:p>
        </w:tc>
      </w:tr>
      <w:tr w:rsidR="00A43025" w:rsidRPr="00A43025" w14:paraId="4FDEF397" w14:textId="77777777" w:rsidTr="00462FB7">
        <w:trPr>
          <w:trHeight w:hRule="exact" w:val="964"/>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58BEC00"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Risk</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E97A7E"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Instructors do not have enough time and motivation for scientific study due to their high course load</w:t>
            </w:r>
          </w:p>
          <w:p w14:paraId="1F0CF9FC"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While the quantity increases in international publications, the quality decreases</w:t>
            </w:r>
          </w:p>
        </w:tc>
      </w:tr>
      <w:tr w:rsidR="00A43025" w:rsidRPr="00A43025" w14:paraId="067D441D" w14:textId="77777777" w:rsidTr="00462FB7">
        <w:trPr>
          <w:trHeight w:hRule="exact" w:val="1553"/>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733C6CA"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Description</w:t>
            </w:r>
          </w:p>
        </w:tc>
        <w:tc>
          <w:tcPr>
            <w:tcW w:w="9213" w:type="dxa"/>
            <w:tcBorders>
              <w:top w:val="single" w:sz="4" w:space="0" w:color="000000"/>
              <w:left w:val="single" w:sz="4" w:space="0" w:color="000000"/>
              <w:bottom w:val="single" w:sz="4" w:space="0" w:color="000000"/>
              <w:right w:val="single" w:sz="4" w:space="0" w:color="000000"/>
            </w:tcBorders>
            <w:vAlign w:val="center"/>
          </w:tcPr>
          <w:p w14:paraId="585E128A"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Instructors' continuing their education/training activities and lack of sufficient financial/moral support for projects</w:t>
            </w:r>
          </w:p>
          <w:p w14:paraId="2BFA2C33"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Lack of interest and direction for international publications</w:t>
            </w:r>
          </w:p>
          <w:p w14:paraId="377E61DE"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Inadequate translation and correction procedures and qualifications of academic publications on international validity</w:t>
            </w:r>
          </w:p>
        </w:tc>
      </w:tr>
      <w:tr w:rsidR="00A43025" w:rsidRPr="00A43025" w14:paraId="1DEDE8EC" w14:textId="77777777" w:rsidTr="00462FB7">
        <w:trPr>
          <w:trHeight w:hRule="exact" w:val="1156"/>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AAC46F"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Control Activities</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3E9D22"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foreign language proficiency of teaching staff by providing foreign language training</w:t>
            </w:r>
          </w:p>
          <w:p w14:paraId="251EEDC8"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human and physical facilities of laboratories and making them suitable for research in the desired quality and quantity</w:t>
            </w:r>
          </w:p>
          <w:p w14:paraId="2E94CFA0"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Ensuring an increase in the number of international projects, articles, etc.</w:t>
            </w:r>
          </w:p>
        </w:tc>
      </w:tr>
    </w:tbl>
    <w:p w14:paraId="4B0D5743" w14:textId="77777777" w:rsidR="00A43025" w:rsidRPr="00A43025" w:rsidRDefault="00A43025" w:rsidP="00A43025">
      <w:pPr>
        <w:rPr>
          <w:rFonts w:ascii="Times New Roman" w:eastAsia="Times New Roman" w:hAnsi="Times New Roman" w:cs="Times New Roman"/>
          <w:sz w:val="18"/>
          <w:szCs w:val="20"/>
        </w:rPr>
      </w:pPr>
    </w:p>
    <w:tbl>
      <w:tblPr>
        <w:tblW w:w="10490" w:type="dxa"/>
        <w:jc w:val="center"/>
        <w:tblLayout w:type="fixed"/>
        <w:tblCellMar>
          <w:left w:w="0" w:type="dxa"/>
          <w:right w:w="0" w:type="dxa"/>
        </w:tblCellMar>
        <w:tblLook w:val="01E0" w:firstRow="1" w:lastRow="1" w:firstColumn="1" w:lastColumn="1" w:noHBand="0" w:noVBand="0"/>
      </w:tblPr>
      <w:tblGrid>
        <w:gridCol w:w="1277"/>
        <w:gridCol w:w="9213"/>
      </w:tblGrid>
      <w:tr w:rsidR="00A43025" w:rsidRPr="00A43025" w14:paraId="74E40461" w14:textId="77777777" w:rsidTr="00462FB7">
        <w:trPr>
          <w:trHeight w:hRule="exact" w:val="658"/>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D981A6"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|||UNTRANSLATED_CONTENT_START|||Hedef 4|||UNTRANSLATED_CONTENT_END|||</w:t>
            </w:r>
          </w:p>
        </w:tc>
        <w:tc>
          <w:tcPr>
            <w:tcW w:w="9213" w:type="dxa"/>
            <w:tcBorders>
              <w:top w:val="single" w:sz="4" w:space="0" w:color="000000"/>
              <w:left w:val="single" w:sz="4" w:space="0" w:color="000000"/>
              <w:bottom w:val="single" w:sz="4" w:space="0" w:color="000000"/>
              <w:right w:val="single" w:sz="4" w:space="0" w:color="000000"/>
            </w:tcBorders>
            <w:vAlign w:val="center"/>
          </w:tcPr>
          <w:p w14:paraId="084FB51E" w14:textId="77777777" w:rsidR="00A43025" w:rsidRPr="00A43025" w:rsidRDefault="00A43025" w:rsidP="00A43025">
            <w:pPr>
              <w:spacing w:after="0" w:line="240" w:lineRule="auto"/>
              <w:ind w:left="142"/>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Increasing the resources transferred to the research by 30% by the end of 2022</w:t>
            </w:r>
          </w:p>
        </w:tc>
      </w:tr>
      <w:tr w:rsidR="00A43025" w:rsidRPr="00A43025" w14:paraId="303F02BA" w14:textId="77777777" w:rsidTr="00462FB7">
        <w:trPr>
          <w:trHeight w:hRule="exact" w:val="1022"/>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88FE30"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Risk</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8C6882"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Lack of sufficient financial resources</w:t>
            </w:r>
          </w:p>
          <w:p w14:paraId="3991FA60"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Failure to reproduce special resources in line with the interests and demands of the city and institution</w:t>
            </w:r>
          </w:p>
        </w:tc>
      </w:tr>
      <w:tr w:rsidR="00A43025" w:rsidRPr="00A43025" w14:paraId="189737EF" w14:textId="77777777" w:rsidTr="00462FB7">
        <w:trPr>
          <w:trHeight w:hRule="exact" w:val="1136"/>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C5868D7"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Description</w:t>
            </w:r>
          </w:p>
        </w:tc>
        <w:tc>
          <w:tcPr>
            <w:tcW w:w="9213" w:type="dxa"/>
            <w:tcBorders>
              <w:top w:val="single" w:sz="4" w:space="0" w:color="000000"/>
              <w:left w:val="single" w:sz="4" w:space="0" w:color="000000"/>
              <w:bottom w:val="single" w:sz="4" w:space="0" w:color="000000"/>
              <w:right w:val="single" w:sz="4" w:space="0" w:color="000000"/>
            </w:tcBorders>
            <w:vAlign w:val="center"/>
          </w:tcPr>
          <w:p w14:paraId="66BB070D"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Insufficient resources allocated to research due to high research costs</w:t>
            </w:r>
          </w:p>
          <w:p w14:paraId="300A5CCF"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Failure to increase the diversity of resources in line with the opportunities of the geographical region and the city</w:t>
            </w:r>
          </w:p>
        </w:tc>
      </w:tr>
      <w:tr w:rsidR="00A43025" w:rsidRPr="00A43025" w14:paraId="0603F3E8" w14:textId="77777777" w:rsidTr="00462FB7">
        <w:trPr>
          <w:trHeight w:hRule="exact" w:val="1106"/>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C499148"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Control Activities</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575F9C"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Providing incentives to academic staff in projects aimed at infrastructure development</w:t>
            </w:r>
          </w:p>
          <w:p w14:paraId="0BFB9F3E"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Determining the needs for electronic resources and providing resources according to their fields of expertise</w:t>
            </w:r>
          </w:p>
          <w:p w14:paraId="4F18D082"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number of projects supported by other institutions, especially TUBITAK</w:t>
            </w:r>
          </w:p>
        </w:tc>
      </w:tr>
    </w:tbl>
    <w:p w14:paraId="60B0B53D" w14:textId="77777777" w:rsidR="00A43025" w:rsidRPr="00A43025" w:rsidRDefault="00A43025" w:rsidP="00A43025">
      <w:pPr>
        <w:rPr>
          <w:rFonts w:ascii="Times New Roman" w:eastAsia="Times New Roman" w:hAnsi="Times New Roman" w:cs="Times New Roman"/>
          <w:sz w:val="18"/>
          <w:szCs w:val="20"/>
        </w:rPr>
      </w:pPr>
    </w:p>
    <w:tbl>
      <w:tblPr>
        <w:tblW w:w="10490" w:type="dxa"/>
        <w:jc w:val="center"/>
        <w:tblLayout w:type="fixed"/>
        <w:tblCellMar>
          <w:left w:w="0" w:type="dxa"/>
          <w:right w:w="0" w:type="dxa"/>
        </w:tblCellMar>
        <w:tblLook w:val="01E0" w:firstRow="1" w:lastRow="1" w:firstColumn="1" w:lastColumn="1" w:noHBand="0" w:noVBand="0"/>
      </w:tblPr>
      <w:tblGrid>
        <w:gridCol w:w="1277"/>
        <w:gridCol w:w="9213"/>
      </w:tblGrid>
      <w:tr w:rsidR="00A43025" w:rsidRPr="00A43025" w14:paraId="7DB2BBC9" w14:textId="77777777" w:rsidTr="00462FB7">
        <w:trPr>
          <w:trHeight w:hRule="exact" w:val="661"/>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25DA92"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|||UNTRANSLATED_CONTENT_START|||Hedef 5|||UNTRANSLATED_CONTENT_END|||</w:t>
            </w:r>
          </w:p>
        </w:tc>
        <w:tc>
          <w:tcPr>
            <w:tcW w:w="9213" w:type="dxa"/>
            <w:tcBorders>
              <w:top w:val="single" w:sz="4" w:space="0" w:color="000000"/>
              <w:left w:val="single" w:sz="4" w:space="0" w:color="000000"/>
              <w:bottom w:val="single" w:sz="4" w:space="0" w:color="000000"/>
              <w:right w:val="single" w:sz="4" w:space="0" w:color="000000"/>
            </w:tcBorders>
            <w:vAlign w:val="center"/>
          </w:tcPr>
          <w:p w14:paraId="253F0515" w14:textId="77777777" w:rsidR="00A43025" w:rsidRPr="00A43025" w:rsidRDefault="00A43025" w:rsidP="00A43025">
            <w:pPr>
              <w:spacing w:before="120" w:after="120" w:line="240" w:lineRule="auto"/>
              <w:ind w:left="71"/>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 xml:space="preserve">Increase the number of graduate programs and students by 20% by the end of 2022 </w:t>
            </w:r>
          </w:p>
        </w:tc>
      </w:tr>
      <w:tr w:rsidR="00A43025" w:rsidRPr="00A43025" w14:paraId="6FD66649" w14:textId="77777777" w:rsidTr="00462FB7">
        <w:trPr>
          <w:trHeight w:hRule="exact" w:val="1591"/>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DB00F6"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Risk</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C0A96C"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Insufficient demand for master's and doctoral programs</w:t>
            </w:r>
          </w:p>
          <w:p w14:paraId="623055B8"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Failure to meet the necessary faculty requirements (Number, etc.) to open a graduate program</w:t>
            </w:r>
          </w:p>
          <w:p w14:paraId="73556A9A"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 xml:space="preserve">Failure to complete the technological infrastructure due to the cost element despite the increase in the number of students </w:t>
            </w:r>
          </w:p>
          <w:p w14:paraId="2EE79254"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Lack of trained personnel to control the system in the Distance Education Center</w:t>
            </w:r>
          </w:p>
          <w:p w14:paraId="04E56813"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Problems in increasing the efficiency obtained from distance education</w:t>
            </w:r>
          </w:p>
        </w:tc>
      </w:tr>
      <w:tr w:rsidR="00A43025" w:rsidRPr="00A43025" w14:paraId="4017BBE4" w14:textId="77777777" w:rsidTr="00462FB7">
        <w:trPr>
          <w:trHeight w:hRule="exact" w:val="1982"/>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F1EE001"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Description</w:t>
            </w:r>
          </w:p>
        </w:tc>
        <w:tc>
          <w:tcPr>
            <w:tcW w:w="9213" w:type="dxa"/>
            <w:tcBorders>
              <w:top w:val="single" w:sz="4" w:space="0" w:color="000000"/>
              <w:left w:val="single" w:sz="4" w:space="0" w:color="000000"/>
              <w:bottom w:val="single" w:sz="4" w:space="0" w:color="000000"/>
              <w:right w:val="single" w:sz="4" w:space="0" w:color="000000"/>
            </w:tcBorders>
            <w:vAlign w:val="center"/>
          </w:tcPr>
          <w:p w14:paraId="2E8445FB"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Ensuring that more resources are allocated in postgraduate program and education compared to associate/undergraduate education</w:t>
            </w:r>
          </w:p>
          <w:p w14:paraId="237D69D4"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Lack of orientation towards master's degree in line with the priorities of the city and the institution and inadequate use of resources</w:t>
            </w:r>
          </w:p>
          <w:p w14:paraId="1D51B3F9"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Failure to achieve foreign language proficiency in postgraduate programs</w:t>
            </w:r>
          </w:p>
          <w:p w14:paraId="627215A5"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Elimination of technological infrastructure deficiencies and employment of expert personnel in order to actively use the distance education center</w:t>
            </w:r>
          </w:p>
          <w:p w14:paraId="4DB55200"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number of courses and master's programs offered through distance education and gaining the opportunity to reach more audiences with less resources</w:t>
            </w:r>
          </w:p>
        </w:tc>
      </w:tr>
      <w:tr w:rsidR="00A43025" w:rsidRPr="00A43025" w14:paraId="4AEC6C04" w14:textId="77777777" w:rsidTr="00462FB7">
        <w:trPr>
          <w:trHeight w:hRule="exact" w:val="1416"/>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8FF743"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Control Activities</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0DB296"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number of undergraduate and postgraduate education programs by taking into account the needs of the region and the city</w:t>
            </w:r>
          </w:p>
          <w:p w14:paraId="4F88F7E3"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 xml:space="preserve">Graduate programs are promoted under the leadership of experienced academic staff </w:t>
            </w:r>
          </w:p>
          <w:p w14:paraId="549A9FAC"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number of common courses that can be given through in-house distance education with the necessary master's programs in the field by conducting cost-benefit analysis</w:t>
            </w:r>
          </w:p>
        </w:tc>
      </w:tr>
    </w:tbl>
    <w:p w14:paraId="6AF8A9D2" w14:textId="77777777" w:rsidR="00A43025" w:rsidRPr="00A43025" w:rsidRDefault="00A43025" w:rsidP="00A43025">
      <w:pPr>
        <w:rPr>
          <w:rFonts w:ascii="Calibri" w:eastAsia="Times New Roman" w:hAnsi="Calibri" w:cs="Times New Roman"/>
          <w:szCs w:val="20"/>
        </w:rPr>
      </w:pPr>
      <w:r w:rsidRPr="00A43025">
        <w:rPr>
          <w:rFonts w:ascii="Calibri" w:eastAsia="Times New Roman" w:hAnsi="Calibri" w:cs="Times New Roman"/>
          <w:szCs w:val="20"/>
        </w:rPr>
        <w:br w:type="page"/>
      </w:r>
    </w:p>
    <w:tbl>
      <w:tblPr>
        <w:tblW w:w="10490" w:type="dxa"/>
        <w:jc w:val="center"/>
        <w:tblLayout w:type="fixed"/>
        <w:tblCellMar>
          <w:left w:w="0" w:type="dxa"/>
          <w:right w:w="0" w:type="dxa"/>
        </w:tblCellMar>
        <w:tblLook w:val="01E0" w:firstRow="1" w:lastRow="1" w:firstColumn="1" w:lastColumn="1" w:noHBand="0" w:noVBand="0"/>
      </w:tblPr>
      <w:tblGrid>
        <w:gridCol w:w="1277"/>
        <w:gridCol w:w="9213"/>
      </w:tblGrid>
      <w:tr w:rsidR="00A43025" w:rsidRPr="00A43025" w14:paraId="440C4122" w14:textId="77777777" w:rsidTr="00462FB7">
        <w:trPr>
          <w:trHeight w:hRule="exact" w:val="502"/>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97CB5B"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lastRenderedPageBreak/>
              <w:t>Objective #6</w:t>
            </w:r>
          </w:p>
        </w:tc>
        <w:tc>
          <w:tcPr>
            <w:tcW w:w="9213" w:type="dxa"/>
            <w:tcBorders>
              <w:top w:val="single" w:sz="4" w:space="0" w:color="000000"/>
              <w:left w:val="single" w:sz="4" w:space="0" w:color="000000"/>
              <w:bottom w:val="single" w:sz="4" w:space="0" w:color="000000"/>
              <w:right w:val="single" w:sz="4" w:space="0" w:color="000000"/>
            </w:tcBorders>
            <w:vAlign w:val="center"/>
          </w:tcPr>
          <w:p w14:paraId="3A615BD1" w14:textId="77777777" w:rsidR="00A43025" w:rsidRPr="00A43025" w:rsidRDefault="00A43025" w:rsidP="00A43025">
            <w:pPr>
              <w:spacing w:after="0" w:line="240" w:lineRule="auto"/>
              <w:ind w:left="142"/>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To increase the number of services and resources offered in the Central Library by 30% by the end of 2022.</w:t>
            </w:r>
          </w:p>
        </w:tc>
      </w:tr>
      <w:tr w:rsidR="00A43025" w:rsidRPr="00A43025" w14:paraId="17028382" w14:textId="77777777" w:rsidTr="00462FB7">
        <w:trPr>
          <w:trHeight w:hRule="exact" w:val="112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2B97E2"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Risk</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6E8D79"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The prominence of the web environment by decreasing the use of libraries in research and development activities</w:t>
            </w:r>
          </w:p>
          <w:p w14:paraId="703622A9"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Failure to reproduce special resources in line with the interests and demands of the city and institution</w:t>
            </w:r>
          </w:p>
          <w:p w14:paraId="67DCA713"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Difficulty in obtaining foreign language resources</w:t>
            </w:r>
          </w:p>
        </w:tc>
      </w:tr>
      <w:tr w:rsidR="00A43025" w:rsidRPr="00A43025" w14:paraId="65DBFEBF" w14:textId="77777777" w:rsidTr="00462FB7">
        <w:trPr>
          <w:trHeight w:hRule="exact" w:val="1136"/>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7BD284"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Description</w:t>
            </w:r>
          </w:p>
        </w:tc>
        <w:tc>
          <w:tcPr>
            <w:tcW w:w="9213" w:type="dxa"/>
            <w:tcBorders>
              <w:top w:val="single" w:sz="4" w:space="0" w:color="000000"/>
              <w:left w:val="single" w:sz="4" w:space="0" w:color="000000"/>
              <w:bottom w:val="single" w:sz="4" w:space="0" w:color="000000"/>
              <w:right w:val="single" w:sz="4" w:space="0" w:color="000000"/>
            </w:tcBorders>
            <w:vAlign w:val="center"/>
          </w:tcPr>
          <w:p w14:paraId="6747E5F2"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Experiencing regional and national problems, especially in the provision of foreign language resources</w:t>
            </w:r>
          </w:p>
          <w:p w14:paraId="4C4D6681"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Decreased interest in libraries and high perception of lack of resources</w:t>
            </w:r>
          </w:p>
          <w:p w14:paraId="50624ACA"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Library resources are lagging behind from time to time due to the constant change and development of electronic and printed resources</w:t>
            </w:r>
          </w:p>
        </w:tc>
      </w:tr>
      <w:tr w:rsidR="00A43025" w:rsidRPr="00A43025" w14:paraId="10437176" w14:textId="77777777" w:rsidTr="00462FB7">
        <w:trPr>
          <w:trHeight w:hRule="exact" w:val="1434"/>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C8DDA6"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Control Activities</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EBF13D"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 xml:space="preserve">Strengthening library databases in terms of quality and quantity </w:t>
            </w:r>
          </w:p>
          <w:p w14:paraId="75927305"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Encouraging all educational institutions in the city to use the library</w:t>
            </w:r>
          </w:p>
          <w:p w14:paraId="0E537A0F"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Carrying out studies to create a vibrant library environment by using resources more actively</w:t>
            </w:r>
          </w:p>
          <w:p w14:paraId="337E5303"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Strengthening the working environment and ease of access to resources in order to increase the role of the library in research</w:t>
            </w:r>
          </w:p>
        </w:tc>
      </w:tr>
    </w:tbl>
    <w:p w14:paraId="06646768" w14:textId="77777777" w:rsidR="00A43025" w:rsidRPr="00A43025" w:rsidRDefault="00A43025" w:rsidP="00A43025">
      <w:pPr>
        <w:rPr>
          <w:rFonts w:ascii="Times New Roman" w:eastAsia="Times New Roman" w:hAnsi="Times New Roman" w:cs="Times New Roman"/>
          <w:b/>
          <w:color w:val="0070C0"/>
          <w:sz w:val="18"/>
          <w:szCs w:val="20"/>
        </w:rPr>
      </w:pPr>
    </w:p>
    <w:tbl>
      <w:tblPr>
        <w:tblW w:w="10490" w:type="dxa"/>
        <w:jc w:val="center"/>
        <w:tblLayout w:type="fixed"/>
        <w:tblCellMar>
          <w:left w:w="0" w:type="dxa"/>
          <w:right w:w="0" w:type="dxa"/>
        </w:tblCellMar>
        <w:tblLook w:val="01E0" w:firstRow="1" w:lastRow="1" w:firstColumn="1" w:lastColumn="1" w:noHBand="0" w:noVBand="0"/>
      </w:tblPr>
      <w:tblGrid>
        <w:gridCol w:w="1277"/>
        <w:gridCol w:w="9213"/>
      </w:tblGrid>
      <w:tr w:rsidR="00A43025" w:rsidRPr="00A43025" w14:paraId="750EF2D3" w14:textId="77777777" w:rsidTr="00462FB7">
        <w:trPr>
          <w:trHeight w:hRule="exact" w:val="693"/>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4DFA259"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Objective #7</w:t>
            </w:r>
          </w:p>
        </w:tc>
        <w:tc>
          <w:tcPr>
            <w:tcW w:w="9213" w:type="dxa"/>
            <w:tcBorders>
              <w:top w:val="single" w:sz="4" w:space="0" w:color="000000"/>
              <w:left w:val="single" w:sz="4" w:space="0" w:color="000000"/>
              <w:bottom w:val="single" w:sz="4" w:space="0" w:color="000000"/>
              <w:right w:val="single" w:sz="4" w:space="0" w:color="000000"/>
            </w:tcBorders>
            <w:vAlign w:val="center"/>
          </w:tcPr>
          <w:p w14:paraId="2264188F" w14:textId="77777777" w:rsidR="00A43025" w:rsidRPr="00A43025" w:rsidRDefault="00A43025" w:rsidP="00A43025">
            <w:pPr>
              <w:spacing w:after="0" w:line="240" w:lineRule="auto"/>
              <w:ind w:left="142"/>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By the end of 2022, to increase the activity/activities for the needs of the city, the region and the country by 30% by providing cooperation and coordination with the University and external stakeholders.</w:t>
            </w:r>
          </w:p>
        </w:tc>
      </w:tr>
      <w:tr w:rsidR="00A43025" w:rsidRPr="00A43025" w14:paraId="7B943466" w14:textId="77777777" w:rsidTr="00462FB7">
        <w:trPr>
          <w:trHeight w:hRule="exact" w:val="100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86706D"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Risk</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93F578"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Lack of financial resources</w:t>
            </w:r>
          </w:p>
          <w:p w14:paraId="683CB756"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Coordination problem with external stakeholders</w:t>
            </w:r>
          </w:p>
          <w:p w14:paraId="7C5247AA"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Low demand from relevant stakeholders</w:t>
            </w:r>
          </w:p>
        </w:tc>
      </w:tr>
      <w:tr w:rsidR="00A43025" w:rsidRPr="00A43025" w14:paraId="6AF92F42" w14:textId="77777777" w:rsidTr="00462FB7">
        <w:trPr>
          <w:trHeight w:hRule="exact" w:val="1714"/>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AB1FC4"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Description</w:t>
            </w:r>
          </w:p>
        </w:tc>
        <w:tc>
          <w:tcPr>
            <w:tcW w:w="9213" w:type="dxa"/>
            <w:tcBorders>
              <w:top w:val="single" w:sz="4" w:space="0" w:color="000000"/>
              <w:left w:val="single" w:sz="4" w:space="0" w:color="000000"/>
              <w:bottom w:val="single" w:sz="4" w:space="0" w:color="000000"/>
              <w:right w:val="single" w:sz="4" w:space="0" w:color="000000"/>
            </w:tcBorders>
            <w:vAlign w:val="center"/>
          </w:tcPr>
          <w:p w14:paraId="62EEA600"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Insufficient physical and financial resources for each activity due to the fact that activities that will provide social benefit cover a large area</w:t>
            </w:r>
          </w:p>
          <w:p w14:paraId="78633B51"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The opportunities of the city are not at a level that will create social awareness</w:t>
            </w:r>
          </w:p>
          <w:p w14:paraId="11E79328"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Lack of promotion and announcement activities at every event as a result of insufficient inter-agency protocols and agreements</w:t>
            </w:r>
          </w:p>
          <w:p w14:paraId="7C051B67"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Low demands and expectations of the city in the face of social needs</w:t>
            </w:r>
          </w:p>
        </w:tc>
      </w:tr>
      <w:tr w:rsidR="00A43025" w:rsidRPr="00A43025" w14:paraId="68C7E34F" w14:textId="77777777" w:rsidTr="00462FB7">
        <w:trPr>
          <w:trHeight w:hRule="exact" w:val="1983"/>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96E618"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Control Activities</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060EF1"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Carrying out activities covering part or all of the city</w:t>
            </w:r>
          </w:p>
          <w:p w14:paraId="6F7826DD"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activities/opportunities that institutions can benefit from within the university in need through inter-institutional collaborations</w:t>
            </w:r>
          </w:p>
          <w:p w14:paraId="6F77DB07"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Along with the promotion and institutionalization steps, opening the institution's inventory to the outside and connecting it to the benefit of both infrastructure and physical resources in its external stakeholders</w:t>
            </w:r>
          </w:p>
          <w:p w14:paraId="641A875D"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Carrying out activities with economic and social returns to the city outside the province within the needs of the city and the society with the collaborations to be established</w:t>
            </w:r>
          </w:p>
        </w:tc>
      </w:tr>
    </w:tbl>
    <w:p w14:paraId="57683673" w14:textId="77777777" w:rsidR="00A43025" w:rsidRPr="00A43025" w:rsidRDefault="00A43025" w:rsidP="00A43025">
      <w:pPr>
        <w:rPr>
          <w:rFonts w:ascii="Times New Roman" w:eastAsia="Times New Roman" w:hAnsi="Times New Roman" w:cs="Times New Roman"/>
          <w:b/>
          <w:color w:val="0070C0"/>
          <w:sz w:val="18"/>
          <w:szCs w:val="20"/>
        </w:rPr>
      </w:pPr>
    </w:p>
    <w:tbl>
      <w:tblPr>
        <w:tblW w:w="10490" w:type="dxa"/>
        <w:jc w:val="center"/>
        <w:tblLayout w:type="fixed"/>
        <w:tblCellMar>
          <w:left w:w="0" w:type="dxa"/>
          <w:right w:w="0" w:type="dxa"/>
        </w:tblCellMar>
        <w:tblLook w:val="01E0" w:firstRow="1" w:lastRow="1" w:firstColumn="1" w:lastColumn="1" w:noHBand="0" w:noVBand="0"/>
      </w:tblPr>
      <w:tblGrid>
        <w:gridCol w:w="1277"/>
        <w:gridCol w:w="9213"/>
      </w:tblGrid>
      <w:tr w:rsidR="00A43025" w:rsidRPr="00A43025" w14:paraId="092A29A6" w14:textId="77777777" w:rsidTr="00462FB7">
        <w:trPr>
          <w:trHeight w:hRule="exact" w:val="394"/>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FDB111"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SDG Target 8.</w:t>
            </w:r>
          </w:p>
        </w:tc>
        <w:tc>
          <w:tcPr>
            <w:tcW w:w="9213" w:type="dxa"/>
            <w:tcBorders>
              <w:top w:val="single" w:sz="4" w:space="0" w:color="000000"/>
              <w:left w:val="single" w:sz="4" w:space="0" w:color="000000"/>
              <w:bottom w:val="single" w:sz="4" w:space="0" w:color="000000"/>
              <w:right w:val="single" w:sz="4" w:space="0" w:color="000000"/>
            </w:tcBorders>
            <w:vAlign w:val="center"/>
          </w:tcPr>
          <w:p w14:paraId="467ECA78" w14:textId="77777777" w:rsidR="00A43025" w:rsidRPr="00A43025" w:rsidRDefault="00A43025" w:rsidP="00A43025">
            <w:pPr>
              <w:spacing w:after="0" w:line="240" w:lineRule="auto"/>
              <w:ind w:left="142"/>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By the end of 2022, increase the number of projects supported for development by 30%.</w:t>
            </w:r>
          </w:p>
        </w:tc>
      </w:tr>
      <w:tr w:rsidR="00A43025" w:rsidRPr="00A43025" w14:paraId="27BD85AB" w14:textId="77777777" w:rsidTr="00462FB7">
        <w:trPr>
          <w:trHeight w:hRule="exact" w:val="1286"/>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8C86CB"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Risk</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1BEA24"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Financial resource</w:t>
            </w:r>
          </w:p>
          <w:p w14:paraId="04F26377"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Coordination problem with external stakeholders</w:t>
            </w:r>
          </w:p>
          <w:p w14:paraId="61DE6D6C"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Bureaucratic process and obstacles</w:t>
            </w:r>
          </w:p>
          <w:p w14:paraId="2D18B3FC"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Reluctance to carry out projects</w:t>
            </w:r>
          </w:p>
        </w:tc>
      </w:tr>
      <w:tr w:rsidR="00A43025" w:rsidRPr="00A43025" w14:paraId="5728B104" w14:textId="77777777" w:rsidTr="00462FB7">
        <w:trPr>
          <w:trHeight w:hRule="exact" w:val="1559"/>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BDB0A9"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Description</w:t>
            </w:r>
          </w:p>
        </w:tc>
        <w:tc>
          <w:tcPr>
            <w:tcW w:w="9213" w:type="dxa"/>
            <w:tcBorders>
              <w:top w:val="single" w:sz="4" w:space="0" w:color="000000"/>
              <w:left w:val="single" w:sz="4" w:space="0" w:color="000000"/>
              <w:bottom w:val="single" w:sz="4" w:space="0" w:color="000000"/>
              <w:right w:val="single" w:sz="4" w:space="0" w:color="000000"/>
            </w:tcBorders>
            <w:vAlign w:val="center"/>
          </w:tcPr>
          <w:p w14:paraId="042F1E70"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Lack of financial resources to support projects for the community, taking into account local and regional needs</w:t>
            </w:r>
          </w:p>
          <w:p w14:paraId="1EAF5667"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Failure to reflect the knowledge and experience of the university to the society as a result of the communication disconnection with external stakeholders</w:t>
            </w:r>
          </w:p>
          <w:p w14:paraId="47926B3C"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The fact that the bureaucratic procedures arising from the legislation, especially while the projects are carried out, discourages the project executives</w:t>
            </w:r>
          </w:p>
        </w:tc>
      </w:tr>
      <w:tr w:rsidR="00A43025" w:rsidRPr="00A43025" w14:paraId="26CDE62D" w14:textId="77777777" w:rsidTr="00462FB7">
        <w:trPr>
          <w:trHeight w:hRule="exact" w:val="127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1BC696"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Control Activities</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9E440D"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Ensuring that resources are primarily transferred to the projects to be carried out, especially by prioritizing studies on local and regional development</w:t>
            </w:r>
          </w:p>
          <w:p w14:paraId="0DA5A594"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number of social projects so that the knowledge and experience at the university can be useful to the society through promotional and inter-institutional collaborations</w:t>
            </w:r>
          </w:p>
        </w:tc>
      </w:tr>
    </w:tbl>
    <w:p w14:paraId="440403CB" w14:textId="77777777" w:rsidR="00A43025" w:rsidRPr="00A43025" w:rsidRDefault="00A43025" w:rsidP="00A43025">
      <w:pPr>
        <w:rPr>
          <w:rFonts w:ascii="Times New Roman" w:eastAsia="Times New Roman" w:hAnsi="Times New Roman" w:cs="Times New Roman"/>
          <w:sz w:val="18"/>
          <w:szCs w:val="20"/>
        </w:rPr>
      </w:pPr>
    </w:p>
    <w:tbl>
      <w:tblPr>
        <w:tblW w:w="10490" w:type="dxa"/>
        <w:jc w:val="center"/>
        <w:tblLayout w:type="fixed"/>
        <w:tblCellMar>
          <w:left w:w="0" w:type="dxa"/>
          <w:right w:w="0" w:type="dxa"/>
        </w:tblCellMar>
        <w:tblLook w:val="01E0" w:firstRow="1" w:lastRow="1" w:firstColumn="1" w:lastColumn="1" w:noHBand="0" w:noVBand="0"/>
      </w:tblPr>
      <w:tblGrid>
        <w:gridCol w:w="1277"/>
        <w:gridCol w:w="9213"/>
      </w:tblGrid>
      <w:tr w:rsidR="00A43025" w:rsidRPr="00A43025" w14:paraId="37D3AD78" w14:textId="77777777" w:rsidTr="00462FB7">
        <w:trPr>
          <w:trHeight w:hRule="exact" w:val="928"/>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126C78"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lastRenderedPageBreak/>
              <w:t>MAIN TARGET-9.</w:t>
            </w:r>
          </w:p>
        </w:tc>
        <w:tc>
          <w:tcPr>
            <w:tcW w:w="9213" w:type="dxa"/>
            <w:tcBorders>
              <w:top w:val="single" w:sz="4" w:space="0" w:color="000000"/>
              <w:left w:val="single" w:sz="4" w:space="0" w:color="000000"/>
              <w:bottom w:val="single" w:sz="4" w:space="0" w:color="000000"/>
              <w:right w:val="single" w:sz="4" w:space="0" w:color="000000"/>
            </w:tcBorders>
            <w:vAlign w:val="center"/>
          </w:tcPr>
          <w:p w14:paraId="02D81CC0" w14:textId="77777777" w:rsidR="00A43025" w:rsidRPr="00A43025" w:rsidRDefault="00A43025" w:rsidP="00A43025">
            <w:pPr>
              <w:spacing w:after="0" w:line="240" w:lineRule="auto"/>
              <w:ind w:left="142"/>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By 2022, to improve the corporate culture by at least 30% by establishing Human Resources, Quality Management and Performance/Reward Systems and standards with a fair, transparent and accountable management approach that strengthens dialogue and promotion with inter-agency collaborations</w:t>
            </w:r>
          </w:p>
        </w:tc>
      </w:tr>
      <w:tr w:rsidR="00A43025" w:rsidRPr="00A43025" w14:paraId="118371A9" w14:textId="77777777" w:rsidTr="00462FB7">
        <w:trPr>
          <w:trHeight w:hRule="exact" w:val="1116"/>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B2A585"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Risk</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84B064"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Difficulty of the process in the implementation of the guidelines and standards to be created</w:t>
            </w:r>
          </w:p>
          <w:p w14:paraId="1B6FB456"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Low number of staff assigned by higher institutions such as the State Personnel Presidency/ YÖK</w:t>
            </w:r>
          </w:p>
          <w:p w14:paraId="27661013" w14:textId="77777777" w:rsidR="00A43025" w:rsidRPr="00A43025" w:rsidRDefault="00A43025">
            <w:pPr>
              <w:numPr>
                <w:ilvl w:val="0"/>
                <w:numId w:val="23"/>
              </w:numPr>
              <w:spacing w:after="0" w:line="259" w:lineRule="auto"/>
              <w:ind w:left="288" w:right="202" w:hanging="190"/>
              <w:contextualSpacing/>
              <w:jc w:val="both"/>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The system standards and guidelines to be created are not adopted and not supported by the management</w:t>
            </w:r>
          </w:p>
        </w:tc>
      </w:tr>
      <w:tr w:rsidR="00A43025" w:rsidRPr="00A43025" w14:paraId="36765A20" w14:textId="77777777" w:rsidTr="00462FB7">
        <w:trPr>
          <w:trHeight w:hRule="exact" w:val="1437"/>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AC222E"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Commentary</w:t>
            </w:r>
          </w:p>
        </w:tc>
        <w:tc>
          <w:tcPr>
            <w:tcW w:w="9213" w:type="dxa"/>
            <w:tcBorders>
              <w:top w:val="single" w:sz="4" w:space="0" w:color="000000"/>
              <w:left w:val="single" w:sz="4" w:space="0" w:color="000000"/>
              <w:bottom w:val="single" w:sz="4" w:space="0" w:color="000000"/>
              <w:right w:val="single" w:sz="4" w:space="0" w:color="000000"/>
            </w:tcBorders>
            <w:vAlign w:val="center"/>
          </w:tcPr>
          <w:p w14:paraId="38A82AFC"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Human resources, Quality management and Performance/Rewarding systems standards and guidelines are not fully established</w:t>
            </w:r>
          </w:p>
          <w:p w14:paraId="2685CB28"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Difficulties in allocating the desired amount of staff in accordance with the instructions and standards to be created to the institution by institutions such as YÖK/Finance, etc.</w:t>
            </w:r>
          </w:p>
          <w:p w14:paraId="75CF8D8D"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Length of the process in adopting the Standards and guidelines to be established</w:t>
            </w:r>
          </w:p>
        </w:tc>
      </w:tr>
      <w:tr w:rsidR="00A43025" w:rsidRPr="00A43025" w14:paraId="60274F95" w14:textId="77777777" w:rsidTr="00462FB7">
        <w:trPr>
          <w:trHeight w:hRule="exact" w:val="1982"/>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6C59DC"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Control Activities</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C03DC3"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Conducting interviews with institutions such as YÖK/Finance in order to allocate human resources in accordance with the vision of the institution by establishing Human Resources System and Standards</w:t>
            </w:r>
          </w:p>
          <w:p w14:paraId="620E50F5"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Quality management and internal audit mechanisms should be activated and it should be audited whether resources are used effectively and efficiently.</w:t>
            </w:r>
          </w:p>
          <w:p w14:paraId="5A44AF27"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Ensuring that the systems to be established are adopted by the stakeholders of the institution by taking the opinions of the internal stakeholders on the guidelines and standards</w:t>
            </w:r>
          </w:p>
          <w:p w14:paraId="18005771"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contribution of internal stakeholders in management by allowing internal stakeholders to take a more active role in management processes</w:t>
            </w:r>
          </w:p>
        </w:tc>
      </w:tr>
    </w:tbl>
    <w:p w14:paraId="5F24F68C" w14:textId="77777777" w:rsidR="00A43025" w:rsidRPr="00A43025" w:rsidRDefault="00A43025" w:rsidP="00A43025">
      <w:pPr>
        <w:rPr>
          <w:rFonts w:ascii="Times New Roman" w:eastAsia="Times New Roman" w:hAnsi="Times New Roman" w:cs="Times New Roman"/>
          <w:sz w:val="18"/>
          <w:szCs w:val="20"/>
        </w:rPr>
      </w:pPr>
    </w:p>
    <w:tbl>
      <w:tblPr>
        <w:tblW w:w="10490" w:type="dxa"/>
        <w:jc w:val="center"/>
        <w:tblLayout w:type="fixed"/>
        <w:tblCellMar>
          <w:left w:w="0" w:type="dxa"/>
          <w:right w:w="0" w:type="dxa"/>
        </w:tblCellMar>
        <w:tblLook w:val="01E0" w:firstRow="1" w:lastRow="1" w:firstColumn="1" w:lastColumn="1" w:noHBand="0" w:noVBand="0"/>
      </w:tblPr>
      <w:tblGrid>
        <w:gridCol w:w="1277"/>
        <w:gridCol w:w="9213"/>
      </w:tblGrid>
      <w:tr w:rsidR="00A43025" w:rsidRPr="00A43025" w14:paraId="43E99AD7" w14:textId="77777777" w:rsidTr="00462FB7">
        <w:trPr>
          <w:trHeight w:hRule="exact" w:val="543"/>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133686"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Goal 5 10%</w:t>
            </w:r>
          </w:p>
        </w:tc>
        <w:tc>
          <w:tcPr>
            <w:tcW w:w="9213" w:type="dxa"/>
            <w:tcBorders>
              <w:top w:val="single" w:sz="4" w:space="0" w:color="000000"/>
              <w:left w:val="single" w:sz="4" w:space="0" w:color="000000"/>
              <w:bottom w:val="single" w:sz="4" w:space="0" w:color="000000"/>
              <w:right w:val="single" w:sz="4" w:space="0" w:color="000000"/>
            </w:tcBorders>
            <w:vAlign w:val="center"/>
          </w:tcPr>
          <w:p w14:paraId="041F681C" w14:textId="77777777" w:rsidR="00A43025" w:rsidRPr="00A43025" w:rsidRDefault="00A43025" w:rsidP="00A43025">
            <w:pPr>
              <w:spacing w:after="0" w:line="240" w:lineRule="auto"/>
              <w:ind w:left="142"/>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 xml:space="preserve"> To increase the services of students such as culture, sports and other activities, nutrition, etc. by20%</w:t>
            </w:r>
          </w:p>
        </w:tc>
      </w:tr>
      <w:tr w:rsidR="00A43025" w:rsidRPr="00A43025" w14:paraId="2F0B7359" w14:textId="77777777" w:rsidTr="00462FB7">
        <w:trPr>
          <w:trHeight w:hRule="exact" w:val="709"/>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E60B6F"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Risk</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519FA7"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Insufficient budget resources allocated to activities</w:t>
            </w:r>
          </w:p>
          <w:p w14:paraId="6566AD19"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Difficulties in determining low-income students</w:t>
            </w:r>
          </w:p>
        </w:tc>
      </w:tr>
      <w:tr w:rsidR="00A43025" w:rsidRPr="00A43025" w14:paraId="74F24061" w14:textId="77777777" w:rsidTr="00462FB7">
        <w:trPr>
          <w:trHeight w:hRule="exact" w:val="705"/>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554D9F2"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Description</w:t>
            </w:r>
          </w:p>
        </w:tc>
        <w:tc>
          <w:tcPr>
            <w:tcW w:w="9213" w:type="dxa"/>
            <w:tcBorders>
              <w:top w:val="single" w:sz="4" w:space="0" w:color="000000"/>
              <w:left w:val="single" w:sz="4" w:space="0" w:color="000000"/>
              <w:bottom w:val="single" w:sz="4" w:space="0" w:color="000000"/>
              <w:right w:val="single" w:sz="4" w:space="0" w:color="000000"/>
            </w:tcBorders>
            <w:vAlign w:val="center"/>
          </w:tcPr>
          <w:p w14:paraId="033A1719"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Insufficient resources allocated to students' sports and other activities</w:t>
            </w:r>
          </w:p>
          <w:p w14:paraId="6694C90F"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Difficulty in identifying students who need financial/moral support</w:t>
            </w:r>
          </w:p>
        </w:tc>
      </w:tr>
      <w:tr w:rsidR="00A43025" w:rsidRPr="00A43025" w14:paraId="70B547F7" w14:textId="77777777" w:rsidTr="00462FB7">
        <w:trPr>
          <w:trHeight w:hRule="exact" w:val="1553"/>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9CCAB8"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Control Activities</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19A385"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both financial and moral support by identifying students in need and eliminating their deficiencies</w:t>
            </w:r>
          </w:p>
          <w:p w14:paraId="50A32BBD"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Supporting the activities to be carried out by supporting student activities in areas such as tools, materials, etc.</w:t>
            </w:r>
          </w:p>
          <w:p w14:paraId="1ED1C668"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Providing support to students as a result of the presence of university management in cultural (theater trip, etc.) activities to be held for students</w:t>
            </w:r>
          </w:p>
        </w:tc>
      </w:tr>
    </w:tbl>
    <w:p w14:paraId="7596B3CE" w14:textId="77777777" w:rsidR="00A43025" w:rsidRPr="00A43025" w:rsidRDefault="00A43025" w:rsidP="00A43025">
      <w:pPr>
        <w:rPr>
          <w:rFonts w:ascii="Times New Roman" w:eastAsia="Times New Roman" w:hAnsi="Times New Roman" w:cs="Times New Roman"/>
          <w:sz w:val="18"/>
          <w:szCs w:val="20"/>
        </w:rPr>
      </w:pPr>
    </w:p>
    <w:tbl>
      <w:tblPr>
        <w:tblW w:w="10490" w:type="dxa"/>
        <w:jc w:val="center"/>
        <w:tblLayout w:type="fixed"/>
        <w:tblCellMar>
          <w:left w:w="0" w:type="dxa"/>
          <w:right w:w="0" w:type="dxa"/>
        </w:tblCellMar>
        <w:tblLook w:val="01E0" w:firstRow="1" w:lastRow="1" w:firstColumn="1" w:lastColumn="1" w:noHBand="0" w:noVBand="0"/>
      </w:tblPr>
      <w:tblGrid>
        <w:gridCol w:w="1277"/>
        <w:gridCol w:w="9213"/>
      </w:tblGrid>
      <w:tr w:rsidR="00A43025" w:rsidRPr="00A43025" w14:paraId="7B26DEA0" w14:textId="77777777" w:rsidTr="00462FB7">
        <w:trPr>
          <w:trHeight w:hRule="exact" w:val="415"/>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7CE763"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 xml:space="preserve">Goal 11. </w:t>
            </w:r>
          </w:p>
        </w:tc>
        <w:tc>
          <w:tcPr>
            <w:tcW w:w="9213" w:type="dxa"/>
            <w:tcBorders>
              <w:top w:val="single" w:sz="4" w:space="0" w:color="000000"/>
              <w:left w:val="single" w:sz="4" w:space="0" w:color="000000"/>
              <w:bottom w:val="single" w:sz="4" w:space="0" w:color="000000"/>
              <w:right w:val="single" w:sz="4" w:space="0" w:color="000000"/>
            </w:tcBorders>
            <w:vAlign w:val="center"/>
          </w:tcPr>
          <w:p w14:paraId="1FC59D0E" w14:textId="77777777" w:rsidR="00A43025" w:rsidRPr="00A43025" w:rsidRDefault="00A43025" w:rsidP="00A43025">
            <w:pPr>
              <w:spacing w:after="0" w:line="240" w:lineRule="auto"/>
              <w:ind w:left="142"/>
              <w:rPr>
                <w:rFonts w:ascii="Times New Roman" w:eastAsia="Times New Roman" w:hAnsi="Times New Roman" w:cs="Times New Roman"/>
                <w:sz w:val="18"/>
                <w:szCs w:val="20"/>
              </w:rPr>
            </w:pPr>
            <w:r w:rsidRPr="00A43025">
              <w:rPr>
                <w:rFonts w:ascii="Times New Roman" w:eastAsia="Times New Roman" w:hAnsi="Times New Roman" w:cs="Times New Roman"/>
                <w:sz w:val="18"/>
                <w:szCs w:val="20"/>
              </w:rPr>
              <w:t>To improve our place in the ranking of public universities by 10% by improving infrastructure, services and activities by the end of 2022</w:t>
            </w:r>
          </w:p>
        </w:tc>
      </w:tr>
      <w:tr w:rsidR="00A43025" w:rsidRPr="00A43025" w14:paraId="60F7A06A" w14:textId="77777777" w:rsidTr="00462FB7">
        <w:trPr>
          <w:trHeight w:hRule="exact" w:val="198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379757"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Risk</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B597C7"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 xml:space="preserve">Failure to allocate sufficient financial resources </w:t>
            </w:r>
          </w:p>
          <w:p w14:paraId="698CAFD1"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Bias against guidance services</w:t>
            </w:r>
          </w:p>
          <w:p w14:paraId="5541CEF3"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The low number of faculty members due to the fact that we are a newly established young university</w:t>
            </w:r>
          </w:p>
          <w:p w14:paraId="58AD1AF0"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Low return rates on investments made as a result of the lack of development of a sense of corporate belonging at the desired level</w:t>
            </w:r>
          </w:p>
          <w:p w14:paraId="03EF6127"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 xml:space="preserve">Failure to make the campus a center of attraction as a result of inadequate interaction with external stakeholders despite the improvement to be made in the campus area </w:t>
            </w:r>
          </w:p>
          <w:p w14:paraId="116EC13B"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Non-approval of projects from the Ministry of Development</w:t>
            </w:r>
          </w:p>
        </w:tc>
      </w:tr>
      <w:tr w:rsidR="00A43025" w:rsidRPr="00A43025" w14:paraId="035D6112" w14:textId="77777777" w:rsidTr="00462FB7">
        <w:trPr>
          <w:trHeight w:hRule="exact" w:val="1282"/>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D1F440"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Commentary</w:t>
            </w:r>
          </w:p>
        </w:tc>
        <w:tc>
          <w:tcPr>
            <w:tcW w:w="9213" w:type="dxa"/>
            <w:tcBorders>
              <w:top w:val="single" w:sz="4" w:space="0" w:color="000000"/>
              <w:left w:val="single" w:sz="4" w:space="0" w:color="000000"/>
              <w:bottom w:val="single" w:sz="4" w:space="0" w:color="000000"/>
              <w:right w:val="single" w:sz="4" w:space="0" w:color="000000"/>
            </w:tcBorders>
            <w:vAlign w:val="center"/>
          </w:tcPr>
          <w:p w14:paraId="0F940AC1"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The necessity of establishing etheric social areas within the campus in order to actively use the campus area</w:t>
            </w:r>
          </w:p>
          <w:p w14:paraId="3D6D36E0"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Improving both training and social areas and infrastructure that external and internal stakeholders can benefit from</w:t>
            </w:r>
          </w:p>
          <w:p w14:paraId="21DF0206"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Providing support for the realization of on-campus arrangements for stakeholders by meeting with institutions such as Development Ministers/ Finance, etc.</w:t>
            </w:r>
          </w:p>
        </w:tc>
      </w:tr>
      <w:tr w:rsidR="00A43025" w:rsidRPr="00A43025" w14:paraId="39B8CF0B" w14:textId="77777777" w:rsidTr="00462FB7">
        <w:trPr>
          <w:trHeight w:hRule="exact" w:val="1636"/>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61AE8E" w14:textId="77777777" w:rsidR="00A43025" w:rsidRPr="00A43025" w:rsidRDefault="00A43025" w:rsidP="00A43025">
            <w:pPr>
              <w:spacing w:after="0" w:line="240" w:lineRule="auto"/>
              <w:ind w:left="71" w:right="-20"/>
              <w:rPr>
                <w:rFonts w:ascii="Times New Roman" w:eastAsia="Times New Roman" w:hAnsi="Times New Roman" w:cs="Times New Roman"/>
                <w:b/>
                <w:sz w:val="18"/>
                <w:szCs w:val="20"/>
              </w:rPr>
            </w:pPr>
            <w:r w:rsidRPr="00A43025">
              <w:rPr>
                <w:rFonts w:ascii="Times New Roman" w:eastAsia="Times New Roman" w:hAnsi="Times New Roman" w:cs="Times New Roman"/>
                <w:b/>
                <w:sz w:val="18"/>
                <w:szCs w:val="20"/>
              </w:rPr>
              <w:t>Control Activities</w:t>
            </w:r>
          </w:p>
        </w:tc>
        <w:tc>
          <w:tcPr>
            <w:tcW w:w="921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724E36"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Ensuring increases in social life areas</w:t>
            </w:r>
          </w:p>
          <w:p w14:paraId="722F322D"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Increasing the use of opportunities with both administrative, student clubs and individual applications by improving physical and environmental conditions and taking the opinions of stakeholders</w:t>
            </w:r>
          </w:p>
          <w:p w14:paraId="17A4C9E8"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Ensuring increases in bilateral agreements in order to carry out activities/trainings/researches that other institutions have in other cities and institutions and that can be carried out by our institution with our institution</w:t>
            </w:r>
          </w:p>
          <w:p w14:paraId="27E28FF1" w14:textId="77777777" w:rsidR="00A43025" w:rsidRPr="00A43025" w:rsidRDefault="00A43025">
            <w:pPr>
              <w:numPr>
                <w:ilvl w:val="0"/>
                <w:numId w:val="22"/>
              </w:numPr>
              <w:spacing w:after="0" w:line="259" w:lineRule="auto"/>
              <w:ind w:left="283" w:hanging="141"/>
              <w:contextualSpacing/>
              <w:rPr>
                <w:rFonts w:ascii="Times New Roman" w:eastAsia="Times New Roman" w:hAnsi="Times New Roman" w:cs="Times New Roman"/>
                <w:color w:val="000000"/>
                <w:sz w:val="18"/>
                <w:szCs w:val="20"/>
              </w:rPr>
            </w:pPr>
            <w:r w:rsidRPr="00A43025">
              <w:rPr>
                <w:rFonts w:ascii="Times New Roman" w:eastAsia="Times New Roman" w:hAnsi="Times New Roman" w:cs="Times New Roman"/>
                <w:color w:val="000000"/>
                <w:sz w:val="18"/>
                <w:szCs w:val="20"/>
              </w:rPr>
              <w:t xml:space="preserve">Increasing wide-ranging activities by focusing on sports and cultural activities </w:t>
            </w:r>
          </w:p>
        </w:tc>
      </w:tr>
    </w:tbl>
    <w:p w14:paraId="01EB9F35" w14:textId="77777777" w:rsidR="00A43025" w:rsidRPr="00A43025" w:rsidRDefault="00A43025">
      <w:pPr>
        <w:numPr>
          <w:ilvl w:val="1"/>
          <w:numId w:val="20"/>
        </w:numPr>
        <w:spacing w:after="120" w:line="360" w:lineRule="auto"/>
        <w:contextualSpacing/>
        <w:rPr>
          <w:rFonts w:ascii="Times New Roman" w:eastAsia="Times New Roman" w:hAnsi="Times New Roman" w:cs="Times New Roman"/>
          <w:b/>
          <w:color w:val="050287"/>
          <w:sz w:val="24"/>
          <w:szCs w:val="20"/>
        </w:rPr>
      </w:pPr>
      <w:r w:rsidRPr="00A43025">
        <w:rPr>
          <w:rFonts w:ascii="Times New Roman" w:eastAsia="Times New Roman" w:hAnsi="Times New Roman" w:cs="Times New Roman"/>
          <w:b/>
          <w:color w:val="050287"/>
          <w:sz w:val="24"/>
          <w:szCs w:val="20"/>
        </w:rPr>
        <w:lastRenderedPageBreak/>
        <w:t>Pricing</w:t>
      </w:r>
    </w:p>
    <w:p w14:paraId="47476F4C" w14:textId="77777777" w:rsidR="00A43025" w:rsidRPr="00A43025" w:rsidRDefault="00A43025" w:rsidP="00A43025">
      <w:pPr>
        <w:spacing w:after="120" w:line="360" w:lineRule="auto"/>
        <w:ind w:firstLine="284"/>
        <w:jc w:val="both"/>
        <w:rPr>
          <w:rFonts w:ascii="Times New Roman" w:eastAsia="Times New Roman" w:hAnsi="Times New Roman" w:cs="Times New Roman"/>
          <w:sz w:val="24"/>
          <w:szCs w:val="20"/>
        </w:rPr>
      </w:pPr>
      <w:r w:rsidRPr="00A43025">
        <w:rPr>
          <w:rFonts w:ascii="Times New Roman" w:eastAsia="Times New Roman" w:hAnsi="Times New Roman" w:cs="Times New Roman"/>
          <w:sz w:val="24"/>
          <w:szCs w:val="20"/>
        </w:rPr>
        <w:t>Universities have to base their budgets and program and project-based resource allocations on their strategic plans in order to provide their services at the desired level and quality. Therefore, the budget of our university is associated with the goals and objectives in the strategic plan, and the estimated cost table of the objectives is given below.</w:t>
      </w:r>
    </w:p>
    <w:p w14:paraId="1A85958C" w14:textId="77777777" w:rsidR="00A43025" w:rsidRPr="00A43025" w:rsidRDefault="00A43025" w:rsidP="00A43025">
      <w:pPr>
        <w:spacing w:after="120" w:line="360" w:lineRule="auto"/>
        <w:ind w:firstLine="284"/>
        <w:jc w:val="center"/>
        <w:rPr>
          <w:rFonts w:ascii="Times New Roman" w:eastAsia="Times New Roman" w:hAnsi="Times New Roman" w:cs="Times New Roman"/>
          <w:b/>
          <w:sz w:val="24"/>
          <w:szCs w:val="20"/>
        </w:rPr>
      </w:pPr>
      <w:r w:rsidRPr="00A43025">
        <w:rPr>
          <w:rFonts w:ascii="Times New Roman" w:eastAsia="Times New Roman" w:hAnsi="Times New Roman" w:cs="Times New Roman"/>
          <w:b/>
          <w:sz w:val="24"/>
          <w:szCs w:val="20"/>
        </w:rPr>
        <w:t>Table of Estimated Costs</w:t>
      </w:r>
    </w:p>
    <w:tbl>
      <w:tblPr>
        <w:tblW w:w="10857"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36"/>
        <w:gridCol w:w="1499"/>
        <w:gridCol w:w="1578"/>
        <w:gridCol w:w="1560"/>
        <w:gridCol w:w="1351"/>
        <w:gridCol w:w="1351"/>
        <w:gridCol w:w="1482"/>
      </w:tblGrid>
      <w:tr w:rsidR="00A43025" w:rsidRPr="00A43025" w14:paraId="532691B7" w14:textId="77777777" w:rsidTr="00462FB7">
        <w:trPr>
          <w:trHeight w:val="567"/>
        </w:trPr>
        <w:tc>
          <w:tcPr>
            <w:tcW w:w="2036" w:type="dxa"/>
            <w:shd w:val="clear" w:color="auto" w:fill="A6A6A6"/>
            <w:noWrap/>
            <w:vAlign w:val="center"/>
            <w:hideMark/>
          </w:tcPr>
          <w:p w14:paraId="11C6EBA9"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 </w:t>
            </w:r>
          </w:p>
        </w:tc>
        <w:tc>
          <w:tcPr>
            <w:tcW w:w="1499" w:type="dxa"/>
            <w:shd w:val="clear" w:color="auto" w:fill="A6A6A6"/>
            <w:noWrap/>
            <w:vAlign w:val="center"/>
            <w:hideMark/>
          </w:tcPr>
          <w:p w14:paraId="174B7708"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Article 1 of the plan Year</w:t>
            </w:r>
          </w:p>
          <w:p w14:paraId="45223011"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2018</w:t>
            </w:r>
          </w:p>
        </w:tc>
        <w:tc>
          <w:tcPr>
            <w:tcW w:w="1578" w:type="dxa"/>
            <w:shd w:val="clear" w:color="auto" w:fill="A6A6A6"/>
            <w:noWrap/>
            <w:vAlign w:val="center"/>
            <w:hideMark/>
          </w:tcPr>
          <w:p w14:paraId="4B9AE4ED"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 of the plan. Year</w:t>
            </w:r>
          </w:p>
          <w:p w14:paraId="104D2F64"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2019</w:t>
            </w:r>
          </w:p>
        </w:tc>
        <w:tc>
          <w:tcPr>
            <w:tcW w:w="1560" w:type="dxa"/>
            <w:shd w:val="clear" w:color="auto" w:fill="A6A6A6"/>
            <w:noWrap/>
            <w:vAlign w:val="center"/>
            <w:hideMark/>
          </w:tcPr>
          <w:p w14:paraId="7C1FDA41"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Article 3 of the plan Year</w:t>
            </w:r>
          </w:p>
          <w:p w14:paraId="6D04E207"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2020</w:t>
            </w:r>
          </w:p>
        </w:tc>
        <w:tc>
          <w:tcPr>
            <w:tcW w:w="1351" w:type="dxa"/>
            <w:shd w:val="clear" w:color="auto" w:fill="A6A6A6"/>
            <w:noWrap/>
            <w:vAlign w:val="center"/>
            <w:hideMark/>
          </w:tcPr>
          <w:p w14:paraId="6F600E77"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Article 4 of the plan Year</w:t>
            </w:r>
          </w:p>
          <w:p w14:paraId="5317E909"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2021</w:t>
            </w:r>
          </w:p>
        </w:tc>
        <w:tc>
          <w:tcPr>
            <w:tcW w:w="1351" w:type="dxa"/>
            <w:shd w:val="clear" w:color="auto" w:fill="A6A6A6"/>
            <w:noWrap/>
            <w:vAlign w:val="center"/>
            <w:hideMark/>
          </w:tcPr>
          <w:p w14:paraId="5753D735"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Article 5 of the plan Year</w:t>
            </w:r>
          </w:p>
          <w:p w14:paraId="4673FD65"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2022</w:t>
            </w:r>
          </w:p>
        </w:tc>
        <w:tc>
          <w:tcPr>
            <w:tcW w:w="1482" w:type="dxa"/>
            <w:shd w:val="clear" w:color="auto" w:fill="A6A6A6"/>
            <w:noWrap/>
            <w:vAlign w:val="center"/>
            <w:hideMark/>
          </w:tcPr>
          <w:p w14:paraId="6ACCF02B"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Total Cost</w:t>
            </w:r>
          </w:p>
        </w:tc>
      </w:tr>
      <w:tr w:rsidR="00A43025" w:rsidRPr="00A43025" w14:paraId="2B3C5355" w14:textId="77777777" w:rsidTr="00462FB7">
        <w:trPr>
          <w:trHeight w:val="567"/>
        </w:trPr>
        <w:tc>
          <w:tcPr>
            <w:tcW w:w="2036" w:type="dxa"/>
            <w:shd w:val="clear" w:color="auto" w:fill="BFBFBF"/>
            <w:noWrap/>
            <w:vAlign w:val="center"/>
            <w:hideMark/>
          </w:tcPr>
          <w:p w14:paraId="09B0E922"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Goal 1:</w:t>
            </w:r>
          </w:p>
        </w:tc>
        <w:tc>
          <w:tcPr>
            <w:tcW w:w="1499" w:type="dxa"/>
            <w:shd w:val="clear" w:color="auto" w:fill="BFBFBF"/>
            <w:noWrap/>
            <w:vAlign w:val="center"/>
          </w:tcPr>
          <w:p w14:paraId="62EC740C"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6.928.000</w:t>
            </w:r>
          </w:p>
        </w:tc>
        <w:tc>
          <w:tcPr>
            <w:tcW w:w="1578" w:type="dxa"/>
            <w:shd w:val="clear" w:color="auto" w:fill="BFBFBF"/>
            <w:noWrap/>
            <w:vAlign w:val="center"/>
          </w:tcPr>
          <w:p w14:paraId="242CE121"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7.371.000</w:t>
            </w:r>
          </w:p>
        </w:tc>
        <w:tc>
          <w:tcPr>
            <w:tcW w:w="1560" w:type="dxa"/>
            <w:shd w:val="clear" w:color="auto" w:fill="BFBFBF"/>
            <w:noWrap/>
            <w:vAlign w:val="center"/>
          </w:tcPr>
          <w:p w14:paraId="68C570A0"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7.767.000</w:t>
            </w:r>
          </w:p>
        </w:tc>
        <w:tc>
          <w:tcPr>
            <w:tcW w:w="1351" w:type="dxa"/>
            <w:shd w:val="clear" w:color="auto" w:fill="BFBFBF"/>
            <w:noWrap/>
            <w:vAlign w:val="center"/>
          </w:tcPr>
          <w:p w14:paraId="797E8875"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8.451.000</w:t>
            </w:r>
          </w:p>
        </w:tc>
        <w:tc>
          <w:tcPr>
            <w:tcW w:w="1351" w:type="dxa"/>
            <w:shd w:val="clear" w:color="auto" w:fill="BFBFBF"/>
            <w:noWrap/>
            <w:vAlign w:val="center"/>
          </w:tcPr>
          <w:p w14:paraId="0645E4A6"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9.168.000</w:t>
            </w:r>
          </w:p>
        </w:tc>
        <w:tc>
          <w:tcPr>
            <w:tcW w:w="1482" w:type="dxa"/>
            <w:shd w:val="clear" w:color="auto" w:fill="BFBFBF"/>
            <w:noWrap/>
            <w:vAlign w:val="center"/>
          </w:tcPr>
          <w:p w14:paraId="42615666"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39.685.000</w:t>
            </w:r>
          </w:p>
        </w:tc>
      </w:tr>
      <w:tr w:rsidR="00A43025" w:rsidRPr="00A43025" w14:paraId="41B37309" w14:textId="77777777" w:rsidTr="00462FB7">
        <w:trPr>
          <w:trHeight w:val="567"/>
        </w:trPr>
        <w:tc>
          <w:tcPr>
            <w:tcW w:w="2036" w:type="dxa"/>
            <w:noWrap/>
            <w:vAlign w:val="center"/>
            <w:hideMark/>
          </w:tcPr>
          <w:p w14:paraId="4455BA45"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Goal 1.1</w:t>
            </w:r>
          </w:p>
        </w:tc>
        <w:tc>
          <w:tcPr>
            <w:tcW w:w="1499" w:type="dxa"/>
            <w:vAlign w:val="center"/>
          </w:tcPr>
          <w:p w14:paraId="27D7D377"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2.005.000</w:t>
            </w:r>
          </w:p>
        </w:tc>
        <w:tc>
          <w:tcPr>
            <w:tcW w:w="1578" w:type="dxa"/>
            <w:vAlign w:val="center"/>
          </w:tcPr>
          <w:p w14:paraId="1DD85360"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2,124,000</w:t>
            </w:r>
          </w:p>
        </w:tc>
        <w:tc>
          <w:tcPr>
            <w:tcW w:w="1560" w:type="dxa"/>
            <w:vAlign w:val="center"/>
          </w:tcPr>
          <w:p w14:paraId="0F0346DF"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2.336.000</w:t>
            </w:r>
          </w:p>
        </w:tc>
        <w:tc>
          <w:tcPr>
            <w:tcW w:w="1351" w:type="dxa"/>
            <w:vAlign w:val="center"/>
          </w:tcPr>
          <w:p w14:paraId="0BC286F2"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2.570.000</w:t>
            </w:r>
          </w:p>
        </w:tc>
        <w:tc>
          <w:tcPr>
            <w:tcW w:w="1351" w:type="dxa"/>
            <w:vAlign w:val="center"/>
          </w:tcPr>
          <w:p w14:paraId="40BFB2A7"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2.827.000</w:t>
            </w:r>
          </w:p>
        </w:tc>
        <w:tc>
          <w:tcPr>
            <w:tcW w:w="1482" w:type="dxa"/>
            <w:noWrap/>
            <w:vAlign w:val="center"/>
          </w:tcPr>
          <w:p w14:paraId="1535881D"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11.862.000</w:t>
            </w:r>
          </w:p>
        </w:tc>
      </w:tr>
      <w:tr w:rsidR="00A43025" w:rsidRPr="00A43025" w14:paraId="024A4218" w14:textId="77777777" w:rsidTr="00462FB7">
        <w:trPr>
          <w:trHeight w:val="567"/>
        </w:trPr>
        <w:tc>
          <w:tcPr>
            <w:tcW w:w="2036" w:type="dxa"/>
            <w:shd w:val="clear" w:color="auto" w:fill="F2F2F2"/>
            <w:noWrap/>
            <w:vAlign w:val="center"/>
            <w:hideMark/>
          </w:tcPr>
          <w:p w14:paraId="1C510A72"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Goal 1.2</w:t>
            </w:r>
          </w:p>
        </w:tc>
        <w:tc>
          <w:tcPr>
            <w:tcW w:w="1499" w:type="dxa"/>
            <w:shd w:val="clear" w:color="auto" w:fill="F2F2F2"/>
            <w:vAlign w:val="center"/>
          </w:tcPr>
          <w:p w14:paraId="6C0A79A6"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4.923.000</w:t>
            </w:r>
          </w:p>
        </w:tc>
        <w:tc>
          <w:tcPr>
            <w:tcW w:w="1578" w:type="dxa"/>
            <w:shd w:val="clear" w:color="auto" w:fill="F2F2F2"/>
            <w:vAlign w:val="center"/>
          </w:tcPr>
          <w:p w14:paraId="68E9C505"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5.247.000</w:t>
            </w:r>
          </w:p>
        </w:tc>
        <w:tc>
          <w:tcPr>
            <w:tcW w:w="1560" w:type="dxa"/>
            <w:shd w:val="clear" w:color="auto" w:fill="F2F2F2"/>
            <w:vAlign w:val="center"/>
          </w:tcPr>
          <w:p w14:paraId="6B384A6C"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5.431.000</w:t>
            </w:r>
          </w:p>
        </w:tc>
        <w:tc>
          <w:tcPr>
            <w:tcW w:w="1351" w:type="dxa"/>
            <w:shd w:val="clear" w:color="auto" w:fill="F2F2F2"/>
            <w:vAlign w:val="center"/>
          </w:tcPr>
          <w:p w14:paraId="698C09DE"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5.881.000</w:t>
            </w:r>
          </w:p>
        </w:tc>
        <w:tc>
          <w:tcPr>
            <w:tcW w:w="1351" w:type="dxa"/>
            <w:shd w:val="clear" w:color="auto" w:fill="F2F2F2"/>
            <w:vAlign w:val="center"/>
          </w:tcPr>
          <w:p w14:paraId="3C637492"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6.341.000</w:t>
            </w:r>
          </w:p>
        </w:tc>
        <w:tc>
          <w:tcPr>
            <w:tcW w:w="1482" w:type="dxa"/>
            <w:shd w:val="clear" w:color="auto" w:fill="F2F2F2"/>
            <w:noWrap/>
            <w:vAlign w:val="center"/>
          </w:tcPr>
          <w:p w14:paraId="4E7BE698"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27.823.000</w:t>
            </w:r>
          </w:p>
        </w:tc>
      </w:tr>
      <w:tr w:rsidR="00A43025" w:rsidRPr="00A43025" w14:paraId="226C41C9" w14:textId="77777777" w:rsidTr="00462FB7">
        <w:trPr>
          <w:trHeight w:val="567"/>
        </w:trPr>
        <w:tc>
          <w:tcPr>
            <w:tcW w:w="2036" w:type="dxa"/>
            <w:shd w:val="clear" w:color="auto" w:fill="BFBFBF"/>
            <w:noWrap/>
            <w:vAlign w:val="center"/>
            <w:hideMark/>
          </w:tcPr>
          <w:p w14:paraId="75D64345"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 xml:space="preserve">Goal 2. </w:t>
            </w:r>
          </w:p>
        </w:tc>
        <w:tc>
          <w:tcPr>
            <w:tcW w:w="1499" w:type="dxa"/>
            <w:shd w:val="clear" w:color="auto" w:fill="BFBFBF"/>
            <w:noWrap/>
            <w:vAlign w:val="center"/>
          </w:tcPr>
          <w:p w14:paraId="37DFA2E2"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3.680.000</w:t>
            </w:r>
          </w:p>
        </w:tc>
        <w:tc>
          <w:tcPr>
            <w:tcW w:w="1578" w:type="dxa"/>
            <w:shd w:val="clear" w:color="auto" w:fill="BFBFBF"/>
            <w:noWrap/>
            <w:vAlign w:val="center"/>
          </w:tcPr>
          <w:p w14:paraId="19788967"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4.151.000</w:t>
            </w:r>
          </w:p>
        </w:tc>
        <w:tc>
          <w:tcPr>
            <w:tcW w:w="1560" w:type="dxa"/>
            <w:shd w:val="clear" w:color="auto" w:fill="BFBFBF"/>
            <w:noWrap/>
            <w:vAlign w:val="center"/>
          </w:tcPr>
          <w:p w14:paraId="403BEAF7"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4.566.000</w:t>
            </w:r>
          </w:p>
        </w:tc>
        <w:tc>
          <w:tcPr>
            <w:tcW w:w="1351" w:type="dxa"/>
            <w:shd w:val="clear" w:color="auto" w:fill="BFBFBF"/>
            <w:noWrap/>
            <w:vAlign w:val="center"/>
          </w:tcPr>
          <w:p w14:paraId="55B1E88F"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5.022.000</w:t>
            </w:r>
          </w:p>
        </w:tc>
        <w:tc>
          <w:tcPr>
            <w:tcW w:w="1351" w:type="dxa"/>
            <w:shd w:val="clear" w:color="auto" w:fill="BFBFBF"/>
            <w:noWrap/>
            <w:vAlign w:val="center"/>
          </w:tcPr>
          <w:p w14:paraId="2533A632"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5.524.000</w:t>
            </w:r>
          </w:p>
        </w:tc>
        <w:tc>
          <w:tcPr>
            <w:tcW w:w="1482" w:type="dxa"/>
            <w:shd w:val="clear" w:color="auto" w:fill="BFBFBF"/>
            <w:noWrap/>
            <w:vAlign w:val="center"/>
          </w:tcPr>
          <w:p w14:paraId="497B8363"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22.943.000</w:t>
            </w:r>
          </w:p>
        </w:tc>
      </w:tr>
      <w:tr w:rsidR="00A43025" w:rsidRPr="00A43025" w14:paraId="1F2EF787" w14:textId="77777777" w:rsidTr="00462FB7">
        <w:trPr>
          <w:trHeight w:val="567"/>
        </w:trPr>
        <w:tc>
          <w:tcPr>
            <w:tcW w:w="2036" w:type="dxa"/>
            <w:noWrap/>
            <w:vAlign w:val="center"/>
            <w:hideMark/>
          </w:tcPr>
          <w:p w14:paraId="2E24872D"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Objective 2.1</w:t>
            </w:r>
          </w:p>
        </w:tc>
        <w:tc>
          <w:tcPr>
            <w:tcW w:w="1499" w:type="dxa"/>
            <w:vAlign w:val="center"/>
          </w:tcPr>
          <w:p w14:paraId="4A6283F1"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188</w:t>
            </w:r>
          </w:p>
        </w:tc>
        <w:tc>
          <w:tcPr>
            <w:tcW w:w="1578" w:type="dxa"/>
            <w:vAlign w:val="center"/>
          </w:tcPr>
          <w:p w14:paraId="406C900A"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199</w:t>
            </w:r>
          </w:p>
        </w:tc>
        <w:tc>
          <w:tcPr>
            <w:tcW w:w="1560" w:type="dxa"/>
            <w:vAlign w:val="center"/>
          </w:tcPr>
          <w:p w14:paraId="1FDEA128"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219</w:t>
            </w:r>
          </w:p>
        </w:tc>
        <w:tc>
          <w:tcPr>
            <w:tcW w:w="1351" w:type="dxa"/>
            <w:vAlign w:val="center"/>
          </w:tcPr>
          <w:p w14:paraId="3AD946FC"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241</w:t>
            </w:r>
          </w:p>
        </w:tc>
        <w:tc>
          <w:tcPr>
            <w:tcW w:w="1351" w:type="dxa"/>
            <w:vAlign w:val="center"/>
          </w:tcPr>
          <w:p w14:paraId="3C850804"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265</w:t>
            </w:r>
          </w:p>
        </w:tc>
        <w:tc>
          <w:tcPr>
            <w:tcW w:w="1482" w:type="dxa"/>
            <w:noWrap/>
            <w:vAlign w:val="center"/>
          </w:tcPr>
          <w:p w14:paraId="56914C75"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1.112.000</w:t>
            </w:r>
          </w:p>
        </w:tc>
      </w:tr>
      <w:tr w:rsidR="00A43025" w:rsidRPr="00A43025" w14:paraId="1CC54A2B" w14:textId="77777777" w:rsidTr="00462FB7">
        <w:trPr>
          <w:trHeight w:val="567"/>
        </w:trPr>
        <w:tc>
          <w:tcPr>
            <w:tcW w:w="2036" w:type="dxa"/>
            <w:shd w:val="clear" w:color="auto" w:fill="F2F2F2"/>
            <w:noWrap/>
            <w:vAlign w:val="center"/>
            <w:hideMark/>
          </w:tcPr>
          <w:p w14:paraId="67DAB368"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Goal 2.2</w:t>
            </w:r>
          </w:p>
        </w:tc>
        <w:tc>
          <w:tcPr>
            <w:tcW w:w="1499" w:type="dxa"/>
            <w:shd w:val="clear" w:color="auto" w:fill="F2F2F2"/>
            <w:vAlign w:val="center"/>
          </w:tcPr>
          <w:p w14:paraId="4C2193EB"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485</w:t>
            </w:r>
          </w:p>
        </w:tc>
        <w:tc>
          <w:tcPr>
            <w:tcW w:w="1578" w:type="dxa"/>
            <w:shd w:val="clear" w:color="auto" w:fill="F2F2F2"/>
            <w:vAlign w:val="center"/>
          </w:tcPr>
          <w:p w14:paraId="3F3470DE"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514</w:t>
            </w:r>
          </w:p>
        </w:tc>
        <w:tc>
          <w:tcPr>
            <w:tcW w:w="1560" w:type="dxa"/>
            <w:shd w:val="clear" w:color="auto" w:fill="F2F2F2"/>
            <w:vAlign w:val="center"/>
          </w:tcPr>
          <w:p w14:paraId="59DACDF6"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565</w:t>
            </w:r>
          </w:p>
        </w:tc>
        <w:tc>
          <w:tcPr>
            <w:tcW w:w="1351" w:type="dxa"/>
            <w:shd w:val="clear" w:color="auto" w:fill="F2F2F2"/>
            <w:vAlign w:val="center"/>
          </w:tcPr>
          <w:p w14:paraId="3A1C43FD"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622</w:t>
            </w:r>
          </w:p>
        </w:tc>
        <w:tc>
          <w:tcPr>
            <w:tcW w:w="1351" w:type="dxa"/>
            <w:shd w:val="clear" w:color="auto" w:fill="F2F2F2"/>
            <w:vAlign w:val="center"/>
          </w:tcPr>
          <w:p w14:paraId="696910C8"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684</w:t>
            </w:r>
          </w:p>
        </w:tc>
        <w:tc>
          <w:tcPr>
            <w:tcW w:w="1482" w:type="dxa"/>
            <w:shd w:val="clear" w:color="auto" w:fill="F2F2F2"/>
            <w:noWrap/>
            <w:vAlign w:val="center"/>
          </w:tcPr>
          <w:p w14:paraId="7EB5BA9E"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2.870.000</w:t>
            </w:r>
          </w:p>
        </w:tc>
      </w:tr>
      <w:tr w:rsidR="00A43025" w:rsidRPr="00A43025" w14:paraId="217645C6" w14:textId="77777777" w:rsidTr="00462FB7">
        <w:trPr>
          <w:trHeight w:val="567"/>
        </w:trPr>
        <w:tc>
          <w:tcPr>
            <w:tcW w:w="2036" w:type="dxa"/>
            <w:noWrap/>
            <w:vAlign w:val="center"/>
            <w:hideMark/>
          </w:tcPr>
          <w:p w14:paraId="57BB1662"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Goal 2.3</w:t>
            </w:r>
          </w:p>
        </w:tc>
        <w:tc>
          <w:tcPr>
            <w:tcW w:w="1499" w:type="dxa"/>
            <w:vAlign w:val="center"/>
          </w:tcPr>
          <w:p w14:paraId="3F56815F"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1.293.000</w:t>
            </w:r>
          </w:p>
        </w:tc>
        <w:tc>
          <w:tcPr>
            <w:tcW w:w="1578" w:type="dxa"/>
            <w:vAlign w:val="center"/>
          </w:tcPr>
          <w:p w14:paraId="74ADF632"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1.382.000</w:t>
            </w:r>
          </w:p>
        </w:tc>
        <w:tc>
          <w:tcPr>
            <w:tcW w:w="1560" w:type="dxa"/>
            <w:vAlign w:val="center"/>
          </w:tcPr>
          <w:p w14:paraId="50CAD074"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1.520.000</w:t>
            </w:r>
          </w:p>
        </w:tc>
        <w:tc>
          <w:tcPr>
            <w:tcW w:w="1351" w:type="dxa"/>
            <w:vAlign w:val="center"/>
          </w:tcPr>
          <w:p w14:paraId="0FABC863"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1.671.000</w:t>
            </w:r>
          </w:p>
        </w:tc>
        <w:tc>
          <w:tcPr>
            <w:tcW w:w="1351" w:type="dxa"/>
            <w:vAlign w:val="center"/>
          </w:tcPr>
          <w:p w14:paraId="4C333410"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1.838.000</w:t>
            </w:r>
          </w:p>
        </w:tc>
        <w:tc>
          <w:tcPr>
            <w:tcW w:w="1482" w:type="dxa"/>
            <w:noWrap/>
            <w:vAlign w:val="center"/>
          </w:tcPr>
          <w:p w14:paraId="63612932"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7.704.000</w:t>
            </w:r>
          </w:p>
        </w:tc>
      </w:tr>
      <w:tr w:rsidR="00A43025" w:rsidRPr="00A43025" w14:paraId="33B3C024" w14:textId="77777777" w:rsidTr="00462FB7">
        <w:trPr>
          <w:trHeight w:val="567"/>
        </w:trPr>
        <w:tc>
          <w:tcPr>
            <w:tcW w:w="2036" w:type="dxa"/>
            <w:shd w:val="clear" w:color="auto" w:fill="F2F2F2"/>
            <w:noWrap/>
            <w:vAlign w:val="center"/>
            <w:hideMark/>
          </w:tcPr>
          <w:p w14:paraId="515F71E7"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Goal 2.4</w:t>
            </w:r>
          </w:p>
        </w:tc>
        <w:tc>
          <w:tcPr>
            <w:tcW w:w="1499" w:type="dxa"/>
            <w:shd w:val="clear" w:color="auto" w:fill="F2F2F2"/>
            <w:vAlign w:val="center"/>
          </w:tcPr>
          <w:p w14:paraId="55A194DE"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1.714.000</w:t>
            </w:r>
          </w:p>
        </w:tc>
        <w:tc>
          <w:tcPr>
            <w:tcW w:w="1578" w:type="dxa"/>
            <w:shd w:val="clear" w:color="auto" w:fill="F2F2F2"/>
            <w:vAlign w:val="center"/>
          </w:tcPr>
          <w:p w14:paraId="32D8DC58"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2.056.000</w:t>
            </w:r>
          </w:p>
        </w:tc>
        <w:tc>
          <w:tcPr>
            <w:tcW w:w="1560" w:type="dxa"/>
            <w:shd w:val="clear" w:color="auto" w:fill="F2F2F2"/>
            <w:vAlign w:val="center"/>
          </w:tcPr>
          <w:p w14:paraId="4489F1B0"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2.262.000</w:t>
            </w:r>
          </w:p>
        </w:tc>
        <w:tc>
          <w:tcPr>
            <w:tcW w:w="1351" w:type="dxa"/>
            <w:shd w:val="clear" w:color="auto" w:fill="F2F2F2"/>
            <w:vAlign w:val="center"/>
          </w:tcPr>
          <w:p w14:paraId="7B09BEFB"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2.488.000</w:t>
            </w:r>
          </w:p>
        </w:tc>
        <w:tc>
          <w:tcPr>
            <w:tcW w:w="1351" w:type="dxa"/>
            <w:shd w:val="clear" w:color="auto" w:fill="F2F2F2"/>
            <w:vAlign w:val="center"/>
          </w:tcPr>
          <w:p w14:paraId="3FF09F6A"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2.737.000</w:t>
            </w:r>
          </w:p>
        </w:tc>
        <w:tc>
          <w:tcPr>
            <w:tcW w:w="1482" w:type="dxa"/>
            <w:shd w:val="clear" w:color="auto" w:fill="F2F2F2"/>
            <w:noWrap/>
            <w:vAlign w:val="center"/>
          </w:tcPr>
          <w:p w14:paraId="0D2085A5"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11.257.000</w:t>
            </w:r>
          </w:p>
        </w:tc>
      </w:tr>
      <w:tr w:rsidR="00A43025" w:rsidRPr="00A43025" w14:paraId="734B7311" w14:textId="77777777" w:rsidTr="00462FB7">
        <w:trPr>
          <w:trHeight w:val="567"/>
        </w:trPr>
        <w:tc>
          <w:tcPr>
            <w:tcW w:w="2036" w:type="dxa"/>
            <w:shd w:val="clear" w:color="auto" w:fill="BFBFBF"/>
            <w:noWrap/>
            <w:vAlign w:val="center"/>
            <w:hideMark/>
          </w:tcPr>
          <w:p w14:paraId="11DEFD92"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Aim 3:</w:t>
            </w:r>
          </w:p>
        </w:tc>
        <w:tc>
          <w:tcPr>
            <w:tcW w:w="1499" w:type="dxa"/>
            <w:shd w:val="clear" w:color="auto" w:fill="BFBFBF"/>
            <w:noWrap/>
            <w:vAlign w:val="center"/>
          </w:tcPr>
          <w:p w14:paraId="32B2915F"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1.463.000</w:t>
            </w:r>
          </w:p>
        </w:tc>
        <w:tc>
          <w:tcPr>
            <w:tcW w:w="1578" w:type="dxa"/>
            <w:shd w:val="clear" w:color="auto" w:fill="BFBFBF"/>
            <w:noWrap/>
            <w:vAlign w:val="center"/>
          </w:tcPr>
          <w:p w14:paraId="077FC05B"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1.741.000</w:t>
            </w:r>
          </w:p>
        </w:tc>
        <w:tc>
          <w:tcPr>
            <w:tcW w:w="1560" w:type="dxa"/>
            <w:shd w:val="clear" w:color="auto" w:fill="BFBFBF"/>
            <w:noWrap/>
            <w:vAlign w:val="center"/>
          </w:tcPr>
          <w:p w14:paraId="4B032A8A"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1.916.000</w:t>
            </w:r>
          </w:p>
        </w:tc>
        <w:tc>
          <w:tcPr>
            <w:tcW w:w="1351" w:type="dxa"/>
            <w:shd w:val="clear" w:color="auto" w:fill="BFBFBF"/>
            <w:noWrap/>
            <w:vAlign w:val="center"/>
          </w:tcPr>
          <w:p w14:paraId="5383D4E9"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2,105,000</w:t>
            </w:r>
          </w:p>
        </w:tc>
        <w:tc>
          <w:tcPr>
            <w:tcW w:w="1351" w:type="dxa"/>
            <w:shd w:val="clear" w:color="auto" w:fill="BFBFBF"/>
            <w:noWrap/>
            <w:vAlign w:val="center"/>
          </w:tcPr>
          <w:p w14:paraId="038BD440"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2.316.000</w:t>
            </w:r>
          </w:p>
        </w:tc>
        <w:tc>
          <w:tcPr>
            <w:tcW w:w="1482" w:type="dxa"/>
            <w:shd w:val="clear" w:color="auto" w:fill="BFBFBF"/>
            <w:noWrap/>
            <w:vAlign w:val="center"/>
          </w:tcPr>
          <w:p w14:paraId="265A5A6B"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9.541.000</w:t>
            </w:r>
          </w:p>
        </w:tc>
      </w:tr>
      <w:tr w:rsidR="00A43025" w:rsidRPr="00A43025" w14:paraId="250E29C8" w14:textId="77777777" w:rsidTr="00462FB7">
        <w:trPr>
          <w:trHeight w:val="567"/>
        </w:trPr>
        <w:tc>
          <w:tcPr>
            <w:tcW w:w="2036" w:type="dxa"/>
            <w:noWrap/>
            <w:vAlign w:val="center"/>
            <w:hideMark/>
          </w:tcPr>
          <w:p w14:paraId="308A35DC"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Goal 3.1</w:t>
            </w:r>
          </w:p>
        </w:tc>
        <w:tc>
          <w:tcPr>
            <w:tcW w:w="1499" w:type="dxa"/>
            <w:vAlign w:val="center"/>
          </w:tcPr>
          <w:p w14:paraId="4140F4F1"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83,000</w:t>
            </w:r>
          </w:p>
        </w:tc>
        <w:tc>
          <w:tcPr>
            <w:tcW w:w="1578" w:type="dxa"/>
            <w:vAlign w:val="center"/>
          </w:tcPr>
          <w:p w14:paraId="740187FB"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87</w:t>
            </w:r>
          </w:p>
        </w:tc>
        <w:tc>
          <w:tcPr>
            <w:tcW w:w="1560" w:type="dxa"/>
            <w:vAlign w:val="center"/>
          </w:tcPr>
          <w:p w14:paraId="79CA9E7E"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96.000</w:t>
            </w:r>
          </w:p>
        </w:tc>
        <w:tc>
          <w:tcPr>
            <w:tcW w:w="1351" w:type="dxa"/>
            <w:vAlign w:val="center"/>
          </w:tcPr>
          <w:p w14:paraId="6D2F40C8"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105.000</w:t>
            </w:r>
          </w:p>
        </w:tc>
        <w:tc>
          <w:tcPr>
            <w:tcW w:w="1351" w:type="dxa"/>
            <w:vAlign w:val="center"/>
          </w:tcPr>
          <w:p w14:paraId="48D51FFB"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116</w:t>
            </w:r>
          </w:p>
        </w:tc>
        <w:tc>
          <w:tcPr>
            <w:tcW w:w="1482" w:type="dxa"/>
            <w:vAlign w:val="center"/>
          </w:tcPr>
          <w:p w14:paraId="3338CC9B"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487</w:t>
            </w:r>
          </w:p>
        </w:tc>
      </w:tr>
      <w:tr w:rsidR="00A43025" w:rsidRPr="00A43025" w14:paraId="7B9886BE" w14:textId="77777777" w:rsidTr="00462FB7">
        <w:trPr>
          <w:trHeight w:val="567"/>
        </w:trPr>
        <w:tc>
          <w:tcPr>
            <w:tcW w:w="2036" w:type="dxa"/>
            <w:shd w:val="clear" w:color="auto" w:fill="F2F2F2"/>
            <w:noWrap/>
            <w:vAlign w:val="center"/>
            <w:hideMark/>
          </w:tcPr>
          <w:p w14:paraId="2B659E79"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Goal 3.2</w:t>
            </w:r>
          </w:p>
        </w:tc>
        <w:tc>
          <w:tcPr>
            <w:tcW w:w="1499" w:type="dxa"/>
            <w:shd w:val="clear" w:color="auto" w:fill="F2F2F2"/>
            <w:vAlign w:val="center"/>
          </w:tcPr>
          <w:p w14:paraId="747D4000"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1.380.000</w:t>
            </w:r>
          </w:p>
        </w:tc>
        <w:tc>
          <w:tcPr>
            <w:tcW w:w="1578" w:type="dxa"/>
            <w:shd w:val="clear" w:color="auto" w:fill="F2F2F2"/>
            <w:vAlign w:val="center"/>
          </w:tcPr>
          <w:p w14:paraId="040D3B1C"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1.654.000</w:t>
            </w:r>
          </w:p>
        </w:tc>
        <w:tc>
          <w:tcPr>
            <w:tcW w:w="1560" w:type="dxa"/>
            <w:shd w:val="clear" w:color="auto" w:fill="F2F2F2"/>
            <w:vAlign w:val="center"/>
          </w:tcPr>
          <w:p w14:paraId="0AA1656F"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1,820,000</w:t>
            </w:r>
          </w:p>
        </w:tc>
        <w:tc>
          <w:tcPr>
            <w:tcW w:w="1351" w:type="dxa"/>
            <w:shd w:val="clear" w:color="auto" w:fill="F2F2F2"/>
            <w:vAlign w:val="center"/>
          </w:tcPr>
          <w:p w14:paraId="6CBD1901"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2.000.000</w:t>
            </w:r>
          </w:p>
        </w:tc>
        <w:tc>
          <w:tcPr>
            <w:tcW w:w="1351" w:type="dxa"/>
            <w:shd w:val="clear" w:color="auto" w:fill="F2F2F2"/>
            <w:vAlign w:val="center"/>
          </w:tcPr>
          <w:p w14:paraId="2D7538B8"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2.200.000</w:t>
            </w:r>
          </w:p>
        </w:tc>
        <w:tc>
          <w:tcPr>
            <w:tcW w:w="1482" w:type="dxa"/>
            <w:shd w:val="clear" w:color="auto" w:fill="F2F2F2"/>
            <w:vAlign w:val="center"/>
          </w:tcPr>
          <w:p w14:paraId="050DC057"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9.054.000</w:t>
            </w:r>
          </w:p>
        </w:tc>
      </w:tr>
      <w:tr w:rsidR="00A43025" w:rsidRPr="00A43025" w14:paraId="1BACB2B5" w14:textId="77777777" w:rsidTr="00462FB7">
        <w:trPr>
          <w:trHeight w:val="567"/>
        </w:trPr>
        <w:tc>
          <w:tcPr>
            <w:tcW w:w="2036" w:type="dxa"/>
            <w:shd w:val="clear" w:color="auto" w:fill="BFBFBF"/>
            <w:noWrap/>
            <w:vAlign w:val="center"/>
            <w:hideMark/>
          </w:tcPr>
          <w:p w14:paraId="25762F9F"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 xml:space="preserve">Goal 4. </w:t>
            </w:r>
          </w:p>
        </w:tc>
        <w:tc>
          <w:tcPr>
            <w:tcW w:w="1499" w:type="dxa"/>
            <w:shd w:val="clear" w:color="auto" w:fill="BFBFBF"/>
            <w:vAlign w:val="center"/>
          </w:tcPr>
          <w:p w14:paraId="420D9F55"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17.393.000</w:t>
            </w:r>
          </w:p>
        </w:tc>
        <w:tc>
          <w:tcPr>
            <w:tcW w:w="1578" w:type="dxa"/>
            <w:shd w:val="clear" w:color="auto" w:fill="BFBFBF"/>
            <w:vAlign w:val="center"/>
          </w:tcPr>
          <w:p w14:paraId="1FA65F0A"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19.779.000</w:t>
            </w:r>
          </w:p>
        </w:tc>
        <w:tc>
          <w:tcPr>
            <w:tcW w:w="1560" w:type="dxa"/>
            <w:shd w:val="clear" w:color="auto" w:fill="BFBFBF"/>
            <w:vAlign w:val="center"/>
          </w:tcPr>
          <w:p w14:paraId="4C98D055"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22.361.000</w:t>
            </w:r>
          </w:p>
        </w:tc>
        <w:tc>
          <w:tcPr>
            <w:tcW w:w="1351" w:type="dxa"/>
            <w:shd w:val="clear" w:color="auto" w:fill="BFBFBF"/>
            <w:vAlign w:val="center"/>
          </w:tcPr>
          <w:p w14:paraId="1D7D3495"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23.746.000</w:t>
            </w:r>
          </w:p>
        </w:tc>
        <w:tc>
          <w:tcPr>
            <w:tcW w:w="1351" w:type="dxa"/>
            <w:shd w:val="clear" w:color="auto" w:fill="BFBFBF"/>
            <w:vAlign w:val="center"/>
          </w:tcPr>
          <w:p w14:paraId="6756FA97"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25.362.000</w:t>
            </w:r>
          </w:p>
        </w:tc>
        <w:tc>
          <w:tcPr>
            <w:tcW w:w="1482" w:type="dxa"/>
            <w:shd w:val="clear" w:color="auto" w:fill="BFBFBF"/>
            <w:vAlign w:val="center"/>
          </w:tcPr>
          <w:p w14:paraId="0ED8511E"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108.641.000</w:t>
            </w:r>
          </w:p>
        </w:tc>
      </w:tr>
      <w:tr w:rsidR="00A43025" w:rsidRPr="00A43025" w14:paraId="10EAE058" w14:textId="77777777" w:rsidTr="00462FB7">
        <w:trPr>
          <w:trHeight w:val="567"/>
        </w:trPr>
        <w:tc>
          <w:tcPr>
            <w:tcW w:w="2036" w:type="dxa"/>
            <w:noWrap/>
            <w:vAlign w:val="center"/>
            <w:hideMark/>
          </w:tcPr>
          <w:p w14:paraId="4B50962E"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Goal 4.1</w:t>
            </w:r>
          </w:p>
        </w:tc>
        <w:tc>
          <w:tcPr>
            <w:tcW w:w="1499" w:type="dxa"/>
            <w:vAlign w:val="center"/>
          </w:tcPr>
          <w:p w14:paraId="6D9E470A"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855</w:t>
            </w:r>
          </w:p>
        </w:tc>
        <w:tc>
          <w:tcPr>
            <w:tcW w:w="1578" w:type="dxa"/>
            <w:vAlign w:val="center"/>
          </w:tcPr>
          <w:p w14:paraId="6C182CC9"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914</w:t>
            </w:r>
          </w:p>
        </w:tc>
        <w:tc>
          <w:tcPr>
            <w:tcW w:w="1560" w:type="dxa"/>
            <w:vAlign w:val="center"/>
          </w:tcPr>
          <w:p w14:paraId="767B196C"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971</w:t>
            </w:r>
          </w:p>
        </w:tc>
        <w:tc>
          <w:tcPr>
            <w:tcW w:w="1351" w:type="dxa"/>
            <w:vAlign w:val="center"/>
          </w:tcPr>
          <w:p w14:paraId="6B8B2E8E"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1.068.000</w:t>
            </w:r>
          </w:p>
        </w:tc>
        <w:tc>
          <w:tcPr>
            <w:tcW w:w="1351" w:type="dxa"/>
            <w:vAlign w:val="center"/>
          </w:tcPr>
          <w:p w14:paraId="5585F432"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1.175.000</w:t>
            </w:r>
          </w:p>
        </w:tc>
        <w:tc>
          <w:tcPr>
            <w:tcW w:w="1482" w:type="dxa"/>
            <w:vAlign w:val="center"/>
          </w:tcPr>
          <w:p w14:paraId="0EF610B0"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4,983,000</w:t>
            </w:r>
          </w:p>
        </w:tc>
      </w:tr>
      <w:tr w:rsidR="00A43025" w:rsidRPr="00A43025" w14:paraId="2EE4D645" w14:textId="77777777" w:rsidTr="00462FB7">
        <w:trPr>
          <w:trHeight w:val="567"/>
        </w:trPr>
        <w:tc>
          <w:tcPr>
            <w:tcW w:w="2036" w:type="dxa"/>
            <w:shd w:val="clear" w:color="auto" w:fill="F2F2F2"/>
            <w:noWrap/>
            <w:vAlign w:val="center"/>
            <w:hideMark/>
          </w:tcPr>
          <w:p w14:paraId="1DAD507C"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Goal 4.2</w:t>
            </w:r>
          </w:p>
        </w:tc>
        <w:tc>
          <w:tcPr>
            <w:tcW w:w="1499" w:type="dxa"/>
            <w:shd w:val="clear" w:color="auto" w:fill="F2F2F2"/>
            <w:vAlign w:val="center"/>
          </w:tcPr>
          <w:p w14:paraId="1CF56796"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2.773.000</w:t>
            </w:r>
          </w:p>
        </w:tc>
        <w:tc>
          <w:tcPr>
            <w:tcW w:w="1578" w:type="dxa"/>
            <w:shd w:val="clear" w:color="auto" w:fill="F2F2F2"/>
            <w:vAlign w:val="center"/>
          </w:tcPr>
          <w:p w14:paraId="0D93A45C"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2.929.000</w:t>
            </w:r>
          </w:p>
        </w:tc>
        <w:tc>
          <w:tcPr>
            <w:tcW w:w="1560" w:type="dxa"/>
            <w:shd w:val="clear" w:color="auto" w:fill="F2F2F2"/>
            <w:vAlign w:val="center"/>
          </w:tcPr>
          <w:p w14:paraId="7415201B"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3.080.000</w:t>
            </w:r>
          </w:p>
        </w:tc>
        <w:tc>
          <w:tcPr>
            <w:tcW w:w="1351" w:type="dxa"/>
            <w:shd w:val="clear" w:color="auto" w:fill="F2F2F2"/>
            <w:vAlign w:val="center"/>
          </w:tcPr>
          <w:p w14:paraId="697D9EF9"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3.388.000</w:t>
            </w:r>
          </w:p>
        </w:tc>
        <w:tc>
          <w:tcPr>
            <w:tcW w:w="1351" w:type="dxa"/>
            <w:shd w:val="clear" w:color="auto" w:fill="F2F2F2"/>
            <w:vAlign w:val="center"/>
          </w:tcPr>
          <w:p w14:paraId="13489758"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3.727.000</w:t>
            </w:r>
          </w:p>
        </w:tc>
        <w:tc>
          <w:tcPr>
            <w:tcW w:w="1482" w:type="dxa"/>
            <w:shd w:val="clear" w:color="auto" w:fill="F2F2F2"/>
            <w:vAlign w:val="center"/>
          </w:tcPr>
          <w:p w14:paraId="62E2B91F"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15.897.000</w:t>
            </w:r>
          </w:p>
        </w:tc>
      </w:tr>
      <w:tr w:rsidR="00A43025" w:rsidRPr="00A43025" w14:paraId="0FA59CCB" w14:textId="77777777" w:rsidTr="00462FB7">
        <w:trPr>
          <w:trHeight w:val="567"/>
        </w:trPr>
        <w:tc>
          <w:tcPr>
            <w:tcW w:w="2036" w:type="dxa"/>
            <w:noWrap/>
            <w:vAlign w:val="center"/>
            <w:hideMark/>
          </w:tcPr>
          <w:p w14:paraId="1BFCE026"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Goal 4.3.</w:t>
            </w:r>
          </w:p>
        </w:tc>
        <w:tc>
          <w:tcPr>
            <w:tcW w:w="1499" w:type="dxa"/>
            <w:vAlign w:val="center"/>
          </w:tcPr>
          <w:p w14:paraId="4F2FC56E"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13.765.000</w:t>
            </w:r>
          </w:p>
        </w:tc>
        <w:tc>
          <w:tcPr>
            <w:tcW w:w="1578" w:type="dxa"/>
            <w:vAlign w:val="center"/>
          </w:tcPr>
          <w:p w14:paraId="76B5EC91"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15.936.000</w:t>
            </w:r>
          </w:p>
        </w:tc>
        <w:tc>
          <w:tcPr>
            <w:tcW w:w="1560" w:type="dxa"/>
            <w:vAlign w:val="center"/>
          </w:tcPr>
          <w:p w14:paraId="3C416E30"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18.310.000</w:t>
            </w:r>
          </w:p>
        </w:tc>
        <w:tc>
          <w:tcPr>
            <w:tcW w:w="1351" w:type="dxa"/>
            <w:vAlign w:val="center"/>
          </w:tcPr>
          <w:p w14:paraId="352CF67D"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19.290.000</w:t>
            </w:r>
          </w:p>
        </w:tc>
        <w:tc>
          <w:tcPr>
            <w:tcW w:w="1351" w:type="dxa"/>
            <w:vAlign w:val="center"/>
          </w:tcPr>
          <w:p w14:paraId="18F8E517"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20.460.000</w:t>
            </w:r>
          </w:p>
        </w:tc>
        <w:tc>
          <w:tcPr>
            <w:tcW w:w="1482" w:type="dxa"/>
            <w:vAlign w:val="center"/>
          </w:tcPr>
          <w:p w14:paraId="1F79685E" w14:textId="77777777" w:rsidR="00A43025" w:rsidRPr="00A43025" w:rsidRDefault="00A43025" w:rsidP="00A43025">
            <w:pPr>
              <w:spacing w:after="0" w:line="240" w:lineRule="auto"/>
              <w:jc w:val="center"/>
              <w:rPr>
                <w:rFonts w:ascii="Times New Roman" w:eastAsia="Times New Roman" w:hAnsi="Times New Roman" w:cs="Times New Roman"/>
                <w:color w:val="000000"/>
                <w:sz w:val="20"/>
                <w:szCs w:val="20"/>
              </w:rPr>
            </w:pPr>
            <w:r w:rsidRPr="00A43025">
              <w:rPr>
                <w:rFonts w:ascii="Times New Roman" w:eastAsia="Times New Roman" w:hAnsi="Times New Roman" w:cs="Times New Roman"/>
                <w:color w:val="000000"/>
                <w:sz w:val="20"/>
                <w:szCs w:val="20"/>
              </w:rPr>
              <w:t>87.761.000</w:t>
            </w:r>
          </w:p>
        </w:tc>
      </w:tr>
      <w:tr w:rsidR="00A43025" w:rsidRPr="00A43025" w14:paraId="26BC19ED" w14:textId="77777777" w:rsidTr="00462FB7">
        <w:trPr>
          <w:trHeight w:val="567"/>
        </w:trPr>
        <w:tc>
          <w:tcPr>
            <w:tcW w:w="2036" w:type="dxa"/>
            <w:shd w:val="clear" w:color="auto" w:fill="D9D9D9"/>
            <w:noWrap/>
            <w:vAlign w:val="center"/>
            <w:hideMark/>
          </w:tcPr>
          <w:p w14:paraId="5F7CC587"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Budget</w:t>
            </w:r>
          </w:p>
        </w:tc>
        <w:tc>
          <w:tcPr>
            <w:tcW w:w="1499" w:type="dxa"/>
            <w:shd w:val="clear" w:color="auto" w:fill="D9D9D9"/>
            <w:vAlign w:val="center"/>
          </w:tcPr>
          <w:p w14:paraId="50B2A535"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29.134.000</w:t>
            </w:r>
          </w:p>
        </w:tc>
        <w:tc>
          <w:tcPr>
            <w:tcW w:w="1578" w:type="dxa"/>
            <w:shd w:val="clear" w:color="auto" w:fill="D9D9D9"/>
            <w:vAlign w:val="center"/>
          </w:tcPr>
          <w:p w14:paraId="7078C1EF"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32.679.000</w:t>
            </w:r>
          </w:p>
        </w:tc>
        <w:tc>
          <w:tcPr>
            <w:tcW w:w="1560" w:type="dxa"/>
            <w:shd w:val="clear" w:color="auto" w:fill="D9D9D9"/>
            <w:vAlign w:val="center"/>
          </w:tcPr>
          <w:p w14:paraId="63B4EC4D"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36.211.000</w:t>
            </w:r>
          </w:p>
        </w:tc>
        <w:tc>
          <w:tcPr>
            <w:tcW w:w="1351" w:type="dxa"/>
            <w:shd w:val="clear" w:color="auto" w:fill="D9D9D9"/>
            <w:vAlign w:val="center"/>
          </w:tcPr>
          <w:p w14:paraId="2EDA3731"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38.885.000</w:t>
            </w:r>
          </w:p>
        </w:tc>
        <w:tc>
          <w:tcPr>
            <w:tcW w:w="1351" w:type="dxa"/>
            <w:shd w:val="clear" w:color="auto" w:fill="D9D9D9"/>
            <w:vAlign w:val="center"/>
          </w:tcPr>
          <w:p w14:paraId="048417E3"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41.887.000</w:t>
            </w:r>
          </w:p>
        </w:tc>
        <w:tc>
          <w:tcPr>
            <w:tcW w:w="1482" w:type="dxa"/>
            <w:shd w:val="clear" w:color="auto" w:fill="D9D9D9"/>
            <w:vAlign w:val="center"/>
          </w:tcPr>
          <w:p w14:paraId="5A952512"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178.796.000</w:t>
            </w:r>
          </w:p>
        </w:tc>
      </w:tr>
      <w:tr w:rsidR="00A43025" w:rsidRPr="00A43025" w14:paraId="0009F768" w14:textId="77777777" w:rsidTr="00462FB7">
        <w:trPr>
          <w:trHeight w:val="567"/>
        </w:trPr>
        <w:tc>
          <w:tcPr>
            <w:tcW w:w="2036" w:type="dxa"/>
            <w:shd w:val="clear" w:color="auto" w:fill="BFBFBF"/>
            <w:noWrap/>
            <w:vAlign w:val="center"/>
            <w:hideMark/>
          </w:tcPr>
          <w:p w14:paraId="193B72A4"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Out of Budget</w:t>
            </w:r>
          </w:p>
        </w:tc>
        <w:tc>
          <w:tcPr>
            <w:tcW w:w="1499" w:type="dxa"/>
            <w:shd w:val="clear" w:color="auto" w:fill="BFBFBF"/>
            <w:vAlign w:val="center"/>
          </w:tcPr>
          <w:p w14:paraId="18A9B361"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330</w:t>
            </w:r>
          </w:p>
        </w:tc>
        <w:tc>
          <w:tcPr>
            <w:tcW w:w="1578" w:type="dxa"/>
            <w:shd w:val="clear" w:color="auto" w:fill="BFBFBF"/>
            <w:vAlign w:val="center"/>
          </w:tcPr>
          <w:p w14:paraId="415353C0"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363.0</w:t>
            </w:r>
          </w:p>
        </w:tc>
        <w:tc>
          <w:tcPr>
            <w:tcW w:w="1560" w:type="dxa"/>
            <w:shd w:val="clear" w:color="auto" w:fill="BFBFBF"/>
            <w:vAlign w:val="center"/>
          </w:tcPr>
          <w:p w14:paraId="34C0B97A"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 xml:space="preserve">399 </w:t>
            </w:r>
          </w:p>
        </w:tc>
        <w:tc>
          <w:tcPr>
            <w:tcW w:w="1351" w:type="dxa"/>
            <w:shd w:val="clear" w:color="auto" w:fill="BFBFBF"/>
            <w:vAlign w:val="center"/>
          </w:tcPr>
          <w:p w14:paraId="60985728"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439.0</w:t>
            </w:r>
          </w:p>
        </w:tc>
        <w:tc>
          <w:tcPr>
            <w:tcW w:w="1351" w:type="dxa"/>
            <w:shd w:val="clear" w:color="auto" w:fill="BFBFBF"/>
            <w:vAlign w:val="center"/>
          </w:tcPr>
          <w:p w14:paraId="4F549191"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483</w:t>
            </w:r>
          </w:p>
        </w:tc>
        <w:tc>
          <w:tcPr>
            <w:tcW w:w="1482" w:type="dxa"/>
            <w:shd w:val="clear" w:color="auto" w:fill="BFBFBF"/>
            <w:noWrap/>
            <w:vAlign w:val="center"/>
          </w:tcPr>
          <w:p w14:paraId="7A614110"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2.014.000</w:t>
            </w:r>
          </w:p>
        </w:tc>
      </w:tr>
      <w:tr w:rsidR="00A43025" w:rsidRPr="00A43025" w14:paraId="382EB301" w14:textId="77777777" w:rsidTr="00462FB7">
        <w:trPr>
          <w:trHeight w:val="567"/>
        </w:trPr>
        <w:tc>
          <w:tcPr>
            <w:tcW w:w="2036" w:type="dxa"/>
            <w:shd w:val="clear" w:color="auto" w:fill="A6A6A6"/>
            <w:noWrap/>
            <w:vAlign w:val="center"/>
            <w:hideMark/>
          </w:tcPr>
          <w:p w14:paraId="1964F62C"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GRAND TOTAL</w:t>
            </w:r>
          </w:p>
        </w:tc>
        <w:tc>
          <w:tcPr>
            <w:tcW w:w="1499" w:type="dxa"/>
            <w:shd w:val="clear" w:color="auto" w:fill="A6A6A6"/>
            <w:noWrap/>
            <w:vAlign w:val="center"/>
          </w:tcPr>
          <w:p w14:paraId="5144C1F6"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29.464.000</w:t>
            </w:r>
          </w:p>
        </w:tc>
        <w:tc>
          <w:tcPr>
            <w:tcW w:w="1578" w:type="dxa"/>
            <w:shd w:val="clear" w:color="auto" w:fill="A6A6A6"/>
            <w:noWrap/>
            <w:vAlign w:val="center"/>
          </w:tcPr>
          <w:p w14:paraId="55D1E8E7"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33.042.000</w:t>
            </w:r>
          </w:p>
        </w:tc>
        <w:tc>
          <w:tcPr>
            <w:tcW w:w="1560" w:type="dxa"/>
            <w:shd w:val="clear" w:color="auto" w:fill="A6A6A6"/>
            <w:noWrap/>
            <w:vAlign w:val="center"/>
          </w:tcPr>
          <w:p w14:paraId="70E0DB2E"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36.610.000</w:t>
            </w:r>
          </w:p>
        </w:tc>
        <w:tc>
          <w:tcPr>
            <w:tcW w:w="1351" w:type="dxa"/>
            <w:shd w:val="clear" w:color="auto" w:fill="A6A6A6"/>
            <w:noWrap/>
            <w:vAlign w:val="center"/>
          </w:tcPr>
          <w:p w14:paraId="7D4557D0"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39.324.000</w:t>
            </w:r>
          </w:p>
        </w:tc>
        <w:tc>
          <w:tcPr>
            <w:tcW w:w="1351" w:type="dxa"/>
            <w:shd w:val="clear" w:color="auto" w:fill="A6A6A6"/>
            <w:noWrap/>
            <w:vAlign w:val="center"/>
          </w:tcPr>
          <w:p w14:paraId="6846BA2D"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42.370.000</w:t>
            </w:r>
          </w:p>
        </w:tc>
        <w:tc>
          <w:tcPr>
            <w:tcW w:w="1482" w:type="dxa"/>
            <w:shd w:val="clear" w:color="auto" w:fill="A6A6A6"/>
            <w:noWrap/>
            <w:vAlign w:val="center"/>
          </w:tcPr>
          <w:p w14:paraId="7C6134AC"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180.810.000</w:t>
            </w:r>
          </w:p>
        </w:tc>
      </w:tr>
      <w:tr w:rsidR="00A43025" w:rsidRPr="00A43025" w14:paraId="7B084755" w14:textId="77777777" w:rsidTr="00462FB7">
        <w:trPr>
          <w:trHeight w:val="567"/>
        </w:trPr>
        <w:tc>
          <w:tcPr>
            <w:tcW w:w="2036" w:type="dxa"/>
            <w:shd w:val="clear" w:color="auto" w:fill="D9D9D9"/>
            <w:noWrap/>
            <w:vAlign w:val="center"/>
            <w:hideMark/>
          </w:tcPr>
          <w:p w14:paraId="72960567"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General Administrative Expenses</w:t>
            </w:r>
          </w:p>
        </w:tc>
        <w:tc>
          <w:tcPr>
            <w:tcW w:w="1499" w:type="dxa"/>
            <w:shd w:val="clear" w:color="auto" w:fill="D9D9D9"/>
            <w:vAlign w:val="center"/>
          </w:tcPr>
          <w:p w14:paraId="005A2AAC"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73.684.000</w:t>
            </w:r>
          </w:p>
        </w:tc>
        <w:tc>
          <w:tcPr>
            <w:tcW w:w="1578" w:type="dxa"/>
            <w:shd w:val="clear" w:color="auto" w:fill="D9D9D9"/>
            <w:vAlign w:val="center"/>
          </w:tcPr>
          <w:p w14:paraId="1E23AB7A"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79.761.000</w:t>
            </w:r>
          </w:p>
        </w:tc>
        <w:tc>
          <w:tcPr>
            <w:tcW w:w="1560" w:type="dxa"/>
            <w:shd w:val="clear" w:color="auto" w:fill="D9D9D9"/>
            <w:vAlign w:val="center"/>
          </w:tcPr>
          <w:p w14:paraId="59763A7E"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85.652.000</w:t>
            </w:r>
          </w:p>
        </w:tc>
        <w:tc>
          <w:tcPr>
            <w:tcW w:w="1351" w:type="dxa"/>
            <w:shd w:val="clear" w:color="auto" w:fill="D9D9D9"/>
            <w:vAlign w:val="center"/>
          </w:tcPr>
          <w:p w14:paraId="27AECD77"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92.667.000</w:t>
            </w:r>
          </w:p>
        </w:tc>
        <w:tc>
          <w:tcPr>
            <w:tcW w:w="1351" w:type="dxa"/>
            <w:shd w:val="clear" w:color="auto" w:fill="D9D9D9"/>
            <w:vAlign w:val="center"/>
          </w:tcPr>
          <w:p w14:paraId="780D11F6"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99.972.000</w:t>
            </w:r>
          </w:p>
        </w:tc>
        <w:tc>
          <w:tcPr>
            <w:tcW w:w="1482" w:type="dxa"/>
            <w:shd w:val="clear" w:color="auto" w:fill="D9D9D9"/>
            <w:vAlign w:val="center"/>
          </w:tcPr>
          <w:p w14:paraId="2877125D"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431.736.000</w:t>
            </w:r>
          </w:p>
        </w:tc>
      </w:tr>
      <w:tr w:rsidR="00A43025" w:rsidRPr="00A43025" w14:paraId="2F613433" w14:textId="77777777" w:rsidTr="00462FB7">
        <w:trPr>
          <w:trHeight w:val="567"/>
        </w:trPr>
        <w:tc>
          <w:tcPr>
            <w:tcW w:w="2036" w:type="dxa"/>
            <w:shd w:val="clear" w:color="auto" w:fill="808080"/>
            <w:noWrap/>
            <w:vAlign w:val="center"/>
            <w:hideMark/>
          </w:tcPr>
          <w:p w14:paraId="07A58803"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BUDGET TOTAL</w:t>
            </w:r>
          </w:p>
        </w:tc>
        <w:tc>
          <w:tcPr>
            <w:tcW w:w="1499" w:type="dxa"/>
            <w:shd w:val="clear" w:color="auto" w:fill="808080"/>
            <w:noWrap/>
            <w:vAlign w:val="center"/>
          </w:tcPr>
          <w:p w14:paraId="745F7F94"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102.818.000</w:t>
            </w:r>
          </w:p>
        </w:tc>
        <w:tc>
          <w:tcPr>
            <w:tcW w:w="1578" w:type="dxa"/>
            <w:shd w:val="clear" w:color="auto" w:fill="808080"/>
            <w:noWrap/>
            <w:vAlign w:val="center"/>
          </w:tcPr>
          <w:p w14:paraId="0EAE3C37"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112.440.000</w:t>
            </w:r>
          </w:p>
        </w:tc>
        <w:tc>
          <w:tcPr>
            <w:tcW w:w="1560" w:type="dxa"/>
            <w:shd w:val="clear" w:color="auto" w:fill="808080"/>
            <w:noWrap/>
            <w:vAlign w:val="center"/>
          </w:tcPr>
          <w:p w14:paraId="4D48CFBD"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121.863.000</w:t>
            </w:r>
          </w:p>
        </w:tc>
        <w:tc>
          <w:tcPr>
            <w:tcW w:w="1351" w:type="dxa"/>
            <w:shd w:val="clear" w:color="auto" w:fill="808080"/>
            <w:noWrap/>
            <w:vAlign w:val="center"/>
          </w:tcPr>
          <w:p w14:paraId="7D56639E"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131.552.000</w:t>
            </w:r>
          </w:p>
        </w:tc>
        <w:tc>
          <w:tcPr>
            <w:tcW w:w="1351" w:type="dxa"/>
            <w:shd w:val="clear" w:color="auto" w:fill="808080"/>
            <w:noWrap/>
            <w:vAlign w:val="center"/>
          </w:tcPr>
          <w:p w14:paraId="76389C0E"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141.859.000</w:t>
            </w:r>
          </w:p>
        </w:tc>
        <w:tc>
          <w:tcPr>
            <w:tcW w:w="1482" w:type="dxa"/>
            <w:shd w:val="clear" w:color="auto" w:fill="808080"/>
            <w:noWrap/>
            <w:vAlign w:val="center"/>
          </w:tcPr>
          <w:p w14:paraId="74C7C86F" w14:textId="77777777" w:rsidR="00A43025" w:rsidRPr="00A43025" w:rsidRDefault="00A43025" w:rsidP="00A43025">
            <w:pPr>
              <w:spacing w:after="0" w:line="240" w:lineRule="auto"/>
              <w:jc w:val="center"/>
              <w:rPr>
                <w:rFonts w:ascii="Times New Roman" w:eastAsia="Times New Roman" w:hAnsi="Times New Roman" w:cs="Times New Roman"/>
                <w:b/>
                <w:color w:val="000000"/>
                <w:sz w:val="20"/>
                <w:szCs w:val="20"/>
              </w:rPr>
            </w:pPr>
            <w:r w:rsidRPr="00A43025">
              <w:rPr>
                <w:rFonts w:ascii="Times New Roman" w:eastAsia="Times New Roman" w:hAnsi="Times New Roman" w:cs="Times New Roman"/>
                <w:b/>
                <w:color w:val="000000"/>
                <w:sz w:val="20"/>
                <w:szCs w:val="20"/>
              </w:rPr>
              <w:t>610.532.000</w:t>
            </w:r>
          </w:p>
        </w:tc>
      </w:tr>
    </w:tbl>
    <w:p w14:paraId="3F1C5554" w14:textId="77777777" w:rsidR="00A43025" w:rsidRPr="00A43025" w:rsidRDefault="00A43025" w:rsidP="00A43025">
      <w:pPr>
        <w:rPr>
          <w:rFonts w:ascii="Times New Roman" w:eastAsia="Times New Roman" w:hAnsi="Times New Roman" w:cs="Times New Roman"/>
          <w:b/>
          <w:sz w:val="24"/>
          <w:szCs w:val="20"/>
        </w:rPr>
      </w:pPr>
    </w:p>
    <w:p w14:paraId="3D025853" w14:textId="77777777" w:rsidR="00A43025" w:rsidRPr="00A43025" w:rsidRDefault="00A43025" w:rsidP="00A43025">
      <w:pPr>
        <w:spacing w:after="120" w:line="360" w:lineRule="auto"/>
        <w:ind w:firstLine="284"/>
        <w:jc w:val="both"/>
        <w:rPr>
          <w:rFonts w:ascii="Times New Roman" w:eastAsia="Times New Roman" w:hAnsi="Times New Roman" w:cs="Times New Roman"/>
          <w:sz w:val="24"/>
          <w:szCs w:val="20"/>
        </w:rPr>
      </w:pPr>
    </w:p>
    <w:p w14:paraId="4AADC15F" w14:textId="77777777" w:rsidR="00A67486" w:rsidRDefault="00A67486" w:rsidP="00BB257D">
      <w:pPr>
        <w:rPr>
          <w:rFonts w:ascii="Times New Roman" w:hAnsi="Times New Roman" w:cs="Times New Roman"/>
          <w:b/>
          <w:sz w:val="24"/>
          <w:szCs w:val="24"/>
        </w:rPr>
      </w:pPr>
    </w:p>
    <w:p w14:paraId="06E03F7E" w14:textId="77777777" w:rsidR="00A67486" w:rsidRDefault="00A67486">
      <w:pPr>
        <w:rPr>
          <w:rFonts w:ascii="Times New Roman" w:hAnsi="Times New Roman" w:cs="Times New Roman"/>
          <w:b/>
          <w:sz w:val="24"/>
          <w:szCs w:val="24"/>
        </w:rPr>
      </w:pPr>
      <w:r>
        <w:rPr>
          <w:rFonts w:ascii="Times New Roman" w:hAnsi="Times New Roman" w:cs="Times New Roman"/>
          <w:b/>
          <w:sz w:val="24"/>
          <w:szCs w:val="24"/>
        </w:rPr>
        <w:br w:type="page"/>
      </w:r>
    </w:p>
    <w:p w14:paraId="63F0806A" w14:textId="77777777" w:rsidR="00B122F8" w:rsidRPr="0089037B" w:rsidRDefault="00B122F8" w:rsidP="00BB257D">
      <w:pPr>
        <w:rPr>
          <w:rFonts w:ascii="Times New Roman" w:hAnsi="Times New Roman" w:cs="Times New Roman"/>
          <w:b/>
          <w:sz w:val="24"/>
          <w:szCs w:val="24"/>
        </w:rPr>
        <w:sectPr w:rsidR="00B122F8" w:rsidRPr="0089037B" w:rsidSect="00FD66C0">
          <w:headerReference w:type="default" r:id="rId57"/>
          <w:footerReference w:type="default" r:id="rId58"/>
          <w:pgSz w:w="11906" w:h="16838"/>
          <w:pgMar w:top="567" w:right="567" w:bottom="567" w:left="567" w:header="283" w:footer="0" w:gutter="0"/>
          <w:cols w:space="708"/>
          <w:docGrid w:linePitch="360"/>
        </w:sectPr>
      </w:pPr>
    </w:p>
    <w:p w14:paraId="1C7B52D4" w14:textId="77777777" w:rsidR="005877B8" w:rsidRDefault="005877B8" w:rsidP="005877B8">
      <w:pPr>
        <w:pStyle w:val="ListeParagraf"/>
        <w:spacing w:after="120" w:line="360" w:lineRule="auto"/>
        <w:ind w:left="0"/>
        <w:rPr>
          <w:rFonts w:ascii="Times New Roman" w:hAnsi="Times New Roman" w:cs="Times New Roman"/>
          <w:b/>
          <w:color w:val="FF7F04"/>
          <w:sz w:val="60"/>
          <w:szCs w:val="60"/>
        </w:rPr>
      </w:pPr>
    </w:p>
    <w:p w14:paraId="42254D35" w14:textId="77777777" w:rsidR="005877B8" w:rsidRDefault="005877B8" w:rsidP="005877B8">
      <w:pPr>
        <w:pStyle w:val="ListeParagraf"/>
        <w:spacing w:after="120" w:line="360" w:lineRule="auto"/>
        <w:ind w:left="0"/>
        <w:rPr>
          <w:rFonts w:ascii="Times New Roman" w:hAnsi="Times New Roman" w:cs="Times New Roman"/>
          <w:b/>
          <w:color w:val="FF7F04"/>
          <w:sz w:val="60"/>
          <w:szCs w:val="60"/>
        </w:rPr>
      </w:pPr>
    </w:p>
    <w:p w14:paraId="2C0FBAF4" w14:textId="77777777" w:rsidR="005877B8" w:rsidRDefault="005877B8" w:rsidP="005877B8">
      <w:pPr>
        <w:pStyle w:val="ListeParagraf"/>
        <w:spacing w:after="120" w:line="360" w:lineRule="auto"/>
        <w:ind w:left="0"/>
        <w:rPr>
          <w:rFonts w:ascii="Times New Roman" w:hAnsi="Times New Roman" w:cs="Times New Roman"/>
          <w:b/>
          <w:color w:val="FF7F04"/>
          <w:sz w:val="60"/>
          <w:szCs w:val="60"/>
        </w:rPr>
      </w:pPr>
    </w:p>
    <w:p w14:paraId="7283EE2A" w14:textId="77777777" w:rsidR="005877B8" w:rsidRDefault="005877B8" w:rsidP="005877B8">
      <w:pPr>
        <w:pStyle w:val="ListeParagraf"/>
        <w:spacing w:after="120" w:line="360" w:lineRule="auto"/>
        <w:ind w:left="0"/>
        <w:rPr>
          <w:rFonts w:ascii="Times New Roman" w:hAnsi="Times New Roman" w:cs="Times New Roman"/>
          <w:b/>
          <w:color w:val="FF7F04"/>
          <w:sz w:val="60"/>
          <w:szCs w:val="60"/>
        </w:rPr>
      </w:pPr>
    </w:p>
    <w:p w14:paraId="4A54C50E" w14:textId="77777777" w:rsidR="005877B8" w:rsidRDefault="005877B8" w:rsidP="005877B8">
      <w:pPr>
        <w:pStyle w:val="ListeParagraf"/>
        <w:spacing w:after="120" w:line="360" w:lineRule="auto"/>
        <w:ind w:left="0"/>
        <w:rPr>
          <w:rFonts w:ascii="Times New Roman" w:hAnsi="Times New Roman" w:cs="Times New Roman"/>
          <w:b/>
          <w:color w:val="FF7F04"/>
          <w:sz w:val="60"/>
          <w:szCs w:val="60"/>
        </w:rPr>
      </w:pPr>
      <w:r>
        <w:rPr>
          <w:rFonts w:ascii="Times New Roman" w:hAnsi="Times New Roman" w:cs="Times New Roman"/>
          <w:b/>
          <w:noProof/>
          <w:color w:val="FF7F04"/>
          <w:sz w:val="60"/>
          <w:szCs w:val="60"/>
        </w:rPr>
        <w:drawing>
          <wp:anchor distT="0" distB="0" distL="114300" distR="114300" simplePos="0" relativeHeight="251699200" behindDoc="0" locked="0" layoutInCell="1" allowOverlap="1" wp14:anchorId="12DCA73B" wp14:editId="36082B92">
            <wp:simplePos x="0" y="0"/>
            <wp:positionH relativeFrom="column">
              <wp:posOffset>-360045</wp:posOffset>
            </wp:positionH>
            <wp:positionV relativeFrom="paragraph">
              <wp:posOffset>1393825</wp:posOffset>
            </wp:positionV>
            <wp:extent cx="7563485" cy="4020820"/>
            <wp:effectExtent l="0" t="0" r="0" b="0"/>
            <wp:wrapSquare wrapText="bothSides"/>
            <wp:docPr id="22" name="Resim 22" descr="C:\Users\Asus\Desktop\a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aAdsız.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63485" cy="4020820"/>
                    </a:xfrm>
                    <a:prstGeom prst="rect">
                      <a:avLst/>
                    </a:prstGeom>
                    <a:noFill/>
                    <a:ln>
                      <a:noFill/>
                    </a:ln>
                  </pic:spPr>
                </pic:pic>
              </a:graphicData>
            </a:graphic>
          </wp:anchor>
        </w:drawing>
      </w:r>
    </w:p>
    <w:p w14:paraId="4563CDFB" w14:textId="77777777" w:rsidR="00232C7E" w:rsidRDefault="00232C7E" w:rsidP="00232C7E">
      <w:pPr>
        <w:pStyle w:val="P68B1DB1-ListeParagraf2"/>
        <w:numPr>
          <w:ilvl w:val="0"/>
          <w:numId w:val="25"/>
        </w:numPr>
        <w:spacing w:after="120" w:line="360" w:lineRule="auto"/>
      </w:pPr>
      <w:r>
        <w:t>INTERNAL MONITORING AND EVALUATION</w:t>
      </w:r>
    </w:p>
    <w:p w14:paraId="31189768" w14:textId="0541B906" w:rsidR="005877B8" w:rsidRDefault="005877B8" w:rsidP="00232C7E">
      <w:pPr>
        <w:pStyle w:val="ListeParagraf"/>
        <w:spacing w:after="120" w:line="360" w:lineRule="auto"/>
        <w:rPr>
          <w:rFonts w:ascii="Times New Roman" w:hAnsi="Times New Roman" w:cs="Times New Roman"/>
          <w:b/>
          <w:color w:val="FF7F04"/>
          <w:sz w:val="60"/>
          <w:szCs w:val="60"/>
        </w:rPr>
      </w:pPr>
    </w:p>
    <w:p w14:paraId="17754B26" w14:textId="77777777" w:rsidR="005877B8" w:rsidRDefault="005877B8">
      <w:pPr>
        <w:rPr>
          <w:rFonts w:ascii="Times New Roman" w:hAnsi="Times New Roman" w:cs="Times New Roman"/>
          <w:b/>
          <w:sz w:val="72"/>
          <w:szCs w:val="72"/>
        </w:rPr>
      </w:pPr>
      <w:r>
        <w:rPr>
          <w:rFonts w:ascii="Times New Roman" w:hAnsi="Times New Roman" w:cs="Times New Roman"/>
          <w:b/>
          <w:sz w:val="72"/>
          <w:szCs w:val="72"/>
        </w:rPr>
        <w:lastRenderedPageBreak/>
        <w:br w:type="page"/>
      </w:r>
    </w:p>
    <w:p w14:paraId="09D0A688" w14:textId="77777777" w:rsidR="000B5078" w:rsidRDefault="005877B8">
      <w:pPr>
        <w:rPr>
          <w:rFonts w:ascii="Times New Roman" w:hAnsi="Times New Roman" w:cs="Times New Roman"/>
          <w:b/>
          <w:sz w:val="72"/>
          <w:szCs w:val="72"/>
        </w:rPr>
        <w:sectPr w:rsidR="000B5078" w:rsidSect="00FD66C0">
          <w:headerReference w:type="default" r:id="rId60"/>
          <w:footerReference w:type="default" r:id="rId61"/>
          <w:pgSz w:w="11906" w:h="16838"/>
          <w:pgMar w:top="567" w:right="567" w:bottom="567" w:left="567" w:header="283" w:footer="0" w:gutter="0"/>
          <w:cols w:space="708"/>
          <w:docGrid w:linePitch="360"/>
        </w:sectPr>
      </w:pPr>
      <w:r>
        <w:rPr>
          <w:rFonts w:ascii="Times New Roman" w:hAnsi="Times New Roman" w:cs="Times New Roman"/>
          <w:b/>
          <w:sz w:val="72"/>
          <w:szCs w:val="72"/>
        </w:rPr>
        <w:lastRenderedPageBreak/>
        <w:br w:type="page"/>
      </w:r>
    </w:p>
    <w:p w14:paraId="7C38221E" w14:textId="77777777" w:rsidR="00BE6D56" w:rsidRPr="00BE6D56" w:rsidRDefault="00BE6D56" w:rsidP="00BE6D56">
      <w:pPr>
        <w:spacing w:after="120" w:line="360" w:lineRule="auto"/>
        <w:ind w:firstLine="567"/>
        <w:jc w:val="both"/>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lastRenderedPageBreak/>
        <w:t>Monitoring is a repetitive process in which quantitative and qualitative data are collected and analyzed continuously and systematically before and during implementation in order to track progress against goals and objectives.Monitoring the results of the realization of the goals and objectives with a certain frequency through performance indicators and reporting them as of the specified periods and submitting them to the evaluation of the managers constitute the monitoring activities.Evaluation is a detailed and objective examination to determine the extent to which ongoing or completed activities achieve goals and objectives and contribute to the decision-making process.With the evaluation, the relevance, effectiveness, effectiveness, impact and sustainability of the goals, objectives and performance indicators in the strategic plan are analyzed.</w:t>
      </w:r>
    </w:p>
    <w:p w14:paraId="1081D7C1" w14:textId="77777777" w:rsidR="00BE6D56" w:rsidRPr="00BE6D56" w:rsidRDefault="00BE6D56" w:rsidP="00BE6D56">
      <w:pPr>
        <w:spacing w:after="120" w:line="360" w:lineRule="auto"/>
        <w:ind w:firstLine="567"/>
        <w:jc w:val="both"/>
        <w:rPr>
          <w:rFonts w:ascii="Times New Roman" w:eastAsia="Times New Roman" w:hAnsi="Times New Roman" w:cs="Times New Roman"/>
          <w:sz w:val="24"/>
          <w:szCs w:val="20"/>
        </w:rPr>
      </w:pPr>
    </w:p>
    <w:p w14:paraId="603ECE85" w14:textId="77777777" w:rsidR="00BE6D56" w:rsidRPr="00BE6D56" w:rsidRDefault="00BE6D56" w:rsidP="00BE6D56">
      <w:pPr>
        <w:spacing w:after="120" w:line="360" w:lineRule="auto"/>
        <w:ind w:firstLine="567"/>
        <w:jc w:val="both"/>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The process of monitoring and evaluating the strategic plan for the period 2018-2022 includes all the activities included in the plan and the improvement works carried out and to be carried out in all units. With the monitoring and evaluation process that will start after the entry into force of the plan, the extent to which the goals and objectives have been achieved will be determined and the deficiencies will be eliminated.</w:t>
      </w:r>
    </w:p>
    <w:p w14:paraId="6485A220" w14:textId="77777777" w:rsidR="00BE6D56" w:rsidRPr="00BE6D56" w:rsidRDefault="00BE6D56" w:rsidP="00BE6D56">
      <w:pPr>
        <w:spacing w:after="120" w:line="360" w:lineRule="auto"/>
        <w:ind w:firstLine="567"/>
        <w:jc w:val="both"/>
        <w:rPr>
          <w:rFonts w:ascii="Times New Roman" w:eastAsia="Times New Roman" w:hAnsi="Times New Roman" w:cs="Times New Roman"/>
          <w:sz w:val="24"/>
          <w:szCs w:val="20"/>
        </w:rPr>
      </w:pPr>
    </w:p>
    <w:p w14:paraId="75A98F59" w14:textId="77777777" w:rsidR="00BE6D56" w:rsidRPr="00BE6D56" w:rsidRDefault="00BE6D56" w:rsidP="00BE6D56">
      <w:pPr>
        <w:spacing w:after="120" w:line="360" w:lineRule="auto"/>
        <w:ind w:firstLine="567"/>
        <w:jc w:val="both"/>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The main responsibility in the monitoring and evaluation process lies with the senior manager. In addition, the "Gümüşhane University Quality Board" and other relevant boards that can be formed in line with the needs will be responsible for the execution of the process. It is the responsibility of the expenditure officer of the unit responsible for the relevant target to monitor the targets, strategic performance indicators and risks. It is the responsibility of the Strategy Development Department to consolidate the realization values obtained from the expenditure units regarding the targets and submit them to the senior manager.</w:t>
      </w:r>
    </w:p>
    <w:p w14:paraId="04ED2E7D" w14:textId="77777777" w:rsidR="00BE6D56" w:rsidRPr="00BE6D56" w:rsidRDefault="00BE6D56" w:rsidP="00BE6D56">
      <w:pPr>
        <w:spacing w:after="120" w:line="360" w:lineRule="auto"/>
        <w:ind w:firstLine="567"/>
        <w:jc w:val="both"/>
        <w:rPr>
          <w:rFonts w:ascii="Times New Roman" w:eastAsia="Times New Roman" w:hAnsi="Times New Roman" w:cs="Times New Roman"/>
          <w:sz w:val="24"/>
          <w:szCs w:val="20"/>
        </w:rPr>
      </w:pPr>
    </w:p>
    <w:p w14:paraId="1A1D2D48" w14:textId="77777777" w:rsidR="00BE6D56" w:rsidRPr="00BE6D56" w:rsidRDefault="00BE6D56" w:rsidP="00BE6D56">
      <w:pPr>
        <w:spacing w:after="120" w:line="360" w:lineRule="auto"/>
        <w:ind w:firstLine="567"/>
        <w:jc w:val="both"/>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The semi-annual/annual monitoring table for the first year of the strategic plan, the semi-annual/annual monitoring table for the other years and the cumulative monitoring table are prepared separately. The year-end evaluation report is sent to the Ministry of Development. The year-end evaluation report prepared before starting the studies for the new plan period is taken into account in the strategic plan studies for the next period. The year-end evaluation report prepared at the end of the strategic plan period is called the strategic plan implementation report.</w:t>
      </w:r>
    </w:p>
    <w:p w14:paraId="6C5EDBA6" w14:textId="77777777" w:rsidR="00BE6D56" w:rsidRPr="00BE6D56" w:rsidRDefault="00BE6D56" w:rsidP="00BE6D56">
      <w:pPr>
        <w:spacing w:after="120" w:line="360" w:lineRule="auto"/>
        <w:ind w:firstLine="567"/>
        <w:jc w:val="both"/>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br w:type="page"/>
      </w:r>
    </w:p>
    <w:p w14:paraId="0E1D6DDD" w14:textId="77777777" w:rsidR="00BE6D56" w:rsidRPr="00BE6D56" w:rsidRDefault="00BE6D56" w:rsidP="00BE6D56">
      <w:pPr>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lastRenderedPageBreak/>
        <w:br w:type="page"/>
      </w:r>
    </w:p>
    <w:p w14:paraId="1A0C62D2" w14:textId="77777777" w:rsidR="00BE6D56" w:rsidRPr="00BE6D56" w:rsidRDefault="00BE6D56" w:rsidP="00BE6D56">
      <w:pPr>
        <w:spacing w:after="120" w:line="360" w:lineRule="auto"/>
        <w:ind w:firstLine="360"/>
        <w:jc w:val="both"/>
        <w:rPr>
          <w:rFonts w:ascii="Times New Roman" w:eastAsia="Times New Roman" w:hAnsi="Times New Roman" w:cs="Times New Roman"/>
          <w:sz w:val="24"/>
          <w:szCs w:val="20"/>
        </w:rPr>
        <w:sectPr w:rsidR="00BE6D56" w:rsidRPr="00BE6D56" w:rsidSect="00BE6D56">
          <w:headerReference w:type="default" r:id="rId62"/>
          <w:footerReference w:type="default" r:id="rId63"/>
          <w:pgSz w:w="11906" w:h="16838"/>
          <w:pgMar w:top="567" w:right="567" w:bottom="567" w:left="567" w:header="283" w:footer="0" w:gutter="0"/>
          <w:cols w:space="708"/>
          <w:docGrid w:linePitch="360"/>
        </w:sectPr>
      </w:pPr>
    </w:p>
    <w:p w14:paraId="6837DA38" w14:textId="77777777" w:rsidR="00BE6D56" w:rsidRPr="00BE6D56" w:rsidRDefault="00BE6D56" w:rsidP="00BE6D56">
      <w:pPr>
        <w:jc w:val="center"/>
        <w:rPr>
          <w:rFonts w:ascii="Times New Roman" w:eastAsia="Times New Roman" w:hAnsi="Times New Roman" w:cs="Times New Roman"/>
          <w:b/>
          <w:sz w:val="72"/>
          <w:szCs w:val="20"/>
        </w:rPr>
      </w:pPr>
    </w:p>
    <w:p w14:paraId="41BB7E92" w14:textId="77777777" w:rsidR="00BE6D56" w:rsidRPr="00BE6D56" w:rsidRDefault="00BE6D56" w:rsidP="00BE6D56">
      <w:pPr>
        <w:jc w:val="center"/>
        <w:rPr>
          <w:rFonts w:ascii="Times New Roman" w:eastAsia="Times New Roman" w:hAnsi="Times New Roman" w:cs="Times New Roman"/>
          <w:b/>
          <w:sz w:val="72"/>
          <w:szCs w:val="20"/>
        </w:rPr>
      </w:pPr>
    </w:p>
    <w:p w14:paraId="50F373EA" w14:textId="77777777" w:rsidR="00BE6D56" w:rsidRPr="00BE6D56" w:rsidRDefault="00BE6D56" w:rsidP="00BE6D56">
      <w:pPr>
        <w:jc w:val="center"/>
        <w:rPr>
          <w:rFonts w:ascii="Times New Roman" w:eastAsia="Times New Roman" w:hAnsi="Times New Roman" w:cs="Times New Roman"/>
          <w:b/>
          <w:sz w:val="72"/>
          <w:szCs w:val="20"/>
        </w:rPr>
      </w:pPr>
    </w:p>
    <w:p w14:paraId="26B2BFC9" w14:textId="77777777" w:rsidR="00BE6D56" w:rsidRPr="00BE6D56" w:rsidRDefault="00BE6D56" w:rsidP="00BE6D56">
      <w:pPr>
        <w:jc w:val="center"/>
        <w:rPr>
          <w:rFonts w:ascii="Times New Roman" w:eastAsia="Times New Roman" w:hAnsi="Times New Roman" w:cs="Times New Roman"/>
          <w:b/>
          <w:sz w:val="72"/>
          <w:szCs w:val="20"/>
        </w:rPr>
      </w:pPr>
    </w:p>
    <w:p w14:paraId="32744B73" w14:textId="77777777" w:rsidR="00BE6D56" w:rsidRPr="00BE6D56" w:rsidRDefault="00BE6D56" w:rsidP="00BE6D56">
      <w:pPr>
        <w:jc w:val="center"/>
        <w:rPr>
          <w:rFonts w:ascii="Times New Roman" w:eastAsia="Times New Roman" w:hAnsi="Times New Roman" w:cs="Times New Roman"/>
          <w:b/>
          <w:sz w:val="72"/>
          <w:szCs w:val="20"/>
        </w:rPr>
      </w:pPr>
    </w:p>
    <w:p w14:paraId="327F54EB" w14:textId="77777777" w:rsidR="00BE6D56" w:rsidRPr="00BE6D56" w:rsidRDefault="00BE6D56" w:rsidP="00BE6D56">
      <w:pPr>
        <w:jc w:val="center"/>
        <w:rPr>
          <w:rFonts w:ascii="Times New Roman" w:eastAsia="Times New Roman" w:hAnsi="Times New Roman" w:cs="Times New Roman"/>
          <w:b/>
          <w:sz w:val="72"/>
          <w:szCs w:val="20"/>
        </w:rPr>
      </w:pPr>
    </w:p>
    <w:p w14:paraId="59E9828D" w14:textId="77777777" w:rsidR="00BE6D56" w:rsidRPr="00BE6D56" w:rsidRDefault="00BE6D56" w:rsidP="00BE6D56">
      <w:pPr>
        <w:jc w:val="center"/>
        <w:rPr>
          <w:rFonts w:ascii="Times New Roman" w:eastAsia="Times New Roman" w:hAnsi="Times New Roman" w:cs="Times New Roman"/>
          <w:b/>
          <w:sz w:val="72"/>
          <w:szCs w:val="20"/>
        </w:rPr>
      </w:pPr>
      <w:r w:rsidRPr="00BE6D56">
        <w:rPr>
          <w:rFonts w:ascii="Times New Roman" w:eastAsia="Times New Roman" w:hAnsi="Times New Roman" w:cs="Times New Roman"/>
          <w:b/>
          <w:sz w:val="72"/>
          <w:szCs w:val="20"/>
        </w:rPr>
        <w:t>ANNEXES</w:t>
      </w:r>
    </w:p>
    <w:p w14:paraId="6E424A7D" w14:textId="77777777" w:rsidR="00BE6D56" w:rsidRPr="00BE6D56" w:rsidRDefault="00BE6D56" w:rsidP="00BE6D56">
      <w:pP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br w:type="page"/>
      </w:r>
    </w:p>
    <w:p w14:paraId="00309380" w14:textId="77777777" w:rsidR="00BE6D56" w:rsidRPr="00BE6D56" w:rsidRDefault="00BE6D56" w:rsidP="00BE6D56">
      <w:pP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lastRenderedPageBreak/>
        <w:br w:type="page"/>
      </w:r>
    </w:p>
    <w:p w14:paraId="6297532A"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sectPr w:rsidR="00BE6D56" w:rsidRPr="00BE6D56" w:rsidSect="00BE6D56">
          <w:headerReference w:type="default" r:id="rId64"/>
          <w:footerReference w:type="default" r:id="rId65"/>
          <w:pgSz w:w="11906" w:h="16838"/>
          <w:pgMar w:top="567" w:right="567" w:bottom="567" w:left="567" w:header="283" w:footer="0" w:gutter="0"/>
          <w:cols w:space="708"/>
          <w:docGrid w:linePitch="360"/>
        </w:sectPr>
      </w:pPr>
    </w:p>
    <w:p w14:paraId="625E5EE7" w14:textId="77777777" w:rsidR="00BE6D56" w:rsidRPr="00BE6D56" w:rsidRDefault="00BE6D56" w:rsidP="00BE6D56">
      <w:pPr>
        <w:tabs>
          <w:tab w:val="left" w:pos="284"/>
        </w:tabs>
        <w:spacing w:line="240" w:lineRule="auto"/>
        <w:jc w:val="center"/>
        <w:rPr>
          <w:rFonts w:ascii="Times New Roman" w:eastAsia="Times New Roman" w:hAnsi="Times New Roman" w:cs="Times New Roman"/>
          <w:b/>
          <w:color w:val="E36C0A"/>
          <w:sz w:val="28"/>
          <w:szCs w:val="20"/>
        </w:rPr>
      </w:pPr>
      <w:r w:rsidRPr="00BE6D56">
        <w:rPr>
          <w:rFonts w:ascii="Times New Roman" w:eastAsia="Times New Roman" w:hAnsi="Times New Roman" w:cs="Times New Roman"/>
          <w:b/>
          <w:color w:val="E36C0A"/>
          <w:sz w:val="28"/>
          <w:szCs w:val="20"/>
        </w:rPr>
        <w:lastRenderedPageBreak/>
        <w:t>Do not upgrade global tables</w:t>
      </w:r>
    </w:p>
    <w:p w14:paraId="596BBAAE"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1: Strategic Plan Preparation Process (Detailed Demonstration)</w:t>
      </w:r>
    </w:p>
    <w:tbl>
      <w:tblPr>
        <w:tblW w:w="1049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ayout w:type="fixed"/>
        <w:tblCellMar>
          <w:left w:w="70" w:type="dxa"/>
          <w:right w:w="70" w:type="dxa"/>
        </w:tblCellMar>
        <w:tblLook w:val="04A0" w:firstRow="1" w:lastRow="0" w:firstColumn="1" w:lastColumn="0" w:noHBand="0" w:noVBand="1"/>
      </w:tblPr>
      <w:tblGrid>
        <w:gridCol w:w="760"/>
        <w:gridCol w:w="19"/>
        <w:gridCol w:w="21"/>
        <w:gridCol w:w="2064"/>
        <w:gridCol w:w="5563"/>
        <w:gridCol w:w="1339"/>
        <w:gridCol w:w="724"/>
      </w:tblGrid>
      <w:tr w:rsidR="00BE6D56" w:rsidRPr="00BE6D56" w14:paraId="7A96CBCF" w14:textId="77777777" w:rsidTr="00D11DFA">
        <w:trPr>
          <w:trHeight w:val="463"/>
          <w:jc w:val="center"/>
        </w:trPr>
        <w:tc>
          <w:tcPr>
            <w:tcW w:w="778" w:type="dxa"/>
            <w:shd w:val="clear" w:color="auto" w:fill="A6A6A6"/>
            <w:noWrap/>
            <w:vAlign w:val="center"/>
            <w:hideMark/>
          </w:tcPr>
          <w:p w14:paraId="14E57B3B"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PHASE</w:t>
            </w:r>
          </w:p>
        </w:tc>
        <w:tc>
          <w:tcPr>
            <w:tcW w:w="2160" w:type="dxa"/>
            <w:gridSpan w:val="3"/>
            <w:shd w:val="clear" w:color="auto" w:fill="A6A6A6"/>
            <w:vAlign w:val="center"/>
            <w:hideMark/>
          </w:tcPr>
          <w:p w14:paraId="42B54DFE"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ACTIVITIES</w:t>
            </w:r>
          </w:p>
        </w:tc>
        <w:tc>
          <w:tcPr>
            <w:tcW w:w="5721" w:type="dxa"/>
            <w:shd w:val="clear" w:color="auto" w:fill="A6A6A6"/>
            <w:vAlign w:val="center"/>
            <w:hideMark/>
          </w:tcPr>
          <w:p w14:paraId="407DCEA8"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COMMENTARY</w:t>
            </w:r>
          </w:p>
        </w:tc>
        <w:tc>
          <w:tcPr>
            <w:tcW w:w="1373" w:type="dxa"/>
            <w:shd w:val="clear" w:color="auto" w:fill="A6A6A6"/>
            <w:vAlign w:val="center"/>
            <w:hideMark/>
          </w:tcPr>
          <w:p w14:paraId="356DE484"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RESPONSIBLE UNIT</w:t>
            </w:r>
          </w:p>
        </w:tc>
        <w:tc>
          <w:tcPr>
            <w:tcW w:w="741" w:type="dxa"/>
            <w:shd w:val="clear" w:color="auto" w:fill="A6A6A6"/>
            <w:noWrap/>
            <w:vAlign w:val="center"/>
            <w:hideMark/>
          </w:tcPr>
          <w:p w14:paraId="53E45B7E"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 xml:space="preserve">HISTORY </w:t>
            </w:r>
          </w:p>
        </w:tc>
      </w:tr>
      <w:tr w:rsidR="00BE6D56" w:rsidRPr="00BE6D56" w14:paraId="474B12CA" w14:textId="77777777" w:rsidTr="00D11DFA">
        <w:trPr>
          <w:trHeight w:val="340"/>
          <w:jc w:val="center"/>
        </w:trPr>
        <w:tc>
          <w:tcPr>
            <w:tcW w:w="778" w:type="dxa"/>
            <w:vMerge w:val="restart"/>
            <w:shd w:val="clear" w:color="auto" w:fill="BFBFBF"/>
            <w:textDirection w:val="btLr"/>
            <w:vAlign w:val="center"/>
            <w:hideMark/>
          </w:tcPr>
          <w:p w14:paraId="0615B8A4"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PREPARATION PHASE</w:t>
            </w:r>
          </w:p>
        </w:tc>
        <w:tc>
          <w:tcPr>
            <w:tcW w:w="2160" w:type="dxa"/>
            <w:gridSpan w:val="3"/>
            <w:shd w:val="clear" w:color="auto" w:fill="FFFFFF"/>
            <w:vAlign w:val="center"/>
            <w:hideMark/>
          </w:tcPr>
          <w:p w14:paraId="0A59298C"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Adoption of the Plan</w:t>
            </w:r>
          </w:p>
        </w:tc>
        <w:tc>
          <w:tcPr>
            <w:tcW w:w="5721" w:type="dxa"/>
            <w:shd w:val="clear" w:color="auto" w:fill="FFFFFF"/>
            <w:vAlign w:val="center"/>
            <w:hideMark/>
          </w:tcPr>
          <w:p w14:paraId="199B9BA8"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 xml:space="preserve">Circular 1 is issued for the adoption of the plan by the senior management and the initiation of the strategic plan works. </w:t>
            </w:r>
          </w:p>
        </w:tc>
        <w:tc>
          <w:tcPr>
            <w:tcW w:w="1373" w:type="dxa"/>
            <w:shd w:val="clear" w:color="auto" w:fill="FFFFFF"/>
            <w:vAlign w:val="center"/>
            <w:hideMark/>
          </w:tcPr>
          <w:p w14:paraId="01AF2D90"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General Secretary Assistant</w:t>
            </w:r>
          </w:p>
        </w:tc>
        <w:tc>
          <w:tcPr>
            <w:tcW w:w="741" w:type="dxa"/>
            <w:vMerge w:val="restart"/>
            <w:shd w:val="clear" w:color="auto" w:fill="FFFFFF"/>
            <w:textDirection w:val="btLr"/>
            <w:vAlign w:val="center"/>
            <w:hideMark/>
          </w:tcPr>
          <w:p w14:paraId="3873A343"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Aug</w:t>
            </w:r>
            <w:r w:rsidRPr="00BE6D56">
              <w:rPr>
                <w:rFonts w:ascii="Times New Roman" w:eastAsia="Times New Roman" w:hAnsi="Times New Roman" w:cs="Times New Roman"/>
                <w:b/>
                <w:color w:val="000000"/>
                <w:sz w:val="15"/>
                <w:szCs w:val="20"/>
              </w:rPr>
              <w:tab/>
            </w:r>
            <w:r w:rsidRPr="00BE6D56">
              <w:rPr>
                <w:rFonts w:ascii="Times New Roman" w:eastAsia="Times New Roman" w:hAnsi="Times New Roman" w:cs="Times New Roman"/>
                <w:b/>
                <w:color w:val="000000"/>
                <w:sz w:val="15"/>
                <w:szCs w:val="20"/>
              </w:rPr>
              <w:tab/>
              <w:t>September</w:t>
            </w:r>
          </w:p>
        </w:tc>
      </w:tr>
      <w:tr w:rsidR="00BE6D56" w:rsidRPr="00BE6D56" w14:paraId="68B23AB7" w14:textId="77777777" w:rsidTr="00D11DFA">
        <w:trPr>
          <w:trHeight w:val="340"/>
          <w:jc w:val="center"/>
        </w:trPr>
        <w:tc>
          <w:tcPr>
            <w:tcW w:w="778" w:type="dxa"/>
            <w:vMerge/>
            <w:shd w:val="clear" w:color="auto" w:fill="BFBFBF"/>
            <w:vAlign w:val="center"/>
            <w:hideMark/>
          </w:tcPr>
          <w:p w14:paraId="261CAADF"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c>
          <w:tcPr>
            <w:tcW w:w="2160" w:type="dxa"/>
            <w:gridSpan w:val="3"/>
            <w:shd w:val="clear" w:color="auto" w:fill="F2F2F2"/>
            <w:vAlign w:val="center"/>
            <w:hideMark/>
          </w:tcPr>
          <w:p w14:paraId="34D3FE89"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Organization of the Planning Process</w:t>
            </w:r>
          </w:p>
        </w:tc>
        <w:tc>
          <w:tcPr>
            <w:tcW w:w="5721" w:type="dxa"/>
            <w:shd w:val="clear" w:color="auto" w:fill="F2F2F2"/>
            <w:vAlign w:val="center"/>
            <w:hideMark/>
          </w:tcPr>
          <w:p w14:paraId="43D89939"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Determination of those who will take part in Strategic Planning and distribution of tasks are made.</w:t>
            </w:r>
          </w:p>
        </w:tc>
        <w:tc>
          <w:tcPr>
            <w:tcW w:w="1373" w:type="dxa"/>
            <w:shd w:val="clear" w:color="auto" w:fill="F2F2F2"/>
            <w:vAlign w:val="center"/>
            <w:hideMark/>
          </w:tcPr>
          <w:p w14:paraId="677AF62C"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Rectorate             General Secretariat Unit Managers</w:t>
            </w:r>
          </w:p>
        </w:tc>
        <w:tc>
          <w:tcPr>
            <w:tcW w:w="741" w:type="dxa"/>
            <w:vMerge/>
            <w:shd w:val="clear" w:color="auto" w:fill="FFFFFF"/>
            <w:textDirection w:val="btLr"/>
            <w:vAlign w:val="center"/>
            <w:hideMark/>
          </w:tcPr>
          <w:p w14:paraId="7342E759"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32477092" w14:textId="77777777" w:rsidTr="00D11DFA">
        <w:trPr>
          <w:trHeight w:val="340"/>
          <w:jc w:val="center"/>
        </w:trPr>
        <w:tc>
          <w:tcPr>
            <w:tcW w:w="778" w:type="dxa"/>
            <w:vMerge/>
            <w:shd w:val="clear" w:color="auto" w:fill="BFBFBF"/>
            <w:vAlign w:val="center"/>
            <w:hideMark/>
          </w:tcPr>
          <w:p w14:paraId="18836236"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c>
          <w:tcPr>
            <w:tcW w:w="2160" w:type="dxa"/>
            <w:gridSpan w:val="3"/>
            <w:shd w:val="clear" w:color="auto" w:fill="FFFFFF"/>
            <w:vAlign w:val="center"/>
            <w:hideMark/>
          </w:tcPr>
          <w:p w14:paraId="035B8265"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Determination of Needs</w:t>
            </w:r>
          </w:p>
        </w:tc>
        <w:tc>
          <w:tcPr>
            <w:tcW w:w="5721" w:type="dxa"/>
            <w:shd w:val="clear" w:color="auto" w:fill="FFFFFF"/>
            <w:vAlign w:val="center"/>
            <w:hideMark/>
          </w:tcPr>
          <w:p w14:paraId="68A608D2"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strategic planning team determines the documents(creating drafts and templates), training, materials, etc. needed for strategic planning.</w:t>
            </w:r>
          </w:p>
        </w:tc>
        <w:tc>
          <w:tcPr>
            <w:tcW w:w="1373" w:type="dxa"/>
            <w:shd w:val="clear" w:color="auto" w:fill="FFFFFF"/>
            <w:vAlign w:val="center"/>
            <w:hideMark/>
          </w:tcPr>
          <w:p w14:paraId="44AD5FF8"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4A47745A"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0BC27B29" w14:textId="77777777" w:rsidTr="00D11DFA">
        <w:trPr>
          <w:trHeight w:val="340"/>
          <w:jc w:val="center"/>
        </w:trPr>
        <w:tc>
          <w:tcPr>
            <w:tcW w:w="778" w:type="dxa"/>
            <w:vMerge/>
            <w:shd w:val="clear" w:color="auto" w:fill="BFBFBF"/>
            <w:vAlign w:val="center"/>
            <w:hideMark/>
          </w:tcPr>
          <w:p w14:paraId="79B65CA3"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c>
          <w:tcPr>
            <w:tcW w:w="2160" w:type="dxa"/>
            <w:gridSpan w:val="3"/>
            <w:shd w:val="clear" w:color="auto" w:fill="F2F2F2"/>
            <w:vAlign w:val="center"/>
            <w:hideMark/>
          </w:tcPr>
          <w:p w14:paraId="640CE3FB"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Training Program</w:t>
            </w:r>
          </w:p>
        </w:tc>
        <w:tc>
          <w:tcPr>
            <w:tcW w:w="5721" w:type="dxa"/>
            <w:shd w:val="clear" w:color="auto" w:fill="F2F2F2"/>
            <w:vAlign w:val="center"/>
            <w:hideMark/>
          </w:tcPr>
          <w:p w14:paraId="5D92FD4E"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strategic plan preparation team is trained on the strategic plan.</w:t>
            </w:r>
          </w:p>
        </w:tc>
        <w:tc>
          <w:tcPr>
            <w:tcW w:w="1373" w:type="dxa"/>
            <w:shd w:val="clear" w:color="auto" w:fill="F2F2F2"/>
            <w:vAlign w:val="center"/>
            <w:hideMark/>
          </w:tcPr>
          <w:p w14:paraId="6B0C9377"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General Secretary Assistant</w:t>
            </w:r>
          </w:p>
        </w:tc>
        <w:tc>
          <w:tcPr>
            <w:tcW w:w="741" w:type="dxa"/>
            <w:vMerge/>
            <w:shd w:val="clear" w:color="auto" w:fill="FFFFFF"/>
            <w:textDirection w:val="btLr"/>
            <w:vAlign w:val="center"/>
            <w:hideMark/>
          </w:tcPr>
          <w:p w14:paraId="5C823F47"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3F2DCEBE" w14:textId="77777777" w:rsidTr="00D11DFA">
        <w:trPr>
          <w:trHeight w:val="340"/>
          <w:jc w:val="center"/>
        </w:trPr>
        <w:tc>
          <w:tcPr>
            <w:tcW w:w="778" w:type="dxa"/>
            <w:vMerge/>
            <w:shd w:val="clear" w:color="auto" w:fill="BFBFBF"/>
            <w:vAlign w:val="center"/>
            <w:hideMark/>
          </w:tcPr>
          <w:p w14:paraId="3EFB8ABE"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c>
          <w:tcPr>
            <w:tcW w:w="2160" w:type="dxa"/>
            <w:gridSpan w:val="3"/>
            <w:shd w:val="clear" w:color="auto" w:fill="FFFFFF"/>
            <w:vAlign w:val="center"/>
            <w:hideMark/>
          </w:tcPr>
          <w:p w14:paraId="5306735D"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Time Schedule</w:t>
            </w:r>
          </w:p>
        </w:tc>
        <w:tc>
          <w:tcPr>
            <w:tcW w:w="5721" w:type="dxa"/>
            <w:shd w:val="clear" w:color="auto" w:fill="FFFFFF"/>
            <w:vAlign w:val="center"/>
            <w:hideMark/>
          </w:tcPr>
          <w:p w14:paraId="3984968B"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Strategic planning is linked to a timeline by the strategic planning team</w:t>
            </w:r>
          </w:p>
        </w:tc>
        <w:tc>
          <w:tcPr>
            <w:tcW w:w="1373" w:type="dxa"/>
            <w:shd w:val="clear" w:color="auto" w:fill="FFFFFF"/>
            <w:vAlign w:val="center"/>
            <w:hideMark/>
          </w:tcPr>
          <w:p w14:paraId="2E903195"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6CCAE7DC"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21D24F44" w14:textId="77777777" w:rsidTr="00D11DFA">
        <w:trPr>
          <w:trHeight w:val="340"/>
          <w:jc w:val="center"/>
        </w:trPr>
        <w:tc>
          <w:tcPr>
            <w:tcW w:w="778" w:type="dxa"/>
            <w:vMerge/>
            <w:shd w:val="clear" w:color="auto" w:fill="BFBFBF"/>
            <w:vAlign w:val="center"/>
            <w:hideMark/>
          </w:tcPr>
          <w:p w14:paraId="5B61378C"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c>
          <w:tcPr>
            <w:tcW w:w="2160" w:type="dxa"/>
            <w:gridSpan w:val="3"/>
            <w:shd w:val="clear" w:color="auto" w:fill="F2F2F2"/>
            <w:vAlign w:val="center"/>
            <w:hideMark/>
          </w:tcPr>
          <w:p w14:paraId="3B9CDE9C" w14:textId="77777777" w:rsidR="00BE6D56" w:rsidRPr="00BE6D56" w:rsidRDefault="00BE6D56" w:rsidP="00BE6D56">
            <w:pPr>
              <w:spacing w:before="120" w:after="120" w:line="240" w:lineRule="auto"/>
              <w:rPr>
                <w:rFonts w:ascii="Times New Roman" w:eastAsia="Times New Roman" w:hAnsi="Times New Roman" w:cs="Times New Roman"/>
                <w:color w:val="000000"/>
                <w:sz w:val="14"/>
                <w:szCs w:val="20"/>
              </w:rPr>
            </w:pPr>
            <w:r w:rsidRPr="00BE6D56">
              <w:rPr>
                <w:rFonts w:ascii="Times New Roman" w:eastAsia="Times New Roman" w:hAnsi="Times New Roman" w:cs="Times New Roman"/>
                <w:color w:val="000000"/>
                <w:sz w:val="14"/>
                <w:szCs w:val="20"/>
              </w:rPr>
              <w:t>Preparation of Unit Strategic Plans</w:t>
            </w:r>
          </w:p>
        </w:tc>
        <w:tc>
          <w:tcPr>
            <w:tcW w:w="5721" w:type="dxa"/>
            <w:shd w:val="clear" w:color="auto" w:fill="F2F2F2"/>
            <w:vAlign w:val="center"/>
            <w:hideMark/>
          </w:tcPr>
          <w:p w14:paraId="0C14DDF8"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4"/>
                <w:szCs w:val="20"/>
              </w:rPr>
            </w:pPr>
            <w:r w:rsidRPr="00BE6D56">
              <w:rPr>
                <w:rFonts w:ascii="Times New Roman" w:eastAsia="Times New Roman" w:hAnsi="Times New Roman" w:cs="Times New Roman"/>
                <w:color w:val="000000"/>
                <w:sz w:val="14"/>
                <w:szCs w:val="20"/>
              </w:rPr>
              <w:t>Preparation of strategic plan drafts by the unit strategic plan preparation teams and submission to the Rectorate for evaluation in the preparation of the University Strategic Plan.</w:t>
            </w:r>
          </w:p>
        </w:tc>
        <w:tc>
          <w:tcPr>
            <w:tcW w:w="1373" w:type="dxa"/>
            <w:shd w:val="clear" w:color="auto" w:fill="F2F2F2"/>
            <w:vAlign w:val="center"/>
            <w:hideMark/>
          </w:tcPr>
          <w:p w14:paraId="179417A9"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|||UNTRANSLATED_CONTENT_START|||Birim Stratejik Planlama Ekibi|||UNTRANSLATED_CONTENT_END|||</w:t>
            </w:r>
          </w:p>
        </w:tc>
        <w:tc>
          <w:tcPr>
            <w:tcW w:w="741" w:type="dxa"/>
            <w:vMerge/>
            <w:shd w:val="clear" w:color="auto" w:fill="FFFFFF"/>
            <w:textDirection w:val="btLr"/>
            <w:vAlign w:val="center"/>
            <w:hideMark/>
          </w:tcPr>
          <w:p w14:paraId="275C7A73"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20051F77" w14:textId="77777777" w:rsidTr="00D11DFA">
        <w:trPr>
          <w:trHeight w:val="113"/>
          <w:jc w:val="center"/>
        </w:trPr>
        <w:tc>
          <w:tcPr>
            <w:tcW w:w="10773" w:type="dxa"/>
            <w:gridSpan w:val="7"/>
            <w:shd w:val="clear" w:color="auto" w:fill="D9D9D9"/>
            <w:noWrap/>
            <w:textDirection w:val="btLr"/>
            <w:vAlign w:val="center"/>
          </w:tcPr>
          <w:p w14:paraId="1C37B41B"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7B6222E6" w14:textId="77777777" w:rsidTr="00D11DFA">
        <w:trPr>
          <w:trHeight w:val="340"/>
          <w:jc w:val="center"/>
        </w:trPr>
        <w:tc>
          <w:tcPr>
            <w:tcW w:w="778" w:type="dxa"/>
            <w:vMerge w:val="restart"/>
            <w:shd w:val="clear" w:color="auto" w:fill="BFBFBF"/>
            <w:noWrap/>
            <w:textDirection w:val="btLr"/>
            <w:vAlign w:val="center"/>
            <w:hideMark/>
          </w:tcPr>
          <w:p w14:paraId="7F94DFC9" w14:textId="77777777" w:rsidR="00BE6D56" w:rsidRPr="00BE6D56" w:rsidRDefault="00BE6D56" w:rsidP="00BE6D56">
            <w:pPr>
              <w:spacing w:before="120" w:after="120" w:line="240" w:lineRule="auto"/>
              <w:jc w:val="center"/>
              <w:rPr>
                <w:rFonts w:ascii="Times New Roman" w:eastAsia="Times New Roman" w:hAnsi="Times New Roman" w:cs="Times New Roman"/>
                <w:b/>
                <w:sz w:val="15"/>
                <w:szCs w:val="20"/>
              </w:rPr>
            </w:pPr>
            <w:r w:rsidRPr="00BE6D56">
              <w:rPr>
                <w:rFonts w:ascii="Times New Roman" w:eastAsia="Times New Roman" w:hAnsi="Times New Roman" w:cs="Times New Roman"/>
                <w:b/>
                <w:sz w:val="15"/>
                <w:szCs w:val="20"/>
              </w:rPr>
              <w:t xml:space="preserve">SITUATION ANALYSIS </w:t>
            </w:r>
          </w:p>
        </w:tc>
        <w:tc>
          <w:tcPr>
            <w:tcW w:w="2160" w:type="dxa"/>
            <w:gridSpan w:val="3"/>
            <w:shd w:val="clear" w:color="auto" w:fill="FFFFFF"/>
            <w:vAlign w:val="center"/>
            <w:hideMark/>
          </w:tcPr>
          <w:p w14:paraId="0D5A0DC5"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Training Program</w:t>
            </w:r>
          </w:p>
        </w:tc>
        <w:tc>
          <w:tcPr>
            <w:tcW w:w="5721" w:type="dxa"/>
            <w:shd w:val="clear" w:color="auto" w:fill="FFFFFF"/>
            <w:vAlign w:val="center"/>
            <w:hideMark/>
          </w:tcPr>
          <w:p w14:paraId="52CEF9D5"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strategic plan preparation team is trained on conducting a situation analysis.</w:t>
            </w:r>
          </w:p>
        </w:tc>
        <w:tc>
          <w:tcPr>
            <w:tcW w:w="1373" w:type="dxa"/>
            <w:shd w:val="clear" w:color="auto" w:fill="FFFFFF"/>
            <w:vAlign w:val="center"/>
            <w:hideMark/>
          </w:tcPr>
          <w:p w14:paraId="69535437"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General Secretary Assistant</w:t>
            </w:r>
          </w:p>
        </w:tc>
        <w:tc>
          <w:tcPr>
            <w:tcW w:w="741" w:type="dxa"/>
            <w:vMerge w:val="restart"/>
            <w:shd w:val="clear" w:color="auto" w:fill="FFFFFF"/>
            <w:textDirection w:val="btLr"/>
            <w:vAlign w:val="center"/>
            <w:hideMark/>
          </w:tcPr>
          <w:p w14:paraId="3CD2BB24"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 xml:space="preserve">September-October 1697. </w:t>
            </w:r>
          </w:p>
        </w:tc>
      </w:tr>
      <w:tr w:rsidR="00BE6D56" w:rsidRPr="00BE6D56" w14:paraId="79D804CD" w14:textId="77777777" w:rsidTr="00D11DFA">
        <w:trPr>
          <w:trHeight w:val="340"/>
          <w:jc w:val="center"/>
        </w:trPr>
        <w:tc>
          <w:tcPr>
            <w:tcW w:w="778" w:type="dxa"/>
            <w:vMerge/>
            <w:shd w:val="clear" w:color="auto" w:fill="BFBFBF"/>
            <w:vAlign w:val="center"/>
            <w:hideMark/>
          </w:tcPr>
          <w:p w14:paraId="7EE1D50D" w14:textId="77777777" w:rsidR="00BE6D56" w:rsidRPr="00BE6D56" w:rsidRDefault="00BE6D56" w:rsidP="00BE6D56">
            <w:pPr>
              <w:spacing w:before="120" w:after="120" w:line="240" w:lineRule="auto"/>
              <w:jc w:val="both"/>
              <w:rPr>
                <w:rFonts w:ascii="Times New Roman" w:eastAsia="Times New Roman" w:hAnsi="Times New Roman" w:cs="Times New Roman"/>
                <w:b/>
                <w:sz w:val="15"/>
                <w:szCs w:val="20"/>
              </w:rPr>
            </w:pPr>
          </w:p>
        </w:tc>
        <w:tc>
          <w:tcPr>
            <w:tcW w:w="2160" w:type="dxa"/>
            <w:gridSpan w:val="3"/>
            <w:shd w:val="clear" w:color="auto" w:fill="F2F2F2"/>
            <w:vAlign w:val="center"/>
            <w:hideMark/>
          </w:tcPr>
          <w:p w14:paraId="38B74B89"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Historical Development</w:t>
            </w:r>
          </w:p>
        </w:tc>
        <w:tc>
          <w:tcPr>
            <w:tcW w:w="5721" w:type="dxa"/>
            <w:shd w:val="clear" w:color="auto" w:fill="F2F2F2"/>
            <w:vAlign w:val="center"/>
            <w:hideMark/>
          </w:tcPr>
          <w:p w14:paraId="6AD98B54"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 xml:space="preserve">The date on which the Institution/Unit was established and for what purposes, the critical stages it has undergone so far, and the important structural transformations are evaluated from an analytical point of view. </w:t>
            </w:r>
          </w:p>
        </w:tc>
        <w:tc>
          <w:tcPr>
            <w:tcW w:w="1373" w:type="dxa"/>
            <w:shd w:val="clear" w:color="auto" w:fill="F2F2F2"/>
            <w:vAlign w:val="center"/>
            <w:hideMark/>
          </w:tcPr>
          <w:p w14:paraId="36C2F713"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708D5A8F"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12749111" w14:textId="77777777" w:rsidTr="00D11DFA">
        <w:trPr>
          <w:trHeight w:val="340"/>
          <w:jc w:val="center"/>
        </w:trPr>
        <w:tc>
          <w:tcPr>
            <w:tcW w:w="778" w:type="dxa"/>
            <w:vMerge/>
            <w:shd w:val="clear" w:color="auto" w:fill="BFBFBF"/>
            <w:vAlign w:val="center"/>
            <w:hideMark/>
          </w:tcPr>
          <w:p w14:paraId="6F3D1931" w14:textId="77777777" w:rsidR="00BE6D56" w:rsidRPr="00BE6D56" w:rsidRDefault="00BE6D56" w:rsidP="00BE6D56">
            <w:pPr>
              <w:spacing w:before="120" w:after="120" w:line="240" w:lineRule="auto"/>
              <w:jc w:val="both"/>
              <w:rPr>
                <w:rFonts w:ascii="Times New Roman" w:eastAsia="Times New Roman" w:hAnsi="Times New Roman" w:cs="Times New Roman"/>
                <w:b/>
                <w:sz w:val="15"/>
                <w:szCs w:val="20"/>
              </w:rPr>
            </w:pPr>
          </w:p>
        </w:tc>
        <w:tc>
          <w:tcPr>
            <w:tcW w:w="2160" w:type="dxa"/>
            <w:gridSpan w:val="3"/>
            <w:shd w:val="clear" w:color="auto" w:fill="FFFFFF"/>
            <w:vAlign w:val="center"/>
            <w:hideMark/>
          </w:tcPr>
          <w:p w14:paraId="15FC5C39"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Legal Obligations and Regulatory Analysis</w:t>
            </w:r>
          </w:p>
        </w:tc>
        <w:tc>
          <w:tcPr>
            <w:tcW w:w="5721" w:type="dxa"/>
            <w:shd w:val="clear" w:color="auto" w:fill="FFFFFF"/>
            <w:vAlign w:val="center"/>
            <w:hideMark/>
          </w:tcPr>
          <w:p w14:paraId="0D6AAE15"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legal legislation to which the Institution/Unit is subject is scanned and analyzed.</w:t>
            </w:r>
          </w:p>
        </w:tc>
        <w:tc>
          <w:tcPr>
            <w:tcW w:w="1373" w:type="dxa"/>
            <w:shd w:val="clear" w:color="auto" w:fill="FFFFFF"/>
            <w:vAlign w:val="center"/>
            <w:hideMark/>
          </w:tcPr>
          <w:p w14:paraId="50A51805"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68976117"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3170483D" w14:textId="77777777" w:rsidTr="00D11DFA">
        <w:trPr>
          <w:trHeight w:val="340"/>
          <w:jc w:val="center"/>
        </w:trPr>
        <w:tc>
          <w:tcPr>
            <w:tcW w:w="778" w:type="dxa"/>
            <w:vMerge/>
            <w:shd w:val="clear" w:color="auto" w:fill="BFBFBF"/>
            <w:vAlign w:val="center"/>
            <w:hideMark/>
          </w:tcPr>
          <w:p w14:paraId="1CEDE742" w14:textId="77777777" w:rsidR="00BE6D56" w:rsidRPr="00BE6D56" w:rsidRDefault="00BE6D56" w:rsidP="00BE6D56">
            <w:pPr>
              <w:spacing w:before="120" w:after="120" w:line="240" w:lineRule="auto"/>
              <w:jc w:val="both"/>
              <w:rPr>
                <w:rFonts w:ascii="Times New Roman" w:eastAsia="Times New Roman" w:hAnsi="Times New Roman" w:cs="Times New Roman"/>
                <w:b/>
                <w:sz w:val="15"/>
                <w:szCs w:val="20"/>
              </w:rPr>
            </w:pPr>
          </w:p>
        </w:tc>
        <w:tc>
          <w:tcPr>
            <w:tcW w:w="2160" w:type="dxa"/>
            <w:gridSpan w:val="3"/>
            <w:shd w:val="clear" w:color="auto" w:fill="F2F2F2"/>
            <w:vAlign w:val="center"/>
            <w:hideMark/>
          </w:tcPr>
          <w:p w14:paraId="6DCD9DA6"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|||UNTRANSLATED_CONTENT_START|||Faaliyet Alanları ile Ürün ve Hizmetlerin Belirlenmesi|||UNTRANSLATED_CONTENT_END|||</w:t>
            </w:r>
          </w:p>
        </w:tc>
        <w:tc>
          <w:tcPr>
            <w:tcW w:w="5721" w:type="dxa"/>
            <w:shd w:val="clear" w:color="auto" w:fill="F2F2F2"/>
            <w:vAlign w:val="center"/>
            <w:hideMark/>
          </w:tcPr>
          <w:p w14:paraId="0425DEDF"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 xml:space="preserve">The basic products and services produced by the Institution/Unit are determined. </w:t>
            </w:r>
          </w:p>
        </w:tc>
        <w:tc>
          <w:tcPr>
            <w:tcW w:w="1373" w:type="dxa"/>
            <w:shd w:val="clear" w:color="auto" w:fill="F2F2F2"/>
            <w:vAlign w:val="center"/>
            <w:hideMark/>
          </w:tcPr>
          <w:p w14:paraId="3BE3C457"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2BF00158"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07CE0372" w14:textId="77777777" w:rsidTr="00D11DFA">
        <w:trPr>
          <w:trHeight w:val="340"/>
          <w:jc w:val="center"/>
        </w:trPr>
        <w:tc>
          <w:tcPr>
            <w:tcW w:w="778" w:type="dxa"/>
            <w:vMerge/>
            <w:shd w:val="clear" w:color="auto" w:fill="BFBFBF"/>
            <w:vAlign w:val="center"/>
            <w:hideMark/>
          </w:tcPr>
          <w:p w14:paraId="3B9019A3" w14:textId="77777777" w:rsidR="00BE6D56" w:rsidRPr="00BE6D56" w:rsidRDefault="00BE6D56" w:rsidP="00BE6D56">
            <w:pPr>
              <w:spacing w:before="120" w:after="120" w:line="240" w:lineRule="auto"/>
              <w:jc w:val="both"/>
              <w:rPr>
                <w:rFonts w:ascii="Times New Roman" w:eastAsia="Times New Roman" w:hAnsi="Times New Roman" w:cs="Times New Roman"/>
                <w:b/>
                <w:sz w:val="15"/>
                <w:szCs w:val="20"/>
              </w:rPr>
            </w:pPr>
          </w:p>
        </w:tc>
        <w:tc>
          <w:tcPr>
            <w:tcW w:w="2160" w:type="dxa"/>
            <w:gridSpan w:val="3"/>
            <w:shd w:val="clear" w:color="auto" w:fill="FFFFFF"/>
            <w:vAlign w:val="center"/>
            <w:hideMark/>
          </w:tcPr>
          <w:p w14:paraId="22345503"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|||UNTRANSLATED_CONTENT_START|||Akademik Faaliyetler Analizi|||UNTRANSLATED_CONTENT_END|||</w:t>
            </w:r>
          </w:p>
        </w:tc>
        <w:tc>
          <w:tcPr>
            <w:tcW w:w="5721" w:type="dxa"/>
            <w:shd w:val="clear" w:color="auto" w:fill="FFFFFF"/>
            <w:vAlign w:val="center"/>
            <w:hideMark/>
          </w:tcPr>
          <w:p w14:paraId="4CAE22EA"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Obtained from Academic Units</w:t>
            </w:r>
          </w:p>
        </w:tc>
        <w:tc>
          <w:tcPr>
            <w:tcW w:w="1373" w:type="dxa"/>
            <w:shd w:val="clear" w:color="auto" w:fill="FFFFFF"/>
            <w:vAlign w:val="center"/>
            <w:hideMark/>
          </w:tcPr>
          <w:p w14:paraId="4F7E4825"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3AA284D0"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5CF3A800" w14:textId="77777777" w:rsidTr="00D11DFA">
        <w:trPr>
          <w:trHeight w:val="340"/>
          <w:jc w:val="center"/>
        </w:trPr>
        <w:tc>
          <w:tcPr>
            <w:tcW w:w="778" w:type="dxa"/>
            <w:vMerge/>
            <w:shd w:val="clear" w:color="auto" w:fill="BFBFBF"/>
            <w:vAlign w:val="center"/>
            <w:hideMark/>
          </w:tcPr>
          <w:p w14:paraId="0566E4C4" w14:textId="77777777" w:rsidR="00BE6D56" w:rsidRPr="00BE6D56" w:rsidRDefault="00BE6D56" w:rsidP="00BE6D56">
            <w:pPr>
              <w:spacing w:before="120" w:after="120" w:line="240" w:lineRule="auto"/>
              <w:jc w:val="both"/>
              <w:rPr>
                <w:rFonts w:ascii="Times New Roman" w:eastAsia="Times New Roman" w:hAnsi="Times New Roman" w:cs="Times New Roman"/>
                <w:b/>
                <w:sz w:val="15"/>
                <w:szCs w:val="20"/>
              </w:rPr>
            </w:pPr>
          </w:p>
        </w:tc>
        <w:tc>
          <w:tcPr>
            <w:tcW w:w="2160" w:type="dxa"/>
            <w:gridSpan w:val="3"/>
            <w:shd w:val="clear" w:color="auto" w:fill="F2F2F2"/>
            <w:vAlign w:val="center"/>
            <w:hideMark/>
          </w:tcPr>
          <w:p w14:paraId="5762D718"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Stakeholder Analysis</w:t>
            </w:r>
          </w:p>
        </w:tc>
        <w:tc>
          <w:tcPr>
            <w:tcW w:w="5721" w:type="dxa"/>
            <w:shd w:val="clear" w:color="auto" w:fill="F2F2F2"/>
            <w:vAlign w:val="center"/>
            <w:hideMark/>
          </w:tcPr>
          <w:p w14:paraId="05E28DC9"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 xml:space="preserve">In order to ensure participation, stakeholder analysis is carried out and the opinions of the stakeholders are reflected in the strategic plan. </w:t>
            </w:r>
          </w:p>
        </w:tc>
        <w:tc>
          <w:tcPr>
            <w:tcW w:w="1373" w:type="dxa"/>
            <w:shd w:val="clear" w:color="auto" w:fill="F2F2F2"/>
            <w:vAlign w:val="center"/>
            <w:hideMark/>
          </w:tcPr>
          <w:p w14:paraId="5F66183B"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w:t>
            </w:r>
            <w:r w:rsidRPr="00BE6D56">
              <w:rPr>
                <w:rFonts w:ascii="Times New Roman" w:eastAsia="Times New Roman" w:hAnsi="Times New Roman" w:cs="Times New Roman"/>
                <w:color w:val="000000"/>
                <w:sz w:val="15"/>
                <w:szCs w:val="20"/>
              </w:rPr>
              <w:lastRenderedPageBreak/>
              <w:t>LATED_CONTENT_END|||</w:t>
            </w:r>
          </w:p>
        </w:tc>
        <w:tc>
          <w:tcPr>
            <w:tcW w:w="741" w:type="dxa"/>
            <w:vMerge/>
            <w:shd w:val="clear" w:color="auto" w:fill="FFFFFF"/>
            <w:textDirection w:val="btLr"/>
            <w:vAlign w:val="center"/>
            <w:hideMark/>
          </w:tcPr>
          <w:p w14:paraId="6ABC82D2"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14C2C0EE" w14:textId="77777777" w:rsidTr="00D11DFA">
        <w:trPr>
          <w:trHeight w:val="340"/>
          <w:jc w:val="center"/>
        </w:trPr>
        <w:tc>
          <w:tcPr>
            <w:tcW w:w="778" w:type="dxa"/>
            <w:vMerge/>
            <w:shd w:val="clear" w:color="auto" w:fill="BFBFBF"/>
            <w:vAlign w:val="center"/>
            <w:hideMark/>
          </w:tcPr>
          <w:p w14:paraId="0A80EF8E" w14:textId="77777777" w:rsidR="00BE6D56" w:rsidRPr="00BE6D56" w:rsidRDefault="00BE6D56" w:rsidP="00BE6D56">
            <w:pPr>
              <w:spacing w:before="120" w:after="120" w:line="240" w:lineRule="auto"/>
              <w:jc w:val="both"/>
              <w:rPr>
                <w:rFonts w:ascii="Times New Roman" w:eastAsia="Times New Roman" w:hAnsi="Times New Roman" w:cs="Times New Roman"/>
                <w:b/>
                <w:sz w:val="15"/>
                <w:szCs w:val="20"/>
              </w:rPr>
            </w:pPr>
          </w:p>
        </w:tc>
        <w:tc>
          <w:tcPr>
            <w:tcW w:w="2160" w:type="dxa"/>
            <w:gridSpan w:val="3"/>
            <w:shd w:val="clear" w:color="auto" w:fill="FFFFFF"/>
            <w:vAlign w:val="center"/>
            <w:hideMark/>
          </w:tcPr>
          <w:p w14:paraId="0F72CF1D"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Internal Analysis and Environmental Analysis</w:t>
            </w:r>
          </w:p>
        </w:tc>
        <w:tc>
          <w:tcPr>
            <w:tcW w:w="5721" w:type="dxa"/>
            <w:shd w:val="clear" w:color="auto" w:fill="FFFFFF"/>
            <w:vAlign w:val="center"/>
            <w:hideMark/>
          </w:tcPr>
          <w:p w14:paraId="42804BAD"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Determining the needs by systematically examining the institution/unit itself and the conditions affecting the organization with the SWOT method of the Institution/Unit.</w:t>
            </w:r>
          </w:p>
        </w:tc>
        <w:tc>
          <w:tcPr>
            <w:tcW w:w="1373" w:type="dxa"/>
            <w:shd w:val="clear" w:color="auto" w:fill="FFFFFF"/>
            <w:vAlign w:val="center"/>
            <w:hideMark/>
          </w:tcPr>
          <w:p w14:paraId="4EE3F1E8"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19C424C1"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7EE8A9F8" w14:textId="77777777" w:rsidTr="00D11DFA">
        <w:trPr>
          <w:cantSplit/>
          <w:trHeight w:val="113"/>
          <w:jc w:val="center"/>
        </w:trPr>
        <w:tc>
          <w:tcPr>
            <w:tcW w:w="10773" w:type="dxa"/>
            <w:gridSpan w:val="7"/>
            <w:shd w:val="clear" w:color="auto" w:fill="D9D9D9"/>
            <w:noWrap/>
            <w:textDirection w:val="btLr"/>
            <w:vAlign w:val="center"/>
          </w:tcPr>
          <w:p w14:paraId="0E702283"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p>
        </w:tc>
      </w:tr>
      <w:tr w:rsidR="00BE6D56" w:rsidRPr="00BE6D56" w14:paraId="56EA6912" w14:textId="77777777" w:rsidTr="00D11DFA">
        <w:trPr>
          <w:trHeight w:val="340"/>
          <w:jc w:val="center"/>
        </w:trPr>
        <w:tc>
          <w:tcPr>
            <w:tcW w:w="778" w:type="dxa"/>
            <w:vMerge w:val="restart"/>
            <w:shd w:val="clear" w:color="auto" w:fill="BFBFBF"/>
            <w:noWrap/>
            <w:textDirection w:val="btLr"/>
            <w:vAlign w:val="center"/>
            <w:hideMark/>
          </w:tcPr>
          <w:p w14:paraId="3ECD79A4"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LOOKING TO THE FUTURE</w:t>
            </w:r>
          </w:p>
        </w:tc>
        <w:tc>
          <w:tcPr>
            <w:tcW w:w="2160" w:type="dxa"/>
            <w:gridSpan w:val="3"/>
            <w:shd w:val="clear" w:color="auto" w:fill="FFFFFF"/>
            <w:vAlign w:val="center"/>
            <w:hideMark/>
          </w:tcPr>
          <w:p w14:paraId="6BC06DCE"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Training Program</w:t>
            </w:r>
          </w:p>
        </w:tc>
        <w:tc>
          <w:tcPr>
            <w:tcW w:w="5721" w:type="dxa"/>
            <w:shd w:val="clear" w:color="auto" w:fill="FFFFFF"/>
            <w:vAlign w:val="center"/>
            <w:hideMark/>
          </w:tcPr>
          <w:p w14:paraId="504160E2"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strategic plan preparation team is trained on Looking to the Future.</w:t>
            </w:r>
          </w:p>
        </w:tc>
        <w:tc>
          <w:tcPr>
            <w:tcW w:w="1373" w:type="dxa"/>
            <w:shd w:val="clear" w:color="auto" w:fill="FFFFFF"/>
            <w:vAlign w:val="center"/>
            <w:hideMark/>
          </w:tcPr>
          <w:p w14:paraId="772EB16A"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General Secretary Assistant</w:t>
            </w:r>
          </w:p>
        </w:tc>
        <w:tc>
          <w:tcPr>
            <w:tcW w:w="741" w:type="dxa"/>
            <w:vMerge w:val="restart"/>
            <w:shd w:val="clear" w:color="auto" w:fill="FFFFFF"/>
            <w:textDirection w:val="btLr"/>
            <w:vAlign w:val="center"/>
            <w:hideMark/>
          </w:tcPr>
          <w:p w14:paraId="55591E40"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October-November-December 2024</w:t>
            </w:r>
          </w:p>
        </w:tc>
      </w:tr>
      <w:tr w:rsidR="00BE6D56" w:rsidRPr="00BE6D56" w14:paraId="092BAEC5" w14:textId="77777777" w:rsidTr="00D11DFA">
        <w:trPr>
          <w:trHeight w:val="428"/>
          <w:jc w:val="center"/>
        </w:trPr>
        <w:tc>
          <w:tcPr>
            <w:tcW w:w="778" w:type="dxa"/>
            <w:vMerge/>
            <w:shd w:val="clear" w:color="auto" w:fill="BFBFBF"/>
            <w:vAlign w:val="center"/>
            <w:hideMark/>
          </w:tcPr>
          <w:p w14:paraId="79CDBFFC"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c>
          <w:tcPr>
            <w:tcW w:w="2160" w:type="dxa"/>
            <w:gridSpan w:val="3"/>
            <w:shd w:val="clear" w:color="auto" w:fill="F2F2F2"/>
            <w:vAlign w:val="center"/>
            <w:hideMark/>
          </w:tcPr>
          <w:p w14:paraId="654B2EB1"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Mission statement, 58, 144</w:t>
            </w:r>
          </w:p>
        </w:tc>
        <w:tc>
          <w:tcPr>
            <w:tcW w:w="5721" w:type="dxa"/>
            <w:shd w:val="clear" w:color="auto" w:fill="F2F2F2"/>
            <w:vAlign w:val="center"/>
            <w:hideMark/>
          </w:tcPr>
          <w:p w14:paraId="104B17CB"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It is ensured that the reason for the existence of the Institution/Unit is determined.</w:t>
            </w:r>
          </w:p>
        </w:tc>
        <w:tc>
          <w:tcPr>
            <w:tcW w:w="1373" w:type="dxa"/>
            <w:shd w:val="clear" w:color="auto" w:fill="F2F2F2"/>
            <w:vAlign w:val="center"/>
            <w:hideMark/>
          </w:tcPr>
          <w:p w14:paraId="2BDC71E8"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430A9CBC"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r>
      <w:tr w:rsidR="00BE6D56" w:rsidRPr="00BE6D56" w14:paraId="6184A1E8" w14:textId="77777777" w:rsidTr="00D11DFA">
        <w:trPr>
          <w:trHeight w:val="340"/>
          <w:jc w:val="center"/>
        </w:trPr>
        <w:tc>
          <w:tcPr>
            <w:tcW w:w="778" w:type="dxa"/>
            <w:vMerge/>
            <w:shd w:val="clear" w:color="auto" w:fill="BFBFBF"/>
            <w:vAlign w:val="center"/>
            <w:hideMark/>
          </w:tcPr>
          <w:p w14:paraId="6BDC6034"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c>
          <w:tcPr>
            <w:tcW w:w="2160" w:type="dxa"/>
            <w:gridSpan w:val="3"/>
            <w:shd w:val="clear" w:color="auto" w:fill="FFFFFF"/>
            <w:vAlign w:val="center"/>
            <w:hideMark/>
          </w:tcPr>
          <w:p w14:paraId="0063A447"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VISION STATEMENT</w:t>
            </w:r>
          </w:p>
        </w:tc>
        <w:tc>
          <w:tcPr>
            <w:tcW w:w="5721" w:type="dxa"/>
            <w:shd w:val="clear" w:color="auto" w:fill="FFFFFF"/>
            <w:vAlign w:val="center"/>
            <w:hideMark/>
          </w:tcPr>
          <w:p w14:paraId="09A1F52A"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 xml:space="preserve">The ideal future of the Institution/Unit is determined. </w:t>
            </w:r>
          </w:p>
        </w:tc>
        <w:tc>
          <w:tcPr>
            <w:tcW w:w="1373" w:type="dxa"/>
            <w:shd w:val="clear" w:color="auto" w:fill="FFFFFF"/>
            <w:vAlign w:val="center"/>
            <w:hideMark/>
          </w:tcPr>
          <w:p w14:paraId="2546F6AC"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2E71DEFF"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r>
      <w:tr w:rsidR="00BE6D56" w:rsidRPr="00BE6D56" w14:paraId="0E5D8414" w14:textId="77777777" w:rsidTr="00D11DFA">
        <w:trPr>
          <w:trHeight w:val="340"/>
          <w:jc w:val="center"/>
        </w:trPr>
        <w:tc>
          <w:tcPr>
            <w:tcW w:w="778" w:type="dxa"/>
            <w:vMerge/>
            <w:shd w:val="clear" w:color="auto" w:fill="BFBFBF"/>
            <w:vAlign w:val="center"/>
            <w:hideMark/>
          </w:tcPr>
          <w:p w14:paraId="38442B7E"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c>
          <w:tcPr>
            <w:tcW w:w="2160" w:type="dxa"/>
            <w:gridSpan w:val="3"/>
            <w:shd w:val="clear" w:color="auto" w:fill="F2F2F2"/>
            <w:vAlign w:val="center"/>
            <w:hideMark/>
          </w:tcPr>
          <w:p w14:paraId="2A4559A4"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 xml:space="preserve">Main Values </w:t>
            </w:r>
          </w:p>
        </w:tc>
        <w:tc>
          <w:tcPr>
            <w:tcW w:w="5721" w:type="dxa"/>
            <w:shd w:val="clear" w:color="auto" w:fill="F2F2F2"/>
            <w:vAlign w:val="center"/>
            <w:hideMark/>
          </w:tcPr>
          <w:p w14:paraId="418CAC63"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corporate principles and code of conduct and management style of the Institution/Unit are determined.</w:t>
            </w:r>
          </w:p>
        </w:tc>
        <w:tc>
          <w:tcPr>
            <w:tcW w:w="1373" w:type="dxa"/>
            <w:shd w:val="clear" w:color="auto" w:fill="F2F2F2"/>
            <w:vAlign w:val="center"/>
            <w:hideMark/>
          </w:tcPr>
          <w:p w14:paraId="4CBE3A90"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38D99608"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r>
      <w:tr w:rsidR="00BE6D56" w:rsidRPr="00BE6D56" w14:paraId="12B4F728" w14:textId="77777777" w:rsidTr="00D11DFA">
        <w:trPr>
          <w:trHeight w:val="340"/>
          <w:jc w:val="center"/>
        </w:trPr>
        <w:tc>
          <w:tcPr>
            <w:tcW w:w="778" w:type="dxa"/>
            <w:vMerge/>
            <w:shd w:val="clear" w:color="auto" w:fill="BFBFBF"/>
            <w:vAlign w:val="center"/>
            <w:hideMark/>
          </w:tcPr>
          <w:p w14:paraId="34A0BE92"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c>
          <w:tcPr>
            <w:tcW w:w="2160" w:type="dxa"/>
            <w:gridSpan w:val="3"/>
            <w:shd w:val="clear" w:color="auto" w:fill="FFFFFF"/>
            <w:vAlign w:val="center"/>
            <w:hideMark/>
          </w:tcPr>
          <w:p w14:paraId="15BBAF93"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Objectives</w:t>
            </w:r>
          </w:p>
        </w:tc>
        <w:tc>
          <w:tcPr>
            <w:tcW w:w="5721" w:type="dxa"/>
            <w:shd w:val="clear" w:color="auto" w:fill="FFFFFF"/>
            <w:vAlign w:val="center"/>
            <w:hideMark/>
          </w:tcPr>
          <w:p w14:paraId="5C4B4748"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results that the Institution/Unit aims to achieve in the future are determined. These are the results to be obtained by implementing the policies related to the services of the institution/Unit.</w:t>
            </w:r>
          </w:p>
        </w:tc>
        <w:tc>
          <w:tcPr>
            <w:tcW w:w="1373" w:type="dxa"/>
            <w:shd w:val="clear" w:color="auto" w:fill="FFFFFF"/>
            <w:vAlign w:val="center"/>
            <w:hideMark/>
          </w:tcPr>
          <w:p w14:paraId="4EFA8DCA"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7D1E6927"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r>
      <w:tr w:rsidR="00BE6D56" w:rsidRPr="00BE6D56" w14:paraId="7BFDA9B3" w14:textId="77777777" w:rsidTr="00D11DFA">
        <w:trPr>
          <w:trHeight w:val="340"/>
          <w:jc w:val="center"/>
        </w:trPr>
        <w:tc>
          <w:tcPr>
            <w:tcW w:w="778" w:type="dxa"/>
            <w:vMerge/>
            <w:shd w:val="clear" w:color="auto" w:fill="BFBFBF"/>
            <w:vAlign w:val="center"/>
            <w:hideMark/>
          </w:tcPr>
          <w:p w14:paraId="437A61EB"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c>
          <w:tcPr>
            <w:tcW w:w="2160" w:type="dxa"/>
            <w:gridSpan w:val="3"/>
            <w:shd w:val="clear" w:color="auto" w:fill="F2F2F2"/>
            <w:vAlign w:val="center"/>
            <w:hideMark/>
          </w:tcPr>
          <w:p w14:paraId="490B4A8A"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Targets</w:t>
            </w:r>
          </w:p>
        </w:tc>
        <w:tc>
          <w:tcPr>
            <w:tcW w:w="5721" w:type="dxa"/>
            <w:shd w:val="clear" w:color="auto" w:fill="F2F2F2"/>
            <w:vAlign w:val="center"/>
            <w:hideMark/>
          </w:tcPr>
          <w:p w14:paraId="513765A0"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Specific and measurable sub-objectives are determined for the realization of the objectives.</w:t>
            </w:r>
          </w:p>
        </w:tc>
        <w:tc>
          <w:tcPr>
            <w:tcW w:w="1373" w:type="dxa"/>
            <w:shd w:val="clear" w:color="auto" w:fill="F2F2F2"/>
            <w:vAlign w:val="center"/>
            <w:hideMark/>
          </w:tcPr>
          <w:p w14:paraId="55428EA1"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756698B7"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r>
      <w:tr w:rsidR="00BE6D56" w:rsidRPr="00BE6D56" w14:paraId="2E2CF4DE" w14:textId="77777777" w:rsidTr="00D11DFA">
        <w:trPr>
          <w:trHeight w:val="340"/>
          <w:jc w:val="center"/>
        </w:trPr>
        <w:tc>
          <w:tcPr>
            <w:tcW w:w="778" w:type="dxa"/>
            <w:vMerge/>
            <w:shd w:val="clear" w:color="auto" w:fill="BFBFBF"/>
            <w:vAlign w:val="center"/>
            <w:hideMark/>
          </w:tcPr>
          <w:p w14:paraId="4D6436BB"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c>
          <w:tcPr>
            <w:tcW w:w="2160" w:type="dxa"/>
            <w:gridSpan w:val="3"/>
            <w:shd w:val="clear" w:color="auto" w:fill="FFFFFF"/>
            <w:vAlign w:val="center"/>
            <w:hideMark/>
          </w:tcPr>
          <w:p w14:paraId="189483C5"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Performance Indicators</w:t>
            </w:r>
          </w:p>
        </w:tc>
        <w:tc>
          <w:tcPr>
            <w:tcW w:w="5721" w:type="dxa"/>
            <w:shd w:val="clear" w:color="auto" w:fill="FFFFFF"/>
            <w:vAlign w:val="center"/>
            <w:hideMark/>
          </w:tcPr>
          <w:p w14:paraId="148FDC42"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 xml:space="preserve">It is determined how the degree of achievement of the targets will be made. </w:t>
            </w:r>
          </w:p>
        </w:tc>
        <w:tc>
          <w:tcPr>
            <w:tcW w:w="1373" w:type="dxa"/>
            <w:shd w:val="clear" w:color="auto" w:fill="FFFFFF"/>
            <w:vAlign w:val="center"/>
            <w:hideMark/>
          </w:tcPr>
          <w:p w14:paraId="6E019296"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4D6170B0"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r>
      <w:tr w:rsidR="00BE6D56" w:rsidRPr="00BE6D56" w14:paraId="5C89A3B0" w14:textId="77777777" w:rsidTr="00D11DFA">
        <w:trPr>
          <w:trHeight w:val="340"/>
          <w:jc w:val="center"/>
        </w:trPr>
        <w:tc>
          <w:tcPr>
            <w:tcW w:w="778" w:type="dxa"/>
            <w:vMerge/>
            <w:shd w:val="clear" w:color="auto" w:fill="BFBFBF"/>
            <w:vAlign w:val="center"/>
            <w:hideMark/>
          </w:tcPr>
          <w:p w14:paraId="0DBAB5D4"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c>
          <w:tcPr>
            <w:tcW w:w="2160" w:type="dxa"/>
            <w:gridSpan w:val="3"/>
            <w:shd w:val="clear" w:color="auto" w:fill="F2F2F2"/>
            <w:vAlign w:val="center"/>
            <w:hideMark/>
          </w:tcPr>
          <w:p w14:paraId="4EDE3CF0"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Strategies</w:t>
            </w:r>
          </w:p>
        </w:tc>
        <w:tc>
          <w:tcPr>
            <w:tcW w:w="5721" w:type="dxa"/>
            <w:shd w:val="clear" w:color="auto" w:fill="F2F2F2"/>
            <w:vAlign w:val="center"/>
            <w:hideMark/>
          </w:tcPr>
          <w:p w14:paraId="3ED4A27F"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Decisions that show how to achieve the goals and objectives are determined.</w:t>
            </w:r>
          </w:p>
        </w:tc>
        <w:tc>
          <w:tcPr>
            <w:tcW w:w="1373" w:type="dxa"/>
            <w:shd w:val="clear" w:color="auto" w:fill="F2F2F2"/>
            <w:vAlign w:val="center"/>
            <w:hideMark/>
          </w:tcPr>
          <w:p w14:paraId="7E6ABDC5"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5FFF3463"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r>
      <w:tr w:rsidR="00BE6D56" w:rsidRPr="00BE6D56" w14:paraId="5C8EF81B" w14:textId="77777777" w:rsidTr="00D11DFA">
        <w:trPr>
          <w:trHeight w:val="340"/>
          <w:jc w:val="center"/>
        </w:trPr>
        <w:tc>
          <w:tcPr>
            <w:tcW w:w="778" w:type="dxa"/>
            <w:vMerge/>
            <w:shd w:val="clear" w:color="auto" w:fill="BFBFBF"/>
            <w:vAlign w:val="center"/>
            <w:hideMark/>
          </w:tcPr>
          <w:p w14:paraId="27597C18"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c>
          <w:tcPr>
            <w:tcW w:w="2160" w:type="dxa"/>
            <w:gridSpan w:val="3"/>
            <w:shd w:val="clear" w:color="auto" w:fill="FFFFFF"/>
            <w:vAlign w:val="center"/>
            <w:hideMark/>
          </w:tcPr>
          <w:p w14:paraId="2EFA6070"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Determination of the Cost of the Strategic Plan</w:t>
            </w:r>
          </w:p>
        </w:tc>
        <w:tc>
          <w:tcPr>
            <w:tcW w:w="5721" w:type="dxa"/>
            <w:shd w:val="clear" w:color="auto" w:fill="FFFFFF"/>
            <w:vAlign w:val="center"/>
            <w:hideMark/>
          </w:tcPr>
          <w:p w14:paraId="5652799C"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costs of the strategic plan are determined by combining the costs of the activities and projects.</w:t>
            </w:r>
          </w:p>
        </w:tc>
        <w:tc>
          <w:tcPr>
            <w:tcW w:w="1373" w:type="dxa"/>
            <w:shd w:val="clear" w:color="auto" w:fill="FFFFFF"/>
            <w:vAlign w:val="center"/>
            <w:hideMark/>
          </w:tcPr>
          <w:p w14:paraId="3510361B"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49F87AE1"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p>
        </w:tc>
      </w:tr>
      <w:tr w:rsidR="00BE6D56" w:rsidRPr="00BE6D56" w14:paraId="3A157C39" w14:textId="77777777" w:rsidTr="00D11DFA">
        <w:trPr>
          <w:trHeight w:val="454"/>
          <w:jc w:val="center"/>
        </w:trPr>
        <w:tc>
          <w:tcPr>
            <w:tcW w:w="778" w:type="dxa"/>
            <w:shd w:val="clear" w:color="auto" w:fill="A6A6A6"/>
            <w:noWrap/>
            <w:vAlign w:val="center"/>
            <w:hideMark/>
          </w:tcPr>
          <w:p w14:paraId="73D11300"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PHASE</w:t>
            </w:r>
          </w:p>
        </w:tc>
        <w:tc>
          <w:tcPr>
            <w:tcW w:w="2160" w:type="dxa"/>
            <w:gridSpan w:val="3"/>
            <w:shd w:val="clear" w:color="auto" w:fill="A6A6A6"/>
            <w:vAlign w:val="center"/>
            <w:hideMark/>
          </w:tcPr>
          <w:p w14:paraId="36D2D61F"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ACTIVITIES</w:t>
            </w:r>
          </w:p>
        </w:tc>
        <w:tc>
          <w:tcPr>
            <w:tcW w:w="5721" w:type="dxa"/>
            <w:shd w:val="clear" w:color="auto" w:fill="A6A6A6"/>
            <w:vAlign w:val="center"/>
            <w:hideMark/>
          </w:tcPr>
          <w:p w14:paraId="516D251F"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COMMENTARY</w:t>
            </w:r>
          </w:p>
        </w:tc>
        <w:tc>
          <w:tcPr>
            <w:tcW w:w="1373" w:type="dxa"/>
            <w:shd w:val="clear" w:color="auto" w:fill="A6A6A6"/>
            <w:vAlign w:val="center"/>
            <w:hideMark/>
          </w:tcPr>
          <w:p w14:paraId="63360980"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RESPONSIBLE UNIT</w:t>
            </w:r>
          </w:p>
        </w:tc>
        <w:tc>
          <w:tcPr>
            <w:tcW w:w="741" w:type="dxa"/>
            <w:shd w:val="clear" w:color="auto" w:fill="A6A6A6"/>
            <w:noWrap/>
            <w:vAlign w:val="center"/>
            <w:hideMark/>
          </w:tcPr>
          <w:p w14:paraId="2B175B47"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 xml:space="preserve">HISTORY </w:t>
            </w:r>
          </w:p>
        </w:tc>
      </w:tr>
      <w:tr w:rsidR="00BE6D56" w:rsidRPr="00BE6D56" w14:paraId="379B023E" w14:textId="77777777" w:rsidTr="00D11DFA">
        <w:trPr>
          <w:trHeight w:val="454"/>
          <w:jc w:val="center"/>
        </w:trPr>
        <w:tc>
          <w:tcPr>
            <w:tcW w:w="778" w:type="dxa"/>
            <w:vMerge w:val="restart"/>
            <w:shd w:val="clear" w:color="auto" w:fill="BFBFBF"/>
            <w:noWrap/>
            <w:textDirection w:val="btLr"/>
            <w:vAlign w:val="center"/>
            <w:hideMark/>
          </w:tcPr>
          <w:p w14:paraId="654B70D8"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lastRenderedPageBreak/>
              <w:t>DIFFERENTIATION STRATEGY</w:t>
            </w:r>
          </w:p>
        </w:tc>
        <w:tc>
          <w:tcPr>
            <w:tcW w:w="2160" w:type="dxa"/>
            <w:gridSpan w:val="3"/>
            <w:shd w:val="clear" w:color="auto" w:fill="FFFFFF"/>
            <w:vAlign w:val="center"/>
            <w:hideMark/>
          </w:tcPr>
          <w:p w14:paraId="1A34FC04"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Location Preference and Success Zone Preference</w:t>
            </w:r>
          </w:p>
        </w:tc>
        <w:tc>
          <w:tcPr>
            <w:tcW w:w="5721" w:type="dxa"/>
            <w:shd w:val="clear" w:color="auto" w:fill="FFFFFF"/>
            <w:vAlign w:val="center"/>
            <w:hideMark/>
          </w:tcPr>
          <w:p w14:paraId="7DB4EE5B"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Making the most general choice of the university indicating its type in the higher education sector, determining the priorities for the university to be successful by differentiating from its competitors in the preferred position.</w:t>
            </w:r>
          </w:p>
        </w:tc>
        <w:tc>
          <w:tcPr>
            <w:tcW w:w="1373" w:type="dxa"/>
            <w:shd w:val="clear" w:color="auto" w:fill="FFFFFF"/>
            <w:vAlign w:val="center"/>
            <w:hideMark/>
          </w:tcPr>
          <w:p w14:paraId="21290F26"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val="restart"/>
            <w:shd w:val="clear" w:color="auto" w:fill="FFFFFF"/>
            <w:textDirection w:val="btLr"/>
            <w:vAlign w:val="center"/>
            <w:hideMark/>
          </w:tcPr>
          <w:p w14:paraId="3F36E279"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November to December</w:t>
            </w:r>
          </w:p>
        </w:tc>
      </w:tr>
      <w:tr w:rsidR="00BE6D56" w:rsidRPr="00BE6D56" w14:paraId="028200DC" w14:textId="77777777" w:rsidTr="00D11DFA">
        <w:trPr>
          <w:trHeight w:val="454"/>
          <w:jc w:val="center"/>
        </w:trPr>
        <w:tc>
          <w:tcPr>
            <w:tcW w:w="778" w:type="dxa"/>
            <w:vMerge/>
            <w:shd w:val="clear" w:color="auto" w:fill="BFBFBF"/>
            <w:vAlign w:val="center"/>
            <w:hideMark/>
          </w:tcPr>
          <w:p w14:paraId="50B1C689"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c>
          <w:tcPr>
            <w:tcW w:w="2160" w:type="dxa"/>
            <w:gridSpan w:val="3"/>
            <w:shd w:val="clear" w:color="auto" w:fill="F2F2F2"/>
            <w:vAlign w:val="center"/>
            <w:hideMark/>
          </w:tcPr>
          <w:p w14:paraId="4F1A5095"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Value Presentation  and Core Competency Preference</w:t>
            </w:r>
          </w:p>
        </w:tc>
        <w:tc>
          <w:tcPr>
            <w:tcW w:w="5721" w:type="dxa"/>
            <w:shd w:val="clear" w:color="auto" w:fill="F2F2F2"/>
            <w:vAlign w:val="center"/>
            <w:hideMark/>
          </w:tcPr>
          <w:p w14:paraId="3F9243AA"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Determining the service set to be developed or highlighted in order to implement the location and success zone preferences, Developing internal resources and capabilities in implementing the preferences made.</w:t>
            </w:r>
          </w:p>
        </w:tc>
        <w:tc>
          <w:tcPr>
            <w:tcW w:w="1373" w:type="dxa"/>
            <w:shd w:val="clear" w:color="auto" w:fill="F2F2F2"/>
            <w:vAlign w:val="center"/>
            <w:hideMark/>
          </w:tcPr>
          <w:p w14:paraId="693A9AEF"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0856BC49"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322D507E" w14:textId="77777777" w:rsidTr="00D11DFA">
        <w:trPr>
          <w:trHeight w:val="113"/>
          <w:jc w:val="center"/>
        </w:trPr>
        <w:tc>
          <w:tcPr>
            <w:tcW w:w="10773" w:type="dxa"/>
            <w:gridSpan w:val="7"/>
            <w:shd w:val="clear" w:color="auto" w:fill="D9D9D9"/>
            <w:textDirection w:val="btLr"/>
            <w:vAlign w:val="center"/>
          </w:tcPr>
          <w:p w14:paraId="50679E36"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31311096" w14:textId="77777777" w:rsidTr="00D11DFA">
        <w:trPr>
          <w:trHeight w:val="454"/>
          <w:jc w:val="center"/>
        </w:trPr>
        <w:tc>
          <w:tcPr>
            <w:tcW w:w="797" w:type="dxa"/>
            <w:gridSpan w:val="2"/>
            <w:vMerge w:val="restart"/>
            <w:shd w:val="clear" w:color="auto" w:fill="BFBFBF"/>
            <w:textDirection w:val="btLr"/>
            <w:vAlign w:val="center"/>
            <w:hideMark/>
          </w:tcPr>
          <w:p w14:paraId="0F75B836"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WRITING THE STRATEGIC PLAN</w:t>
            </w:r>
          </w:p>
        </w:tc>
        <w:tc>
          <w:tcPr>
            <w:tcW w:w="2141" w:type="dxa"/>
            <w:gridSpan w:val="2"/>
            <w:shd w:val="clear" w:color="auto" w:fill="FFFFFF"/>
            <w:vAlign w:val="center"/>
            <w:hideMark/>
          </w:tcPr>
          <w:p w14:paraId="32289934"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Drafting a Strategic Plan</w:t>
            </w:r>
          </w:p>
        </w:tc>
        <w:tc>
          <w:tcPr>
            <w:tcW w:w="5721" w:type="dxa"/>
            <w:shd w:val="clear" w:color="auto" w:fill="FFFFFF"/>
            <w:vAlign w:val="center"/>
            <w:hideMark/>
          </w:tcPr>
          <w:p w14:paraId="5A8A3276"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A strategic plan is drafted.</w:t>
            </w:r>
          </w:p>
        </w:tc>
        <w:tc>
          <w:tcPr>
            <w:tcW w:w="1373" w:type="dxa"/>
            <w:shd w:val="clear" w:color="auto" w:fill="FFFFFF"/>
            <w:vAlign w:val="center"/>
            <w:hideMark/>
          </w:tcPr>
          <w:p w14:paraId="02BEB927"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val="restart"/>
            <w:shd w:val="clear" w:color="auto" w:fill="FFFFFF"/>
            <w:noWrap/>
            <w:textDirection w:val="btLr"/>
            <w:vAlign w:val="center"/>
            <w:hideMark/>
          </w:tcPr>
          <w:p w14:paraId="69D1D04D" w14:textId="77777777" w:rsidR="00BE6D56" w:rsidRPr="00BE6D56" w:rsidRDefault="00BE6D56" w:rsidP="00BE6D56">
            <w:pPr>
              <w:spacing w:before="120" w:after="12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covers November, December, January, February, March, April</w:t>
            </w:r>
          </w:p>
        </w:tc>
      </w:tr>
      <w:tr w:rsidR="00BE6D56" w:rsidRPr="00BE6D56" w14:paraId="0ACF98E9" w14:textId="77777777" w:rsidTr="00D11DFA">
        <w:trPr>
          <w:trHeight w:val="454"/>
          <w:jc w:val="center"/>
        </w:trPr>
        <w:tc>
          <w:tcPr>
            <w:tcW w:w="797" w:type="dxa"/>
            <w:gridSpan w:val="2"/>
            <w:vMerge/>
            <w:shd w:val="clear" w:color="auto" w:fill="BFBFBF"/>
            <w:vAlign w:val="center"/>
            <w:hideMark/>
          </w:tcPr>
          <w:p w14:paraId="42562994"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c>
          <w:tcPr>
            <w:tcW w:w="2141" w:type="dxa"/>
            <w:gridSpan w:val="2"/>
            <w:shd w:val="clear" w:color="auto" w:fill="F2F2F2"/>
            <w:vAlign w:val="center"/>
            <w:hideMark/>
          </w:tcPr>
          <w:p w14:paraId="7E85D97F"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Revision of the Strategic Plan by the Steering Committee</w:t>
            </w:r>
          </w:p>
        </w:tc>
        <w:tc>
          <w:tcPr>
            <w:tcW w:w="5721" w:type="dxa"/>
            <w:shd w:val="clear" w:color="auto" w:fill="F2F2F2"/>
            <w:vAlign w:val="center"/>
            <w:hideMark/>
          </w:tcPr>
          <w:p w14:paraId="6FF5C8F5"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draft prepared by the university strategic plan preparation team is submitted to the evaluation of the Steering Committee.</w:t>
            </w:r>
          </w:p>
        </w:tc>
        <w:tc>
          <w:tcPr>
            <w:tcW w:w="1373" w:type="dxa"/>
            <w:shd w:val="clear" w:color="auto" w:fill="F2F2F2"/>
            <w:vAlign w:val="center"/>
            <w:hideMark/>
          </w:tcPr>
          <w:p w14:paraId="432B4787"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6E63EEDD"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1243E762" w14:textId="77777777" w:rsidTr="00D11DFA">
        <w:trPr>
          <w:trHeight w:val="454"/>
          <w:jc w:val="center"/>
        </w:trPr>
        <w:tc>
          <w:tcPr>
            <w:tcW w:w="797" w:type="dxa"/>
            <w:gridSpan w:val="2"/>
            <w:vMerge/>
            <w:shd w:val="clear" w:color="auto" w:fill="BFBFBF"/>
            <w:vAlign w:val="center"/>
            <w:hideMark/>
          </w:tcPr>
          <w:p w14:paraId="5929E99A"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c>
          <w:tcPr>
            <w:tcW w:w="2141" w:type="dxa"/>
            <w:gridSpan w:val="2"/>
            <w:shd w:val="clear" w:color="auto" w:fill="FFFFFF"/>
            <w:vAlign w:val="center"/>
            <w:hideMark/>
          </w:tcPr>
          <w:p w14:paraId="37F3934F"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Writing a plan</w:t>
            </w:r>
          </w:p>
        </w:tc>
        <w:tc>
          <w:tcPr>
            <w:tcW w:w="5721" w:type="dxa"/>
            <w:shd w:val="clear" w:color="auto" w:fill="FFFFFF"/>
            <w:vAlign w:val="center"/>
            <w:hideMark/>
          </w:tcPr>
          <w:p w14:paraId="166719CA"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A strategic plan is written by taking into account the evaluations made by the Steering Committee.</w:t>
            </w:r>
          </w:p>
        </w:tc>
        <w:tc>
          <w:tcPr>
            <w:tcW w:w="1373" w:type="dxa"/>
            <w:shd w:val="clear" w:color="auto" w:fill="FFFFFF"/>
            <w:vAlign w:val="center"/>
            <w:hideMark/>
          </w:tcPr>
          <w:p w14:paraId="0C5516EE"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Department of Strategy Development</w:t>
            </w:r>
          </w:p>
        </w:tc>
        <w:tc>
          <w:tcPr>
            <w:tcW w:w="741" w:type="dxa"/>
            <w:vMerge/>
            <w:shd w:val="clear" w:color="auto" w:fill="FFFFFF"/>
            <w:textDirection w:val="btLr"/>
            <w:vAlign w:val="center"/>
            <w:hideMark/>
          </w:tcPr>
          <w:p w14:paraId="375D52F2" w14:textId="77777777" w:rsidR="00BE6D56" w:rsidRPr="00BE6D56" w:rsidRDefault="00BE6D56" w:rsidP="00BE6D56">
            <w:pPr>
              <w:spacing w:before="120" w:after="120" w:line="240" w:lineRule="auto"/>
              <w:jc w:val="both"/>
              <w:rPr>
                <w:rFonts w:ascii="Times New Roman" w:eastAsia="Times New Roman" w:hAnsi="Times New Roman" w:cs="Times New Roman"/>
                <w:b/>
                <w:color w:val="000000"/>
                <w:sz w:val="15"/>
                <w:szCs w:val="20"/>
              </w:rPr>
            </w:pPr>
          </w:p>
        </w:tc>
      </w:tr>
      <w:tr w:rsidR="00BE6D56" w:rsidRPr="00BE6D56" w14:paraId="55DDEEF4" w14:textId="77777777" w:rsidTr="00D11DFA">
        <w:trPr>
          <w:trHeight w:val="113"/>
          <w:jc w:val="center"/>
        </w:trPr>
        <w:tc>
          <w:tcPr>
            <w:tcW w:w="10773" w:type="dxa"/>
            <w:gridSpan w:val="7"/>
            <w:shd w:val="clear" w:color="auto" w:fill="D9D9D9"/>
            <w:textDirection w:val="btLr"/>
            <w:vAlign w:val="center"/>
          </w:tcPr>
          <w:p w14:paraId="5210496E" w14:textId="77777777" w:rsidR="00BE6D56" w:rsidRPr="00BE6D56" w:rsidRDefault="00BE6D56" w:rsidP="00BE6D56">
            <w:pPr>
              <w:spacing w:after="0" w:line="240" w:lineRule="auto"/>
              <w:ind w:left="113" w:right="113"/>
              <w:jc w:val="center"/>
              <w:rPr>
                <w:rFonts w:ascii="Times New Roman" w:eastAsia="Times New Roman" w:hAnsi="Times New Roman" w:cs="Times New Roman"/>
                <w:b/>
                <w:color w:val="000000"/>
                <w:sz w:val="15"/>
                <w:szCs w:val="20"/>
              </w:rPr>
            </w:pPr>
          </w:p>
        </w:tc>
      </w:tr>
      <w:tr w:rsidR="00BE6D56" w:rsidRPr="00BE6D56" w14:paraId="2D92DFE4" w14:textId="77777777" w:rsidTr="00D11DFA">
        <w:trPr>
          <w:trHeight w:val="454"/>
          <w:jc w:val="center"/>
        </w:trPr>
        <w:tc>
          <w:tcPr>
            <w:tcW w:w="797" w:type="dxa"/>
            <w:gridSpan w:val="2"/>
            <w:vMerge w:val="restart"/>
            <w:shd w:val="clear" w:color="auto" w:fill="BFBFBF"/>
            <w:textDirection w:val="btLr"/>
            <w:vAlign w:val="center"/>
            <w:hideMark/>
          </w:tcPr>
          <w:p w14:paraId="3E24F95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APPROVAL OF THE PLAN</w:t>
            </w:r>
          </w:p>
        </w:tc>
        <w:tc>
          <w:tcPr>
            <w:tcW w:w="2141" w:type="dxa"/>
            <w:gridSpan w:val="2"/>
            <w:shd w:val="clear" w:color="auto" w:fill="FFFFFF"/>
            <w:vAlign w:val="center"/>
            <w:hideMark/>
          </w:tcPr>
          <w:p w14:paraId="2B7EF56C"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Approval of the Strategic Plan in the Steering Committee</w:t>
            </w:r>
          </w:p>
        </w:tc>
        <w:tc>
          <w:tcPr>
            <w:tcW w:w="5721" w:type="dxa"/>
            <w:shd w:val="clear" w:color="auto" w:fill="FFFFFF"/>
            <w:vAlign w:val="center"/>
            <w:hideMark/>
          </w:tcPr>
          <w:p w14:paraId="4099F026"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strategic plan is discussed and approved by the Steering Committee.</w:t>
            </w:r>
          </w:p>
        </w:tc>
        <w:tc>
          <w:tcPr>
            <w:tcW w:w="1373" w:type="dxa"/>
            <w:shd w:val="clear" w:color="auto" w:fill="FFFFFF"/>
            <w:vAlign w:val="center"/>
            <w:hideMark/>
          </w:tcPr>
          <w:p w14:paraId="6C9EB952"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Steering Board</w:t>
            </w:r>
          </w:p>
        </w:tc>
        <w:tc>
          <w:tcPr>
            <w:tcW w:w="741" w:type="dxa"/>
            <w:vMerge w:val="restart"/>
            <w:shd w:val="clear" w:color="auto" w:fill="FFFFFF"/>
            <w:noWrap/>
            <w:textDirection w:val="btLr"/>
            <w:vAlign w:val="center"/>
            <w:hideMark/>
          </w:tcPr>
          <w:p w14:paraId="20385EA0" w14:textId="77777777" w:rsidR="00BE6D56" w:rsidRPr="00BE6D56" w:rsidRDefault="00BE6D56" w:rsidP="00BE6D56">
            <w:pPr>
              <w:spacing w:after="0" w:line="240" w:lineRule="auto"/>
              <w:ind w:left="113" w:right="113"/>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March, April, May</w:t>
            </w:r>
          </w:p>
        </w:tc>
      </w:tr>
      <w:tr w:rsidR="00BE6D56" w:rsidRPr="00BE6D56" w14:paraId="6EB03BD1" w14:textId="77777777" w:rsidTr="00D11DFA">
        <w:trPr>
          <w:trHeight w:val="454"/>
          <w:jc w:val="center"/>
        </w:trPr>
        <w:tc>
          <w:tcPr>
            <w:tcW w:w="797" w:type="dxa"/>
            <w:gridSpan w:val="2"/>
            <w:vMerge/>
            <w:shd w:val="clear" w:color="auto" w:fill="BFBFBF"/>
            <w:vAlign w:val="center"/>
            <w:hideMark/>
          </w:tcPr>
          <w:p w14:paraId="76A3F768" w14:textId="77777777" w:rsidR="00BE6D56" w:rsidRPr="00BE6D56" w:rsidRDefault="00BE6D56" w:rsidP="00BE6D56">
            <w:pPr>
              <w:spacing w:after="0" w:line="240" w:lineRule="auto"/>
              <w:rPr>
                <w:rFonts w:ascii="Times New Roman" w:eastAsia="Times New Roman" w:hAnsi="Times New Roman" w:cs="Times New Roman"/>
                <w:b/>
                <w:color w:val="000000"/>
                <w:sz w:val="15"/>
                <w:szCs w:val="20"/>
              </w:rPr>
            </w:pPr>
          </w:p>
        </w:tc>
        <w:tc>
          <w:tcPr>
            <w:tcW w:w="2141" w:type="dxa"/>
            <w:gridSpan w:val="2"/>
            <w:shd w:val="clear" w:color="auto" w:fill="F2F2F2"/>
            <w:vAlign w:val="center"/>
            <w:hideMark/>
          </w:tcPr>
          <w:p w14:paraId="0B5738DC"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Submission of the plan to the Ministry of Development for evaluation</w:t>
            </w:r>
          </w:p>
        </w:tc>
        <w:tc>
          <w:tcPr>
            <w:tcW w:w="5721" w:type="dxa"/>
            <w:shd w:val="clear" w:color="auto" w:fill="F2F2F2"/>
            <w:vAlign w:val="center"/>
            <w:hideMark/>
          </w:tcPr>
          <w:p w14:paraId="2C2D0EF0"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strategic plan is submitted to the Ministry of Development in accordance with the Regulation.</w:t>
            </w:r>
          </w:p>
        </w:tc>
        <w:tc>
          <w:tcPr>
            <w:tcW w:w="1373" w:type="dxa"/>
            <w:shd w:val="clear" w:color="auto" w:fill="F2F2F2"/>
            <w:vAlign w:val="center"/>
            <w:hideMark/>
          </w:tcPr>
          <w:p w14:paraId="57A2DDCF"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Department of Strategy Development</w:t>
            </w:r>
          </w:p>
        </w:tc>
        <w:tc>
          <w:tcPr>
            <w:tcW w:w="741" w:type="dxa"/>
            <w:vMerge/>
            <w:shd w:val="clear" w:color="auto" w:fill="FFFFFF"/>
            <w:textDirection w:val="btLr"/>
            <w:vAlign w:val="center"/>
            <w:hideMark/>
          </w:tcPr>
          <w:p w14:paraId="1E243920" w14:textId="77777777" w:rsidR="00BE6D56" w:rsidRPr="00BE6D56" w:rsidRDefault="00BE6D56" w:rsidP="00BE6D56">
            <w:pPr>
              <w:spacing w:after="0" w:line="240" w:lineRule="auto"/>
              <w:ind w:left="113" w:right="113"/>
              <w:rPr>
                <w:rFonts w:ascii="Times New Roman" w:eastAsia="Times New Roman" w:hAnsi="Times New Roman" w:cs="Times New Roman"/>
                <w:b/>
                <w:color w:val="000000"/>
                <w:sz w:val="15"/>
                <w:szCs w:val="20"/>
              </w:rPr>
            </w:pPr>
          </w:p>
        </w:tc>
      </w:tr>
      <w:tr w:rsidR="00BE6D56" w:rsidRPr="00BE6D56" w14:paraId="7E25B656" w14:textId="77777777" w:rsidTr="00D11DFA">
        <w:trPr>
          <w:trHeight w:val="454"/>
          <w:jc w:val="center"/>
        </w:trPr>
        <w:tc>
          <w:tcPr>
            <w:tcW w:w="797" w:type="dxa"/>
            <w:gridSpan w:val="2"/>
            <w:vMerge/>
            <w:shd w:val="clear" w:color="auto" w:fill="BFBFBF"/>
            <w:vAlign w:val="center"/>
            <w:hideMark/>
          </w:tcPr>
          <w:p w14:paraId="79F3ADCB" w14:textId="77777777" w:rsidR="00BE6D56" w:rsidRPr="00BE6D56" w:rsidRDefault="00BE6D56" w:rsidP="00BE6D56">
            <w:pPr>
              <w:spacing w:after="0" w:line="240" w:lineRule="auto"/>
              <w:rPr>
                <w:rFonts w:ascii="Times New Roman" w:eastAsia="Times New Roman" w:hAnsi="Times New Roman" w:cs="Times New Roman"/>
                <w:b/>
                <w:color w:val="000000"/>
                <w:sz w:val="15"/>
                <w:szCs w:val="20"/>
              </w:rPr>
            </w:pPr>
          </w:p>
        </w:tc>
        <w:tc>
          <w:tcPr>
            <w:tcW w:w="2141" w:type="dxa"/>
            <w:gridSpan w:val="2"/>
            <w:shd w:val="clear" w:color="auto" w:fill="FFFFFF"/>
            <w:vAlign w:val="center"/>
            <w:hideMark/>
          </w:tcPr>
          <w:p w14:paraId="145F421B"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Revision of the plan in accordance with the evaluations made by the Ministry of Development</w:t>
            </w:r>
          </w:p>
        </w:tc>
        <w:tc>
          <w:tcPr>
            <w:tcW w:w="5721" w:type="dxa"/>
            <w:shd w:val="clear" w:color="auto" w:fill="FFFFFF"/>
            <w:vAlign w:val="center"/>
            <w:hideMark/>
          </w:tcPr>
          <w:p w14:paraId="2577B4F1"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According to the evaluation report of the Ministry of Development, the Strategic plan is revised.</w:t>
            </w:r>
          </w:p>
        </w:tc>
        <w:tc>
          <w:tcPr>
            <w:tcW w:w="1373" w:type="dxa"/>
            <w:shd w:val="clear" w:color="auto" w:fill="FFFFFF"/>
            <w:vAlign w:val="center"/>
            <w:hideMark/>
          </w:tcPr>
          <w:p w14:paraId="7C653EB0"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|||UNTRANSLATED_CONTENT_START|||Kurum Stratejik Planlama Ekibi|||UNTRANSLATED_CONTENT_END|||</w:t>
            </w:r>
          </w:p>
        </w:tc>
        <w:tc>
          <w:tcPr>
            <w:tcW w:w="741" w:type="dxa"/>
            <w:vMerge/>
            <w:shd w:val="clear" w:color="auto" w:fill="FFFFFF"/>
            <w:textDirection w:val="btLr"/>
            <w:vAlign w:val="center"/>
            <w:hideMark/>
          </w:tcPr>
          <w:p w14:paraId="5322EE88" w14:textId="77777777" w:rsidR="00BE6D56" w:rsidRPr="00BE6D56" w:rsidRDefault="00BE6D56" w:rsidP="00BE6D56">
            <w:pPr>
              <w:spacing w:after="0" w:line="240" w:lineRule="auto"/>
              <w:ind w:left="113" w:right="113"/>
              <w:rPr>
                <w:rFonts w:ascii="Times New Roman" w:eastAsia="Times New Roman" w:hAnsi="Times New Roman" w:cs="Times New Roman"/>
                <w:b/>
                <w:color w:val="000000"/>
                <w:sz w:val="15"/>
                <w:szCs w:val="20"/>
              </w:rPr>
            </w:pPr>
          </w:p>
        </w:tc>
      </w:tr>
      <w:tr w:rsidR="00BE6D56" w:rsidRPr="00BE6D56" w14:paraId="0291146D" w14:textId="77777777" w:rsidTr="00D11DFA">
        <w:trPr>
          <w:trHeight w:val="454"/>
          <w:jc w:val="center"/>
        </w:trPr>
        <w:tc>
          <w:tcPr>
            <w:tcW w:w="797" w:type="dxa"/>
            <w:gridSpan w:val="2"/>
            <w:vMerge/>
            <w:shd w:val="clear" w:color="auto" w:fill="BFBFBF"/>
            <w:vAlign w:val="center"/>
            <w:hideMark/>
          </w:tcPr>
          <w:p w14:paraId="07D106C5" w14:textId="77777777" w:rsidR="00BE6D56" w:rsidRPr="00BE6D56" w:rsidRDefault="00BE6D56" w:rsidP="00BE6D56">
            <w:pPr>
              <w:spacing w:after="0" w:line="240" w:lineRule="auto"/>
              <w:rPr>
                <w:rFonts w:ascii="Times New Roman" w:eastAsia="Times New Roman" w:hAnsi="Times New Roman" w:cs="Times New Roman"/>
                <w:b/>
                <w:color w:val="000000"/>
                <w:sz w:val="15"/>
                <w:szCs w:val="20"/>
              </w:rPr>
            </w:pPr>
          </w:p>
        </w:tc>
        <w:tc>
          <w:tcPr>
            <w:tcW w:w="2141" w:type="dxa"/>
            <w:gridSpan w:val="2"/>
            <w:shd w:val="clear" w:color="auto" w:fill="F2F2F2"/>
            <w:vAlign w:val="center"/>
            <w:hideMark/>
          </w:tcPr>
          <w:p w14:paraId="78FD5B0D"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Submission of the Plan to Relevant Sites</w:t>
            </w:r>
          </w:p>
        </w:tc>
        <w:tc>
          <w:tcPr>
            <w:tcW w:w="5721" w:type="dxa"/>
            <w:shd w:val="clear" w:color="auto" w:fill="F2F2F2"/>
            <w:vAlign w:val="center"/>
            <w:hideMark/>
          </w:tcPr>
          <w:p w14:paraId="2A9AF75D"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Strategic Plan is sent to the Ministry of Finance, the Ministry of Development, the Court of Accounts and the Turkish Grand National Assembly to be used in the preparation of the budget and performance program.</w:t>
            </w:r>
          </w:p>
        </w:tc>
        <w:tc>
          <w:tcPr>
            <w:tcW w:w="1373" w:type="dxa"/>
            <w:shd w:val="clear" w:color="auto" w:fill="F2F2F2"/>
            <w:vAlign w:val="center"/>
            <w:hideMark/>
          </w:tcPr>
          <w:p w14:paraId="16106528"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Department of Strategy Development</w:t>
            </w:r>
          </w:p>
        </w:tc>
        <w:tc>
          <w:tcPr>
            <w:tcW w:w="741" w:type="dxa"/>
            <w:vMerge/>
            <w:shd w:val="clear" w:color="auto" w:fill="FFFFFF"/>
            <w:textDirection w:val="btLr"/>
            <w:vAlign w:val="center"/>
            <w:hideMark/>
          </w:tcPr>
          <w:p w14:paraId="0E05761E" w14:textId="77777777" w:rsidR="00BE6D56" w:rsidRPr="00BE6D56" w:rsidRDefault="00BE6D56" w:rsidP="00BE6D56">
            <w:pPr>
              <w:spacing w:after="0" w:line="240" w:lineRule="auto"/>
              <w:ind w:left="113" w:right="113"/>
              <w:rPr>
                <w:rFonts w:ascii="Times New Roman" w:eastAsia="Times New Roman" w:hAnsi="Times New Roman" w:cs="Times New Roman"/>
                <w:b/>
                <w:color w:val="000000"/>
                <w:sz w:val="15"/>
                <w:szCs w:val="20"/>
              </w:rPr>
            </w:pPr>
          </w:p>
        </w:tc>
      </w:tr>
      <w:tr w:rsidR="00BE6D56" w:rsidRPr="00BE6D56" w14:paraId="4D4B9E59" w14:textId="77777777" w:rsidTr="00D11DFA">
        <w:trPr>
          <w:trHeight w:val="113"/>
          <w:jc w:val="center"/>
        </w:trPr>
        <w:tc>
          <w:tcPr>
            <w:tcW w:w="10773" w:type="dxa"/>
            <w:gridSpan w:val="7"/>
            <w:shd w:val="clear" w:color="auto" w:fill="D9D9D9"/>
            <w:textDirection w:val="btLr"/>
            <w:vAlign w:val="center"/>
          </w:tcPr>
          <w:p w14:paraId="12C93D91" w14:textId="77777777" w:rsidR="00BE6D56" w:rsidRPr="00BE6D56" w:rsidRDefault="00BE6D56" w:rsidP="00BE6D56">
            <w:pPr>
              <w:spacing w:after="0" w:line="240" w:lineRule="auto"/>
              <w:ind w:left="113" w:right="113"/>
              <w:jc w:val="center"/>
              <w:rPr>
                <w:rFonts w:ascii="Times New Roman" w:eastAsia="Times New Roman" w:hAnsi="Times New Roman" w:cs="Times New Roman"/>
                <w:b/>
                <w:color w:val="000000"/>
                <w:sz w:val="15"/>
                <w:szCs w:val="20"/>
              </w:rPr>
            </w:pPr>
          </w:p>
        </w:tc>
      </w:tr>
      <w:tr w:rsidR="00BE6D56" w:rsidRPr="00BE6D56" w14:paraId="38B1C629" w14:textId="77777777" w:rsidTr="00D11DFA">
        <w:trPr>
          <w:trHeight w:val="742"/>
          <w:jc w:val="center"/>
        </w:trPr>
        <w:tc>
          <w:tcPr>
            <w:tcW w:w="818" w:type="dxa"/>
            <w:gridSpan w:val="3"/>
            <w:vMerge w:val="restart"/>
            <w:shd w:val="clear" w:color="auto" w:fill="BFBFBF"/>
            <w:textDirection w:val="btLr"/>
            <w:vAlign w:val="center"/>
            <w:hideMark/>
          </w:tcPr>
          <w:p w14:paraId="69068F6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INTERNAL MONITORING AND EVALUATION</w:t>
            </w:r>
          </w:p>
        </w:tc>
        <w:tc>
          <w:tcPr>
            <w:tcW w:w="2120" w:type="dxa"/>
            <w:shd w:val="clear" w:color="auto" w:fill="FFFFFF"/>
            <w:vAlign w:val="center"/>
            <w:hideMark/>
          </w:tcPr>
          <w:p w14:paraId="3BB9334C"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Training Program</w:t>
            </w:r>
          </w:p>
        </w:tc>
        <w:tc>
          <w:tcPr>
            <w:tcW w:w="5721" w:type="dxa"/>
            <w:shd w:val="clear" w:color="auto" w:fill="FFFFFF"/>
            <w:vAlign w:val="center"/>
            <w:hideMark/>
          </w:tcPr>
          <w:p w14:paraId="4AF1B743"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Training is provided on the monitoring and evaluation of the strategic plan put into practice.</w:t>
            </w:r>
          </w:p>
        </w:tc>
        <w:tc>
          <w:tcPr>
            <w:tcW w:w="1373" w:type="dxa"/>
            <w:shd w:val="clear" w:color="auto" w:fill="FFFFFF"/>
            <w:vAlign w:val="center"/>
            <w:hideMark/>
          </w:tcPr>
          <w:p w14:paraId="36105836"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General Secretary Assistant</w:t>
            </w:r>
          </w:p>
        </w:tc>
        <w:tc>
          <w:tcPr>
            <w:tcW w:w="741" w:type="dxa"/>
            <w:vMerge w:val="restart"/>
            <w:shd w:val="clear" w:color="auto" w:fill="FFFFFF"/>
            <w:noWrap/>
            <w:textDirection w:val="btLr"/>
            <w:vAlign w:val="center"/>
            <w:hideMark/>
          </w:tcPr>
          <w:p w14:paraId="2C14E569" w14:textId="77777777" w:rsidR="00BE6D56" w:rsidRPr="00BE6D56" w:rsidRDefault="00BE6D56" w:rsidP="00BE6D56">
            <w:pPr>
              <w:spacing w:after="0" w:line="240" w:lineRule="auto"/>
              <w:ind w:left="113" w:right="113"/>
              <w:jc w:val="center"/>
              <w:rPr>
                <w:rFonts w:ascii="Times New Roman" w:eastAsia="Times New Roman" w:hAnsi="Times New Roman" w:cs="Times New Roman"/>
                <w:b/>
                <w:color w:val="000000"/>
                <w:sz w:val="15"/>
                <w:szCs w:val="20"/>
              </w:rPr>
            </w:pPr>
            <w:r w:rsidRPr="00BE6D56">
              <w:rPr>
                <w:rFonts w:ascii="Times New Roman" w:eastAsia="Times New Roman" w:hAnsi="Times New Roman" w:cs="Times New Roman"/>
                <w:b/>
                <w:color w:val="000000"/>
                <w:sz w:val="15"/>
                <w:szCs w:val="20"/>
              </w:rPr>
              <w:t>Continuous</w:t>
            </w:r>
          </w:p>
        </w:tc>
      </w:tr>
      <w:tr w:rsidR="00BE6D56" w:rsidRPr="00BE6D56" w14:paraId="0DE40C2A" w14:textId="77777777" w:rsidTr="00D11DFA">
        <w:trPr>
          <w:trHeight w:val="837"/>
          <w:jc w:val="center"/>
        </w:trPr>
        <w:tc>
          <w:tcPr>
            <w:tcW w:w="818" w:type="dxa"/>
            <w:gridSpan w:val="3"/>
            <w:vMerge/>
            <w:shd w:val="clear" w:color="auto" w:fill="BFBFBF"/>
            <w:vAlign w:val="center"/>
            <w:hideMark/>
          </w:tcPr>
          <w:p w14:paraId="170BE4A5" w14:textId="77777777" w:rsidR="00BE6D56" w:rsidRPr="00BE6D56" w:rsidRDefault="00BE6D56" w:rsidP="00BE6D56">
            <w:pPr>
              <w:spacing w:after="0" w:line="240" w:lineRule="auto"/>
              <w:rPr>
                <w:rFonts w:ascii="Times New Roman" w:eastAsia="Times New Roman" w:hAnsi="Times New Roman" w:cs="Times New Roman"/>
                <w:b/>
                <w:color w:val="000000"/>
                <w:sz w:val="15"/>
                <w:szCs w:val="20"/>
              </w:rPr>
            </w:pPr>
          </w:p>
        </w:tc>
        <w:tc>
          <w:tcPr>
            <w:tcW w:w="2120" w:type="dxa"/>
            <w:shd w:val="clear" w:color="auto" w:fill="F2F2F2"/>
            <w:vAlign w:val="center"/>
            <w:hideMark/>
          </w:tcPr>
          <w:p w14:paraId="3E4F47F0" w14:textId="77777777" w:rsidR="00BE6D56" w:rsidRPr="00BE6D56" w:rsidRDefault="00BE6D56" w:rsidP="00BE6D56">
            <w:pPr>
              <w:spacing w:before="120" w:after="120" w:line="240" w:lineRule="auto"/>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Screening and Evaluation</w:t>
            </w:r>
          </w:p>
        </w:tc>
        <w:tc>
          <w:tcPr>
            <w:tcW w:w="5721" w:type="dxa"/>
            <w:shd w:val="clear" w:color="auto" w:fill="F2F2F2"/>
            <w:vAlign w:val="center"/>
            <w:hideMark/>
          </w:tcPr>
          <w:p w14:paraId="02878C4C" w14:textId="77777777" w:rsidR="00BE6D56" w:rsidRPr="00BE6D56" w:rsidRDefault="00BE6D56" w:rsidP="00BE6D56">
            <w:pPr>
              <w:spacing w:before="120" w:after="120" w:line="240" w:lineRule="auto"/>
              <w:jc w:val="both"/>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The strategic plan put into practice is monitored and the results of the monitoring are evaluated.</w:t>
            </w:r>
          </w:p>
        </w:tc>
        <w:tc>
          <w:tcPr>
            <w:tcW w:w="1373" w:type="dxa"/>
            <w:shd w:val="clear" w:color="auto" w:fill="F2F2F2"/>
            <w:vAlign w:val="center"/>
            <w:hideMark/>
          </w:tcPr>
          <w:p w14:paraId="251DE560" w14:textId="77777777" w:rsidR="00BE6D56" w:rsidRPr="00BE6D56" w:rsidRDefault="00BE6D56" w:rsidP="00BE6D56">
            <w:pPr>
              <w:spacing w:before="120" w:after="120" w:line="240" w:lineRule="auto"/>
              <w:jc w:val="center"/>
              <w:rPr>
                <w:rFonts w:ascii="Times New Roman" w:eastAsia="Times New Roman" w:hAnsi="Times New Roman" w:cs="Times New Roman"/>
                <w:color w:val="000000"/>
                <w:sz w:val="15"/>
                <w:szCs w:val="20"/>
              </w:rPr>
            </w:pPr>
            <w:r w:rsidRPr="00BE6D56">
              <w:rPr>
                <w:rFonts w:ascii="Times New Roman" w:eastAsia="Times New Roman" w:hAnsi="Times New Roman" w:cs="Times New Roman"/>
                <w:color w:val="000000"/>
                <w:sz w:val="15"/>
                <w:szCs w:val="20"/>
              </w:rPr>
              <w:t>All Departments</w:t>
            </w:r>
          </w:p>
        </w:tc>
        <w:tc>
          <w:tcPr>
            <w:tcW w:w="741" w:type="dxa"/>
            <w:vMerge/>
            <w:shd w:val="clear" w:color="auto" w:fill="FFFFFF"/>
            <w:vAlign w:val="center"/>
            <w:hideMark/>
          </w:tcPr>
          <w:p w14:paraId="06F55C56" w14:textId="77777777" w:rsidR="00BE6D56" w:rsidRPr="00BE6D56" w:rsidRDefault="00BE6D56" w:rsidP="00BE6D56">
            <w:pPr>
              <w:spacing w:after="0" w:line="240" w:lineRule="auto"/>
              <w:rPr>
                <w:rFonts w:ascii="Times New Roman" w:eastAsia="Times New Roman" w:hAnsi="Times New Roman" w:cs="Times New Roman"/>
                <w:color w:val="000000"/>
                <w:sz w:val="15"/>
                <w:szCs w:val="20"/>
              </w:rPr>
            </w:pPr>
          </w:p>
        </w:tc>
      </w:tr>
    </w:tbl>
    <w:p w14:paraId="00B34E3A" w14:textId="77777777" w:rsidR="00BE6D56" w:rsidRPr="00BE6D56" w:rsidRDefault="00BE6D56" w:rsidP="00BE6D56">
      <w:pPr>
        <w:ind w:left="1080"/>
        <w:contextualSpacing/>
        <w:rPr>
          <w:rFonts w:ascii="Times New Roman" w:eastAsia="Times New Roman" w:hAnsi="Times New Roman" w:cs="Times New Roman"/>
          <w:b/>
          <w:color w:val="FF7F04"/>
          <w:sz w:val="24"/>
          <w:szCs w:val="20"/>
        </w:rPr>
      </w:pPr>
    </w:p>
    <w:p w14:paraId="79CCA590" w14:textId="77777777" w:rsidR="00BE6D56" w:rsidRPr="00BE6D56" w:rsidRDefault="00BE6D56" w:rsidP="00BE6D56">
      <w:pPr>
        <w:rPr>
          <w:rFonts w:ascii="Times New Roman" w:eastAsia="Times New Roman" w:hAnsi="Times New Roman" w:cs="Times New Roman"/>
          <w:sz w:val="24"/>
          <w:szCs w:val="20"/>
        </w:rPr>
      </w:pPr>
    </w:p>
    <w:p w14:paraId="3AF882BF" w14:textId="77777777" w:rsidR="00BE6D56" w:rsidRPr="00BE6D56" w:rsidRDefault="00BE6D56" w:rsidP="00BE6D56">
      <w:pP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br w:type="page"/>
      </w:r>
    </w:p>
    <w:p w14:paraId="6ABC9AF2"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Annex Table 2: Gümüşhane University Board and Commissions</w:t>
      </w:r>
    </w:p>
    <w:p w14:paraId="609133A4"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t>Quality Commission and Strategic Plan Preparation Commission</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59"/>
        <w:gridCol w:w="1459"/>
        <w:gridCol w:w="1697"/>
        <w:gridCol w:w="3249"/>
        <w:gridCol w:w="2926"/>
      </w:tblGrid>
      <w:tr w:rsidR="00BE6D56" w:rsidRPr="00BE6D56" w14:paraId="3DE2EC14" w14:textId="77777777" w:rsidTr="00D11DFA">
        <w:trPr>
          <w:trHeight w:val="567"/>
          <w:jc w:val="center"/>
        </w:trPr>
        <w:tc>
          <w:tcPr>
            <w:tcW w:w="1209" w:type="dxa"/>
            <w:shd w:val="clear" w:color="auto" w:fill="BFBFBF"/>
            <w:vAlign w:val="center"/>
          </w:tcPr>
          <w:p w14:paraId="3D7712D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sz w:val="18"/>
                <w:szCs w:val="20"/>
              </w:rPr>
              <w:t>Quality Commission</w:t>
            </w:r>
          </w:p>
        </w:tc>
        <w:tc>
          <w:tcPr>
            <w:tcW w:w="1523" w:type="dxa"/>
            <w:shd w:val="clear" w:color="auto" w:fill="BFBFBF"/>
            <w:vAlign w:val="center"/>
          </w:tcPr>
          <w:p w14:paraId="1C1A8A0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sz w:val="18"/>
                <w:szCs w:val="20"/>
              </w:rPr>
              <w:t>|||UNTRANSLATED_CONTENT_START|||Stratejik Planlama Ekibi|||UNTRANSLATED_CONTENT_END|||</w:t>
            </w:r>
          </w:p>
        </w:tc>
        <w:tc>
          <w:tcPr>
            <w:tcW w:w="1773" w:type="dxa"/>
            <w:shd w:val="clear" w:color="auto" w:fill="BFBFBF"/>
            <w:vAlign w:val="center"/>
          </w:tcPr>
          <w:p w14:paraId="412E637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Position</w:t>
            </w:r>
          </w:p>
        </w:tc>
        <w:tc>
          <w:tcPr>
            <w:tcW w:w="3402" w:type="dxa"/>
            <w:shd w:val="clear" w:color="auto" w:fill="BFBFBF"/>
            <w:noWrap/>
            <w:vAlign w:val="center"/>
          </w:tcPr>
          <w:p w14:paraId="2BABCC0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Title, Name and Surname</w:t>
            </w:r>
          </w:p>
        </w:tc>
        <w:tc>
          <w:tcPr>
            <w:tcW w:w="3063" w:type="dxa"/>
            <w:shd w:val="clear" w:color="auto" w:fill="BFBFBF"/>
            <w:noWrap/>
            <w:vAlign w:val="center"/>
          </w:tcPr>
          <w:p w14:paraId="78BE76D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Unit</w:t>
            </w:r>
          </w:p>
        </w:tc>
      </w:tr>
      <w:tr w:rsidR="00BE6D56" w:rsidRPr="00BE6D56" w14:paraId="109A4885" w14:textId="77777777" w:rsidTr="00D11DFA">
        <w:trPr>
          <w:trHeight w:val="567"/>
          <w:jc w:val="center"/>
        </w:trPr>
        <w:tc>
          <w:tcPr>
            <w:tcW w:w="1209" w:type="dxa"/>
            <w:shd w:val="clear" w:color="auto" w:fill="FFFFFF"/>
            <w:vAlign w:val="center"/>
          </w:tcPr>
          <w:p w14:paraId="45879568"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029AAEB9" wp14:editId="032DB319">
                  <wp:extent cx="228600" cy="228600"/>
                  <wp:effectExtent l="0" t="0" r="0" b="0"/>
                  <wp:docPr id="2" name="Resim 2"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FFFFF"/>
            <w:vAlign w:val="center"/>
          </w:tcPr>
          <w:p w14:paraId="7D7B7DF6"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0B3C68EE" wp14:editId="27922855">
                  <wp:extent cx="152400" cy="152400"/>
                  <wp:effectExtent l="0" t="0" r="0" b="0"/>
                  <wp:docPr id="5" name="Resim 5" descr="F:\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delet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773" w:type="dxa"/>
            <w:shd w:val="clear" w:color="auto" w:fill="FFFFFF"/>
            <w:vAlign w:val="center"/>
          </w:tcPr>
          <w:p w14:paraId="059C35A4"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21.1. President: </w:t>
            </w:r>
          </w:p>
        </w:tc>
        <w:tc>
          <w:tcPr>
            <w:tcW w:w="3402" w:type="dxa"/>
            <w:shd w:val="clear" w:color="auto" w:fill="FFFFFF"/>
            <w:noWrap/>
            <w:vAlign w:val="center"/>
          </w:tcPr>
          <w:p w14:paraId="54C27E03"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Prof. Dr. Halil İbrahim ZEYBEK </w:t>
            </w:r>
          </w:p>
        </w:tc>
        <w:tc>
          <w:tcPr>
            <w:tcW w:w="3063" w:type="dxa"/>
            <w:shd w:val="clear" w:color="auto" w:fill="FFFFFF"/>
            <w:noWrap/>
            <w:vAlign w:val="center"/>
          </w:tcPr>
          <w:p w14:paraId="44692416"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University Rectorate</w:t>
            </w:r>
          </w:p>
        </w:tc>
      </w:tr>
      <w:tr w:rsidR="00BE6D56" w:rsidRPr="00BE6D56" w14:paraId="1D6BDC79" w14:textId="77777777" w:rsidTr="00D11DFA">
        <w:trPr>
          <w:trHeight w:val="567"/>
          <w:jc w:val="center"/>
        </w:trPr>
        <w:tc>
          <w:tcPr>
            <w:tcW w:w="1209" w:type="dxa"/>
            <w:shd w:val="clear" w:color="auto" w:fill="F2F2F2"/>
            <w:vAlign w:val="center"/>
          </w:tcPr>
          <w:p w14:paraId="09DCD8B5"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2D2207BC" wp14:editId="0D8F8A2C">
                  <wp:extent cx="152400" cy="152400"/>
                  <wp:effectExtent l="0" t="0" r="0" b="0"/>
                  <wp:docPr id="10" name="Resim 10" descr="F:\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delet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523" w:type="dxa"/>
            <w:shd w:val="clear" w:color="auto" w:fill="F2F2F2"/>
            <w:vAlign w:val="center"/>
          </w:tcPr>
          <w:p w14:paraId="787248AE"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56B4696A" wp14:editId="623CE085">
                  <wp:extent cx="228600" cy="228600"/>
                  <wp:effectExtent l="0" t="0" r="0" b="0"/>
                  <wp:docPr id="11" name="Resim 11"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2F2F2"/>
            <w:vAlign w:val="center"/>
          </w:tcPr>
          <w:p w14:paraId="535B2C80"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President</w:t>
            </w:r>
          </w:p>
        </w:tc>
        <w:tc>
          <w:tcPr>
            <w:tcW w:w="3402" w:type="dxa"/>
            <w:shd w:val="clear" w:color="auto" w:fill="F2F2F2"/>
            <w:noWrap/>
            <w:vAlign w:val="center"/>
          </w:tcPr>
          <w:p w14:paraId="6BC71CEA"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Prof. Dr. BAHRİ BAYRAM</w:t>
            </w:r>
          </w:p>
        </w:tc>
        <w:tc>
          <w:tcPr>
            <w:tcW w:w="3063" w:type="dxa"/>
            <w:shd w:val="clear" w:color="auto" w:fill="F2F2F2"/>
            <w:noWrap/>
            <w:vAlign w:val="center"/>
          </w:tcPr>
          <w:p w14:paraId="50AD24DC"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University Rectorate</w:t>
            </w:r>
          </w:p>
        </w:tc>
      </w:tr>
      <w:tr w:rsidR="00BE6D56" w:rsidRPr="00BE6D56" w14:paraId="5A4CD522" w14:textId="77777777" w:rsidTr="00D11DFA">
        <w:trPr>
          <w:trHeight w:val="567"/>
          <w:jc w:val="center"/>
        </w:trPr>
        <w:tc>
          <w:tcPr>
            <w:tcW w:w="1209" w:type="dxa"/>
            <w:shd w:val="clear" w:color="auto" w:fill="FFFFFF"/>
            <w:vAlign w:val="center"/>
          </w:tcPr>
          <w:p w14:paraId="4DF5CB8C"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547E466D" wp14:editId="0B60A3F5">
                  <wp:extent cx="228600" cy="228600"/>
                  <wp:effectExtent l="0" t="0" r="0" b="0"/>
                  <wp:docPr id="13" name="Resim 13"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FFFFF"/>
            <w:vAlign w:val="center"/>
          </w:tcPr>
          <w:p w14:paraId="698E9F89"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157EB81C" wp14:editId="3969D64D">
                  <wp:extent cx="228600" cy="228600"/>
                  <wp:effectExtent l="0" t="0" r="0" b="0"/>
                  <wp:docPr id="12" name="Resim 12"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FFFFF"/>
            <w:vAlign w:val="center"/>
          </w:tcPr>
          <w:p w14:paraId="1F8B3745"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Coordinator</w:t>
            </w:r>
          </w:p>
        </w:tc>
        <w:tc>
          <w:tcPr>
            <w:tcW w:w="3402" w:type="dxa"/>
            <w:shd w:val="clear" w:color="auto" w:fill="FFFFFF"/>
            <w:noWrap/>
            <w:vAlign w:val="center"/>
          </w:tcPr>
          <w:p w14:paraId="3AD40624"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Assoc. Dr. Mehmet Ferhat ÖZBEK</w:t>
            </w:r>
          </w:p>
        </w:tc>
        <w:tc>
          <w:tcPr>
            <w:tcW w:w="3063" w:type="dxa"/>
            <w:shd w:val="clear" w:color="auto" w:fill="FFFFFF"/>
            <w:noWrap/>
            <w:vAlign w:val="center"/>
          </w:tcPr>
          <w:p w14:paraId="72FC7621"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Faculty of Economics &amp; Administrative Sciences</w:t>
            </w:r>
          </w:p>
        </w:tc>
      </w:tr>
      <w:tr w:rsidR="00BE6D56" w:rsidRPr="00BE6D56" w14:paraId="1FAFFA22" w14:textId="77777777" w:rsidTr="00D11DFA">
        <w:trPr>
          <w:trHeight w:val="567"/>
          <w:jc w:val="center"/>
        </w:trPr>
        <w:tc>
          <w:tcPr>
            <w:tcW w:w="1209" w:type="dxa"/>
            <w:shd w:val="clear" w:color="auto" w:fill="F2F2F2"/>
            <w:vAlign w:val="center"/>
          </w:tcPr>
          <w:p w14:paraId="50997103"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2C4F106E" wp14:editId="7036183C">
                  <wp:extent cx="228600" cy="228600"/>
                  <wp:effectExtent l="0" t="0" r="0" b="0"/>
                  <wp:docPr id="14" name="Resim 14"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2F2F2"/>
            <w:vAlign w:val="center"/>
          </w:tcPr>
          <w:p w14:paraId="29915D01"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664CB28D" wp14:editId="276AB5B3">
                  <wp:extent cx="228600" cy="228600"/>
                  <wp:effectExtent l="0" t="0" r="0" b="0"/>
                  <wp:docPr id="16" name="Resim 16"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2F2F2"/>
            <w:vAlign w:val="center"/>
          </w:tcPr>
          <w:p w14:paraId="48A9ABD5"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2F2F2"/>
            <w:noWrap/>
            <w:vAlign w:val="center"/>
          </w:tcPr>
          <w:p w14:paraId="3031D442"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Assoc. Dr. ALİ KUZUDİŞLİ</w:t>
            </w:r>
          </w:p>
        </w:tc>
        <w:tc>
          <w:tcPr>
            <w:tcW w:w="3063" w:type="dxa"/>
            <w:shd w:val="clear" w:color="auto" w:fill="F2F2F2"/>
            <w:noWrap/>
            <w:vAlign w:val="center"/>
          </w:tcPr>
          <w:p w14:paraId="02A8C591"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Faculty Of Theology</w:t>
            </w:r>
          </w:p>
        </w:tc>
      </w:tr>
      <w:tr w:rsidR="00BE6D56" w:rsidRPr="00BE6D56" w14:paraId="23099F24" w14:textId="77777777" w:rsidTr="00D11DFA">
        <w:trPr>
          <w:trHeight w:val="567"/>
          <w:jc w:val="center"/>
        </w:trPr>
        <w:tc>
          <w:tcPr>
            <w:tcW w:w="1209" w:type="dxa"/>
            <w:shd w:val="clear" w:color="auto" w:fill="FFFFFF"/>
            <w:vAlign w:val="center"/>
          </w:tcPr>
          <w:p w14:paraId="3D1BB582"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43C94BC6" wp14:editId="1C6CCA2B">
                  <wp:extent cx="228600" cy="228600"/>
                  <wp:effectExtent l="0" t="0" r="0" b="0"/>
                  <wp:docPr id="31" name="Resim 31"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FFFFF"/>
            <w:vAlign w:val="center"/>
          </w:tcPr>
          <w:p w14:paraId="6B0F0DD2"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149481EE" wp14:editId="204944AE">
                  <wp:extent cx="228600" cy="228600"/>
                  <wp:effectExtent l="0" t="0" r="0" b="0"/>
                  <wp:docPr id="32" name="Resim 32"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FFFFF"/>
            <w:vAlign w:val="center"/>
          </w:tcPr>
          <w:p w14:paraId="3B922A13"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FFFFF"/>
            <w:noWrap/>
            <w:vAlign w:val="center"/>
          </w:tcPr>
          <w:p w14:paraId="7164ED3F"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Asst. Assoc. Prof. Dr. Enver AKARYALI</w:t>
            </w:r>
          </w:p>
        </w:tc>
        <w:tc>
          <w:tcPr>
            <w:tcW w:w="3063" w:type="dxa"/>
            <w:shd w:val="clear" w:color="auto" w:fill="FFFFFF"/>
            <w:noWrap/>
            <w:vAlign w:val="center"/>
          </w:tcPr>
          <w:p w14:paraId="47EE7BA1"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Faculty of Engineering and Natural Sciences</w:t>
            </w:r>
          </w:p>
        </w:tc>
      </w:tr>
      <w:tr w:rsidR="00BE6D56" w:rsidRPr="00BE6D56" w14:paraId="76F6BC71" w14:textId="77777777" w:rsidTr="00D11DFA">
        <w:trPr>
          <w:trHeight w:val="567"/>
          <w:jc w:val="center"/>
        </w:trPr>
        <w:tc>
          <w:tcPr>
            <w:tcW w:w="1209" w:type="dxa"/>
            <w:shd w:val="clear" w:color="auto" w:fill="F2F2F2"/>
            <w:vAlign w:val="center"/>
          </w:tcPr>
          <w:p w14:paraId="432ADEC7"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35DC8A0C" wp14:editId="68A8C918">
                  <wp:extent cx="228600" cy="228600"/>
                  <wp:effectExtent l="0" t="0" r="0" b="0"/>
                  <wp:docPr id="35" name="Resim 35"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2F2F2"/>
            <w:vAlign w:val="center"/>
          </w:tcPr>
          <w:p w14:paraId="5EB142B2"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2E379CA6" wp14:editId="26815A9B">
                  <wp:extent cx="228600" cy="228600"/>
                  <wp:effectExtent l="0" t="0" r="0" b="0"/>
                  <wp:docPr id="38" name="Resim 38"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2F2F2"/>
            <w:vAlign w:val="center"/>
          </w:tcPr>
          <w:p w14:paraId="51588EAA"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2F2F2"/>
            <w:noWrap/>
            <w:vAlign w:val="center"/>
          </w:tcPr>
          <w:p w14:paraId="4D65EE18"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Assoc. Dr. Elif ÇELENK KAYA</w:t>
            </w:r>
          </w:p>
        </w:tc>
        <w:tc>
          <w:tcPr>
            <w:tcW w:w="3063" w:type="dxa"/>
            <w:shd w:val="clear" w:color="auto" w:fill="F2F2F2"/>
            <w:noWrap/>
            <w:vAlign w:val="center"/>
          </w:tcPr>
          <w:p w14:paraId="5A6BDC7E"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Faculty of Health Sciences</w:t>
            </w:r>
          </w:p>
        </w:tc>
      </w:tr>
      <w:tr w:rsidR="00BE6D56" w:rsidRPr="00BE6D56" w14:paraId="0E84B177" w14:textId="77777777" w:rsidTr="00D11DFA">
        <w:trPr>
          <w:trHeight w:val="567"/>
          <w:jc w:val="center"/>
        </w:trPr>
        <w:tc>
          <w:tcPr>
            <w:tcW w:w="1209" w:type="dxa"/>
            <w:shd w:val="clear" w:color="auto" w:fill="FFFFFF"/>
            <w:vAlign w:val="center"/>
          </w:tcPr>
          <w:p w14:paraId="72A81FC0"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4B7DBF07" wp14:editId="32165DC3">
                  <wp:extent cx="228600" cy="228600"/>
                  <wp:effectExtent l="0" t="0" r="0" b="0"/>
                  <wp:docPr id="40" name="Resim 40"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FFFFF"/>
            <w:vAlign w:val="center"/>
          </w:tcPr>
          <w:p w14:paraId="36D70DC0"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1F17E319" wp14:editId="72700714">
                  <wp:extent cx="228600" cy="228600"/>
                  <wp:effectExtent l="0" t="0" r="0" b="0"/>
                  <wp:docPr id="43" name="Resim 43"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FFFFF"/>
            <w:vAlign w:val="center"/>
          </w:tcPr>
          <w:p w14:paraId="7337421C"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FFFFF"/>
            <w:noWrap/>
            <w:vAlign w:val="center"/>
          </w:tcPr>
          <w:p w14:paraId="29F01154"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Asst. Assoc. Prof. Dr. Celal YEŞİLÇAYIR</w:t>
            </w:r>
          </w:p>
        </w:tc>
        <w:tc>
          <w:tcPr>
            <w:tcW w:w="3063" w:type="dxa"/>
            <w:shd w:val="clear" w:color="auto" w:fill="FFFFFF"/>
            <w:noWrap/>
            <w:vAlign w:val="center"/>
          </w:tcPr>
          <w:p w14:paraId="79D57F61"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Faculty of Arts</w:t>
            </w:r>
          </w:p>
        </w:tc>
      </w:tr>
      <w:tr w:rsidR="00BE6D56" w:rsidRPr="00BE6D56" w14:paraId="4CD37F84" w14:textId="77777777" w:rsidTr="00D11DFA">
        <w:trPr>
          <w:trHeight w:val="567"/>
          <w:jc w:val="center"/>
        </w:trPr>
        <w:tc>
          <w:tcPr>
            <w:tcW w:w="1209" w:type="dxa"/>
            <w:shd w:val="clear" w:color="auto" w:fill="F2F2F2"/>
            <w:vAlign w:val="center"/>
          </w:tcPr>
          <w:p w14:paraId="1398D436"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4ECC71AB" wp14:editId="14317A13">
                  <wp:extent cx="228600" cy="228600"/>
                  <wp:effectExtent l="0" t="0" r="0" b="0"/>
                  <wp:docPr id="44" name="Resim 44"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2F2F2"/>
            <w:vAlign w:val="center"/>
          </w:tcPr>
          <w:p w14:paraId="6911D503"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4924F348" wp14:editId="2995FCD4">
                  <wp:extent cx="228600" cy="228600"/>
                  <wp:effectExtent l="0" t="0" r="0" b="0"/>
                  <wp:docPr id="45" name="Resim 45"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2F2F2"/>
            <w:vAlign w:val="center"/>
          </w:tcPr>
          <w:p w14:paraId="6C25B32C"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2F2F2"/>
            <w:noWrap/>
            <w:vAlign w:val="center"/>
          </w:tcPr>
          <w:p w14:paraId="7D578C14"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Asst. Assoc. Prof. Dr. Ali ÖZCAN</w:t>
            </w:r>
          </w:p>
        </w:tc>
        <w:tc>
          <w:tcPr>
            <w:tcW w:w="3063" w:type="dxa"/>
            <w:shd w:val="clear" w:color="auto" w:fill="F2F2F2"/>
            <w:noWrap/>
            <w:vAlign w:val="center"/>
          </w:tcPr>
          <w:p w14:paraId="22A5C717"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Faculty of Communication</w:t>
            </w:r>
          </w:p>
        </w:tc>
      </w:tr>
      <w:tr w:rsidR="00BE6D56" w:rsidRPr="00BE6D56" w14:paraId="0EB23B79" w14:textId="77777777" w:rsidTr="00D11DFA">
        <w:trPr>
          <w:trHeight w:val="567"/>
          <w:jc w:val="center"/>
        </w:trPr>
        <w:tc>
          <w:tcPr>
            <w:tcW w:w="1209" w:type="dxa"/>
            <w:shd w:val="clear" w:color="auto" w:fill="FFFFFF"/>
            <w:vAlign w:val="center"/>
          </w:tcPr>
          <w:p w14:paraId="68CFD3B3"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7A112B87" wp14:editId="7FBFC410">
                  <wp:extent cx="228600" cy="228600"/>
                  <wp:effectExtent l="0" t="0" r="0" b="0"/>
                  <wp:docPr id="46" name="Resim 46"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FFFFF"/>
            <w:vAlign w:val="center"/>
          </w:tcPr>
          <w:p w14:paraId="07F977B0"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7AD19AE9" wp14:editId="5630DBA6">
                  <wp:extent cx="228600" cy="228600"/>
                  <wp:effectExtent l="0" t="0" r="0" b="0"/>
                  <wp:docPr id="47" name="Resim 47"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FFFFF"/>
            <w:vAlign w:val="center"/>
          </w:tcPr>
          <w:p w14:paraId="08713F82"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FFFFF"/>
            <w:noWrap/>
            <w:vAlign w:val="center"/>
          </w:tcPr>
          <w:p w14:paraId="7B9E03EA"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Asst. Assoc. Prof. Dr. UGUR</w:t>
            </w:r>
          </w:p>
        </w:tc>
        <w:tc>
          <w:tcPr>
            <w:tcW w:w="3063" w:type="dxa"/>
            <w:shd w:val="clear" w:color="auto" w:fill="FFFFFF"/>
            <w:noWrap/>
            <w:vAlign w:val="center"/>
          </w:tcPr>
          <w:p w14:paraId="78090FDB"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Faculty of Tourism</w:t>
            </w:r>
          </w:p>
        </w:tc>
      </w:tr>
      <w:tr w:rsidR="00BE6D56" w:rsidRPr="00BE6D56" w14:paraId="3AC25F0B" w14:textId="77777777" w:rsidTr="00D11DFA">
        <w:trPr>
          <w:trHeight w:val="567"/>
          <w:jc w:val="center"/>
        </w:trPr>
        <w:tc>
          <w:tcPr>
            <w:tcW w:w="1209" w:type="dxa"/>
            <w:shd w:val="clear" w:color="auto" w:fill="F2F2F2"/>
            <w:vAlign w:val="center"/>
          </w:tcPr>
          <w:p w14:paraId="66A04E9F"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2B6744A6" wp14:editId="33C169E0">
                  <wp:extent cx="228600" cy="228600"/>
                  <wp:effectExtent l="0" t="0" r="0" b="0"/>
                  <wp:docPr id="48" name="Resim 48"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2F2F2"/>
            <w:vAlign w:val="center"/>
          </w:tcPr>
          <w:p w14:paraId="2EF51669"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1E077A7D" wp14:editId="1FF2C529">
                  <wp:extent cx="228600" cy="228600"/>
                  <wp:effectExtent l="0" t="0" r="0" b="0"/>
                  <wp:docPr id="49" name="Resim 49"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2F2F2"/>
            <w:vAlign w:val="center"/>
          </w:tcPr>
          <w:p w14:paraId="0B697C29"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2F2F2"/>
            <w:noWrap/>
            <w:vAlign w:val="center"/>
          </w:tcPr>
          <w:p w14:paraId="68CCE558"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Asst. Assoc. Prof. Dr.                        EMRE ÖZYURT</w:t>
            </w:r>
          </w:p>
        </w:tc>
        <w:tc>
          <w:tcPr>
            <w:tcW w:w="3063" w:type="dxa"/>
            <w:shd w:val="clear" w:color="auto" w:fill="F2F2F2"/>
            <w:noWrap/>
            <w:vAlign w:val="center"/>
          </w:tcPr>
          <w:p w14:paraId="17874081"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Institute of Sciences</w:t>
            </w:r>
          </w:p>
        </w:tc>
      </w:tr>
      <w:tr w:rsidR="00BE6D56" w:rsidRPr="00BE6D56" w14:paraId="5A55379E" w14:textId="77777777" w:rsidTr="00D11DFA">
        <w:trPr>
          <w:trHeight w:val="567"/>
          <w:jc w:val="center"/>
        </w:trPr>
        <w:tc>
          <w:tcPr>
            <w:tcW w:w="1209" w:type="dxa"/>
            <w:shd w:val="clear" w:color="auto" w:fill="FFFFFF"/>
            <w:vAlign w:val="center"/>
          </w:tcPr>
          <w:p w14:paraId="4DC4FC17"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3F826EC4" wp14:editId="09E029E0">
                  <wp:extent cx="228600" cy="228600"/>
                  <wp:effectExtent l="0" t="0" r="0" b="0"/>
                  <wp:docPr id="50" name="Resim 50"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FFFFF"/>
            <w:vAlign w:val="center"/>
          </w:tcPr>
          <w:p w14:paraId="1907E90E"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77B33397" wp14:editId="30CF110E">
                  <wp:extent cx="228600" cy="228600"/>
                  <wp:effectExtent l="0" t="0" r="0" b="0"/>
                  <wp:docPr id="51" name="Resim 51"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FFFFF"/>
            <w:vAlign w:val="center"/>
          </w:tcPr>
          <w:p w14:paraId="5F848ABC"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FFFFF"/>
            <w:noWrap/>
            <w:vAlign w:val="center"/>
          </w:tcPr>
          <w:p w14:paraId="7ACB4787"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Asst. Assoc. Prof. Dr. BULENT</w:t>
            </w:r>
          </w:p>
        </w:tc>
        <w:tc>
          <w:tcPr>
            <w:tcW w:w="3063" w:type="dxa"/>
            <w:shd w:val="clear" w:color="auto" w:fill="FFFFFF"/>
            <w:noWrap/>
            <w:vAlign w:val="center"/>
          </w:tcPr>
          <w:p w14:paraId="63840233"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Institute of Social Sciences</w:t>
            </w:r>
          </w:p>
        </w:tc>
      </w:tr>
      <w:tr w:rsidR="00BE6D56" w:rsidRPr="00BE6D56" w14:paraId="1DF867E2" w14:textId="77777777" w:rsidTr="00D11DFA">
        <w:trPr>
          <w:trHeight w:val="567"/>
          <w:jc w:val="center"/>
        </w:trPr>
        <w:tc>
          <w:tcPr>
            <w:tcW w:w="1209" w:type="dxa"/>
            <w:shd w:val="clear" w:color="auto" w:fill="F2F2F2"/>
            <w:vAlign w:val="center"/>
          </w:tcPr>
          <w:p w14:paraId="1243811E"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12CE20D4" wp14:editId="08CE1739">
                  <wp:extent cx="228600" cy="228600"/>
                  <wp:effectExtent l="0" t="0" r="0" b="0"/>
                  <wp:docPr id="52" name="Resim 52"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2F2F2"/>
            <w:vAlign w:val="center"/>
          </w:tcPr>
          <w:p w14:paraId="42BD11C6"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655D8DA4" wp14:editId="510FC5A9">
                  <wp:extent cx="228600" cy="228600"/>
                  <wp:effectExtent l="0" t="0" r="0" b="0"/>
                  <wp:docPr id="53" name="Resim 53"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2F2F2"/>
            <w:vAlign w:val="center"/>
          </w:tcPr>
          <w:p w14:paraId="6A5FA368"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2F2F2"/>
            <w:noWrap/>
            <w:vAlign w:val="center"/>
          </w:tcPr>
          <w:p w14:paraId="720CBBBF"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Asst. Assoc. Prof. Dr. Ahmet Yilmaz</w:t>
            </w:r>
          </w:p>
        </w:tc>
        <w:tc>
          <w:tcPr>
            <w:tcW w:w="3063" w:type="dxa"/>
            <w:shd w:val="clear" w:color="auto" w:fill="F2F2F2"/>
            <w:noWrap/>
            <w:vAlign w:val="center"/>
          </w:tcPr>
          <w:p w14:paraId="6D8B8EF6"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GOU SCHOOL OF PHYSICAL EDUCATION AND SPORTS</w:t>
            </w:r>
          </w:p>
        </w:tc>
      </w:tr>
      <w:tr w:rsidR="00BE6D56" w:rsidRPr="00BE6D56" w14:paraId="21981C64" w14:textId="77777777" w:rsidTr="00D11DFA">
        <w:trPr>
          <w:trHeight w:val="567"/>
          <w:jc w:val="center"/>
        </w:trPr>
        <w:tc>
          <w:tcPr>
            <w:tcW w:w="1209" w:type="dxa"/>
            <w:shd w:val="clear" w:color="auto" w:fill="FFFFFF"/>
            <w:vAlign w:val="center"/>
          </w:tcPr>
          <w:p w14:paraId="5DB60DF6"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651ED29D" wp14:editId="6A82B24A">
                  <wp:extent cx="228600" cy="228600"/>
                  <wp:effectExtent l="0" t="0" r="0" b="0"/>
                  <wp:docPr id="54" name="Resim 54"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FFFFF"/>
            <w:vAlign w:val="center"/>
          </w:tcPr>
          <w:p w14:paraId="2C426D6F"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32FEB83F" wp14:editId="70EF09EC">
                  <wp:extent cx="228600" cy="228600"/>
                  <wp:effectExtent l="0" t="0" r="0" b="0"/>
                  <wp:docPr id="55" name="Resim 55"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FFFFF"/>
            <w:vAlign w:val="center"/>
          </w:tcPr>
          <w:p w14:paraId="0B6D17B7"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FFFFF"/>
            <w:noWrap/>
            <w:vAlign w:val="center"/>
          </w:tcPr>
          <w:p w14:paraId="73337988"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Asst. Assoc. Prof. Dr. Osman KOMAN </w:t>
            </w:r>
          </w:p>
        </w:tc>
        <w:tc>
          <w:tcPr>
            <w:tcW w:w="3063" w:type="dxa"/>
            <w:shd w:val="clear" w:color="auto" w:fill="FFFFFF"/>
            <w:noWrap/>
            <w:vAlign w:val="center"/>
          </w:tcPr>
          <w:p w14:paraId="18CA3D23"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Vocational Schools</w:t>
            </w:r>
          </w:p>
        </w:tc>
      </w:tr>
      <w:tr w:rsidR="00BE6D56" w:rsidRPr="00BE6D56" w14:paraId="67868280" w14:textId="77777777" w:rsidTr="00D11DFA">
        <w:trPr>
          <w:trHeight w:val="567"/>
          <w:jc w:val="center"/>
        </w:trPr>
        <w:tc>
          <w:tcPr>
            <w:tcW w:w="1209" w:type="dxa"/>
            <w:shd w:val="clear" w:color="auto" w:fill="F2F2F2"/>
            <w:vAlign w:val="center"/>
          </w:tcPr>
          <w:p w14:paraId="6385F667"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1D5C960D" wp14:editId="03F5392F">
                  <wp:extent cx="228600" cy="228600"/>
                  <wp:effectExtent l="0" t="0" r="0" b="0"/>
                  <wp:docPr id="56" name="Resim 56"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2F2F2"/>
            <w:vAlign w:val="center"/>
          </w:tcPr>
          <w:p w14:paraId="254AB199"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719F65FC" wp14:editId="0B18714E">
                  <wp:extent cx="228600" cy="228600"/>
                  <wp:effectExtent l="0" t="0" r="0" b="0"/>
                  <wp:docPr id="57" name="Resim 57"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2F2F2"/>
            <w:vAlign w:val="center"/>
          </w:tcPr>
          <w:p w14:paraId="3D8C0ECD"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2F2F2"/>
            <w:noWrap/>
            <w:vAlign w:val="center"/>
          </w:tcPr>
          <w:p w14:paraId="4120AE9B"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Mustafa BAYTAR </w:t>
            </w:r>
          </w:p>
        </w:tc>
        <w:tc>
          <w:tcPr>
            <w:tcW w:w="3063" w:type="dxa"/>
            <w:shd w:val="clear" w:color="auto" w:fill="F2F2F2"/>
            <w:noWrap/>
            <w:vAlign w:val="center"/>
          </w:tcPr>
          <w:p w14:paraId="1DD74BE0"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Secretary General</w:t>
            </w:r>
          </w:p>
        </w:tc>
      </w:tr>
      <w:tr w:rsidR="00BE6D56" w:rsidRPr="00BE6D56" w14:paraId="23E385C2" w14:textId="77777777" w:rsidTr="00D11DFA">
        <w:trPr>
          <w:trHeight w:val="567"/>
          <w:jc w:val="center"/>
        </w:trPr>
        <w:tc>
          <w:tcPr>
            <w:tcW w:w="1209" w:type="dxa"/>
            <w:shd w:val="clear" w:color="auto" w:fill="FFFFFF"/>
            <w:vAlign w:val="center"/>
          </w:tcPr>
          <w:p w14:paraId="2E495632"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43BF8172" wp14:editId="24D5D087">
                  <wp:extent cx="228600" cy="228600"/>
                  <wp:effectExtent l="0" t="0" r="0" b="0"/>
                  <wp:docPr id="194" name="Resim 194"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FFFFF"/>
            <w:vAlign w:val="center"/>
          </w:tcPr>
          <w:p w14:paraId="4E7C9301"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39AD83EA" wp14:editId="50AA7CAD">
                  <wp:extent cx="228600" cy="228600"/>
                  <wp:effectExtent l="0" t="0" r="0" b="0"/>
                  <wp:docPr id="195" name="Resim 195"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FFFFF"/>
            <w:vAlign w:val="center"/>
          </w:tcPr>
          <w:p w14:paraId="1C207B36"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FFFFF"/>
            <w:noWrap/>
            <w:vAlign w:val="center"/>
          </w:tcPr>
          <w:p w14:paraId="25238509"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ONUR </w:t>
            </w:r>
          </w:p>
        </w:tc>
        <w:tc>
          <w:tcPr>
            <w:tcW w:w="3063" w:type="dxa"/>
            <w:shd w:val="clear" w:color="auto" w:fill="FFFFFF"/>
            <w:noWrap/>
            <w:vAlign w:val="center"/>
          </w:tcPr>
          <w:p w14:paraId="5EB36982"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Head of Strategy Development Department</w:t>
            </w:r>
          </w:p>
        </w:tc>
      </w:tr>
      <w:tr w:rsidR="00BE6D56" w:rsidRPr="00BE6D56" w14:paraId="77B1DBFF" w14:textId="77777777" w:rsidTr="00D11DFA">
        <w:trPr>
          <w:trHeight w:val="567"/>
          <w:jc w:val="center"/>
        </w:trPr>
        <w:tc>
          <w:tcPr>
            <w:tcW w:w="1209" w:type="dxa"/>
            <w:shd w:val="clear" w:color="auto" w:fill="F2F2F2"/>
            <w:vAlign w:val="center"/>
          </w:tcPr>
          <w:p w14:paraId="6A8F1BAC"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377DDC6E" wp14:editId="727E2ACB">
                  <wp:extent cx="228600" cy="228600"/>
                  <wp:effectExtent l="0" t="0" r="0" b="0"/>
                  <wp:docPr id="196" name="Resim 196"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2F2F2"/>
            <w:vAlign w:val="center"/>
          </w:tcPr>
          <w:p w14:paraId="0F25782B"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6D3CAED8" wp14:editId="4C0C9379">
                  <wp:extent cx="152400" cy="152400"/>
                  <wp:effectExtent l="0" t="0" r="0" b="0"/>
                  <wp:docPr id="206" name="Resim 206" descr="F:\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delet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773" w:type="dxa"/>
            <w:shd w:val="clear" w:color="auto" w:fill="F2F2F2"/>
            <w:vAlign w:val="center"/>
          </w:tcPr>
          <w:p w14:paraId="2B7FC591"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Member</w:t>
            </w:r>
          </w:p>
        </w:tc>
        <w:tc>
          <w:tcPr>
            <w:tcW w:w="3402" w:type="dxa"/>
            <w:shd w:val="clear" w:color="auto" w:fill="F2F2F2"/>
            <w:noWrap/>
            <w:vAlign w:val="center"/>
          </w:tcPr>
          <w:p w14:paraId="5FCB0B23"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KARAGOZ </w:t>
            </w:r>
          </w:p>
        </w:tc>
        <w:tc>
          <w:tcPr>
            <w:tcW w:w="3063" w:type="dxa"/>
            <w:shd w:val="clear" w:color="auto" w:fill="F2F2F2"/>
            <w:noWrap/>
            <w:vAlign w:val="center"/>
          </w:tcPr>
          <w:p w14:paraId="0B773827"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Student Representative</w:t>
            </w:r>
          </w:p>
        </w:tc>
      </w:tr>
      <w:tr w:rsidR="00BE6D56" w:rsidRPr="00BE6D56" w14:paraId="1EE913CF" w14:textId="77777777" w:rsidTr="00D11DFA">
        <w:trPr>
          <w:trHeight w:val="567"/>
          <w:jc w:val="center"/>
        </w:trPr>
        <w:tc>
          <w:tcPr>
            <w:tcW w:w="1209" w:type="dxa"/>
            <w:shd w:val="clear" w:color="auto" w:fill="FFFFFF"/>
            <w:vAlign w:val="center"/>
          </w:tcPr>
          <w:p w14:paraId="7D51CFCD"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19825E4E" wp14:editId="3968858B">
                  <wp:extent cx="228600" cy="228600"/>
                  <wp:effectExtent l="0" t="0" r="0" b="0"/>
                  <wp:docPr id="200" name="Resim 200"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FFFFF"/>
            <w:vAlign w:val="center"/>
          </w:tcPr>
          <w:p w14:paraId="469DE994"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79D7E99A" wp14:editId="6B29BD6B">
                  <wp:extent cx="228600" cy="228600"/>
                  <wp:effectExtent l="0" t="0" r="0" b="0"/>
                  <wp:docPr id="201" name="Resim 201"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FFFFF"/>
            <w:vAlign w:val="center"/>
          </w:tcPr>
          <w:p w14:paraId="3316A137"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Secretariat</w:t>
            </w:r>
          </w:p>
        </w:tc>
        <w:tc>
          <w:tcPr>
            <w:tcW w:w="3402" w:type="dxa"/>
            <w:shd w:val="clear" w:color="auto" w:fill="FFFFFF"/>
            <w:noWrap/>
            <w:vAlign w:val="center"/>
          </w:tcPr>
          <w:p w14:paraId="06339BA4"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HAKAN ÇELİK </w:t>
            </w:r>
          </w:p>
        </w:tc>
        <w:tc>
          <w:tcPr>
            <w:tcW w:w="3063" w:type="dxa"/>
            <w:shd w:val="clear" w:color="auto" w:fill="FFFFFF"/>
            <w:noWrap/>
            <w:vAlign w:val="center"/>
          </w:tcPr>
          <w:p w14:paraId="04E6A232"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Branch Manager</w:t>
            </w:r>
          </w:p>
        </w:tc>
      </w:tr>
      <w:tr w:rsidR="00BE6D56" w:rsidRPr="00BE6D56" w14:paraId="22F34665" w14:textId="77777777" w:rsidTr="00D11DFA">
        <w:trPr>
          <w:trHeight w:val="567"/>
          <w:jc w:val="center"/>
        </w:trPr>
        <w:tc>
          <w:tcPr>
            <w:tcW w:w="1209" w:type="dxa"/>
            <w:shd w:val="clear" w:color="auto" w:fill="F2F2F2"/>
            <w:vAlign w:val="center"/>
          </w:tcPr>
          <w:p w14:paraId="6EA9B627"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3B54911B" wp14:editId="364F8D8E">
                  <wp:extent cx="228600" cy="228600"/>
                  <wp:effectExtent l="0" t="0" r="0" b="0"/>
                  <wp:docPr id="202" name="Resim 202"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2F2F2"/>
            <w:vAlign w:val="center"/>
          </w:tcPr>
          <w:p w14:paraId="7FBDDAB8"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24F644C6" wp14:editId="16B91EA6">
                  <wp:extent cx="228600" cy="228600"/>
                  <wp:effectExtent l="0" t="0" r="0" b="0"/>
                  <wp:docPr id="203" name="Resim 203"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2F2F2"/>
            <w:vAlign w:val="center"/>
          </w:tcPr>
          <w:p w14:paraId="317CBC0E"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Secretariat</w:t>
            </w:r>
          </w:p>
        </w:tc>
        <w:tc>
          <w:tcPr>
            <w:tcW w:w="3402" w:type="dxa"/>
            <w:shd w:val="clear" w:color="auto" w:fill="F2F2F2"/>
            <w:noWrap/>
            <w:vAlign w:val="center"/>
          </w:tcPr>
          <w:p w14:paraId="19473EA1"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Serkan KAYHAN </w:t>
            </w:r>
          </w:p>
        </w:tc>
        <w:tc>
          <w:tcPr>
            <w:tcW w:w="3063" w:type="dxa"/>
            <w:shd w:val="clear" w:color="auto" w:fill="F2F2F2"/>
            <w:noWrap/>
            <w:vAlign w:val="center"/>
          </w:tcPr>
          <w:p w14:paraId="5D3A5C49"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Services Specialist Asst. </w:t>
            </w:r>
          </w:p>
        </w:tc>
      </w:tr>
      <w:tr w:rsidR="00BE6D56" w:rsidRPr="00BE6D56" w14:paraId="22E2B849" w14:textId="77777777" w:rsidTr="00D11DFA">
        <w:trPr>
          <w:trHeight w:val="567"/>
          <w:jc w:val="center"/>
        </w:trPr>
        <w:tc>
          <w:tcPr>
            <w:tcW w:w="1209" w:type="dxa"/>
            <w:shd w:val="clear" w:color="auto" w:fill="FFFFFF"/>
            <w:vAlign w:val="center"/>
          </w:tcPr>
          <w:p w14:paraId="69E05D6A"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56D97B0E" wp14:editId="70529D20">
                  <wp:extent cx="228600" cy="228600"/>
                  <wp:effectExtent l="0" t="0" r="0" b="0"/>
                  <wp:docPr id="204" name="Resim 204"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23" w:type="dxa"/>
            <w:shd w:val="clear" w:color="auto" w:fill="FFFFFF"/>
            <w:vAlign w:val="center"/>
          </w:tcPr>
          <w:p w14:paraId="5F6CABB5" w14:textId="77777777" w:rsidR="00BE6D56" w:rsidRPr="00BE6D56" w:rsidRDefault="00BE6D56" w:rsidP="00BE6D56">
            <w:pPr>
              <w:spacing w:after="0" w:line="240" w:lineRule="auto"/>
              <w:ind w:firstLine="34"/>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noProof/>
                <w:sz w:val="18"/>
                <w:szCs w:val="20"/>
              </w:rPr>
              <w:drawing>
                <wp:inline distT="0" distB="0" distL="0" distR="0" wp14:anchorId="2C62DB0C" wp14:editId="677A301A">
                  <wp:extent cx="228600" cy="228600"/>
                  <wp:effectExtent l="0" t="0" r="0" b="0"/>
                  <wp:docPr id="205" name="Resim 205" descr="F:\ok-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k-gre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773" w:type="dxa"/>
            <w:shd w:val="clear" w:color="auto" w:fill="FFFFFF"/>
            <w:vAlign w:val="center"/>
          </w:tcPr>
          <w:p w14:paraId="670436C9"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Secretariat</w:t>
            </w:r>
          </w:p>
        </w:tc>
        <w:tc>
          <w:tcPr>
            <w:tcW w:w="3402" w:type="dxa"/>
            <w:shd w:val="clear" w:color="auto" w:fill="FFFFFF"/>
            <w:noWrap/>
            <w:vAlign w:val="center"/>
          </w:tcPr>
          <w:p w14:paraId="27B6BCC6" w14:textId="77777777" w:rsidR="00BE6D56" w:rsidRPr="00BE6D56" w:rsidRDefault="00BE6D56" w:rsidP="00BE6D56">
            <w:pPr>
              <w:autoSpaceDE w:val="0"/>
              <w:autoSpaceDN w:val="0"/>
              <w:adjustRightInd w:val="0"/>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Serhat Osman DOĞAN </w:t>
            </w:r>
          </w:p>
        </w:tc>
        <w:tc>
          <w:tcPr>
            <w:tcW w:w="3063" w:type="dxa"/>
            <w:shd w:val="clear" w:color="auto" w:fill="FFFFFF"/>
            <w:noWrap/>
            <w:vAlign w:val="center"/>
          </w:tcPr>
          <w:p w14:paraId="2874C628" w14:textId="77777777" w:rsidR="00BE6D56" w:rsidRPr="00BE6D56" w:rsidRDefault="00BE6D56" w:rsidP="00BE6D56">
            <w:pPr>
              <w:spacing w:after="0" w:line="240" w:lineRule="auto"/>
              <w:ind w:firstLine="34"/>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Statistician</w:t>
            </w:r>
          </w:p>
        </w:tc>
      </w:tr>
    </w:tbl>
    <w:p w14:paraId="6EC4947F" w14:textId="77777777" w:rsidR="00BE6D56" w:rsidRPr="00BE6D56" w:rsidRDefault="00BE6D56" w:rsidP="00BE6D56">
      <w:pPr>
        <w:rPr>
          <w:rFonts w:ascii="Times New Roman" w:eastAsia="Times New Roman" w:hAnsi="Times New Roman" w:cs="Times New Roman"/>
          <w:sz w:val="24"/>
          <w:szCs w:val="20"/>
        </w:rPr>
      </w:pPr>
    </w:p>
    <w:p w14:paraId="0681AD06" w14:textId="77777777" w:rsidR="00BE6D56" w:rsidRPr="00BE6D56" w:rsidRDefault="00BE6D56" w:rsidP="00BE6D56">
      <w:pPr>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br w:type="page"/>
      </w:r>
    </w:p>
    <w:p w14:paraId="37D76D69"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lastRenderedPageBreak/>
        <w:t>Strategic Plan Steering Committee</w:t>
      </w:r>
    </w:p>
    <w:tbl>
      <w:tblPr>
        <w:tblStyle w:val="TableNormal3"/>
        <w:tblW w:w="10490" w:type="dxa"/>
        <w:jc w:val="center"/>
        <w:tblLayout w:type="fixed"/>
        <w:tblLook w:val="01E0" w:firstRow="1" w:lastRow="1" w:firstColumn="1" w:lastColumn="1" w:noHBand="0" w:noVBand="0"/>
      </w:tblPr>
      <w:tblGrid>
        <w:gridCol w:w="1510"/>
        <w:gridCol w:w="107"/>
        <w:gridCol w:w="4413"/>
        <w:gridCol w:w="107"/>
        <w:gridCol w:w="4353"/>
      </w:tblGrid>
      <w:tr w:rsidR="00BE6D56" w:rsidRPr="00BE6D56" w14:paraId="20B52492" w14:textId="77777777" w:rsidTr="00D11DFA">
        <w:trPr>
          <w:trHeight w:hRule="exact" w:val="578"/>
          <w:jc w:val="center"/>
        </w:trPr>
        <w:tc>
          <w:tcPr>
            <w:tcW w:w="1510" w:type="dxa"/>
            <w:tcBorders>
              <w:top w:val="single" w:sz="5" w:space="0" w:color="000000"/>
              <w:left w:val="single" w:sz="5" w:space="0" w:color="000000"/>
              <w:bottom w:val="single" w:sz="5" w:space="0" w:color="000000"/>
              <w:right w:val="single" w:sz="5" w:space="0" w:color="000000"/>
            </w:tcBorders>
            <w:shd w:val="clear" w:color="auto" w:fill="A6A6A6"/>
          </w:tcPr>
          <w:p w14:paraId="5E8D31C1" w14:textId="77777777" w:rsidR="00BE6D56" w:rsidRPr="00BE6D56" w:rsidRDefault="00BE6D56" w:rsidP="00BE6D56">
            <w:pPr>
              <w:spacing w:before="7" w:line="130" w:lineRule="exact"/>
              <w:rPr>
                <w:rFonts w:ascii="Calibri" w:hAnsi="Calibri" w:cs="Times New Roman"/>
                <w:sz w:val="13"/>
              </w:rPr>
            </w:pPr>
          </w:p>
          <w:p w14:paraId="69BAA66E" w14:textId="77777777" w:rsidR="00BE6D56" w:rsidRPr="00BE6D56" w:rsidRDefault="00BE6D56" w:rsidP="00BE6D56">
            <w:pPr>
              <w:ind w:left="455"/>
              <w:rPr>
                <w:rFonts w:ascii="Calibri" w:eastAsia="Calibri" w:hAnsi="Calibri" w:cs="Calibri"/>
                <w:sz w:val="24"/>
              </w:rPr>
            </w:pPr>
            <w:r w:rsidRPr="00BE6D56">
              <w:rPr>
                <w:rFonts w:ascii="Calibri" w:eastAsia="Calibri" w:hAnsi="Calibri" w:cs="Calibri"/>
                <w:sz w:val="24"/>
              </w:rPr>
              <w:t>Task …</w:t>
            </w:r>
          </w:p>
        </w:tc>
        <w:tc>
          <w:tcPr>
            <w:tcW w:w="4627" w:type="dxa"/>
            <w:gridSpan w:val="3"/>
            <w:tcBorders>
              <w:top w:val="single" w:sz="5" w:space="0" w:color="000000"/>
              <w:left w:val="single" w:sz="5" w:space="0" w:color="000000"/>
              <w:bottom w:val="single" w:sz="5" w:space="0" w:color="000000"/>
              <w:right w:val="single" w:sz="5" w:space="0" w:color="000000"/>
            </w:tcBorders>
            <w:shd w:val="clear" w:color="auto" w:fill="A6A6A6"/>
          </w:tcPr>
          <w:p w14:paraId="388FCAB0" w14:textId="77777777" w:rsidR="00BE6D56" w:rsidRPr="00BE6D56" w:rsidRDefault="00BE6D56" w:rsidP="00BE6D56">
            <w:pPr>
              <w:spacing w:before="7" w:line="130" w:lineRule="exact"/>
              <w:rPr>
                <w:rFonts w:ascii="Calibri" w:hAnsi="Calibri" w:cs="Times New Roman"/>
                <w:sz w:val="13"/>
              </w:rPr>
            </w:pPr>
          </w:p>
          <w:p w14:paraId="7F5F9E05" w14:textId="77777777" w:rsidR="00BE6D56" w:rsidRPr="00BE6D56" w:rsidRDefault="00BE6D56" w:rsidP="00BE6D56">
            <w:pPr>
              <w:ind w:left="1"/>
              <w:rPr>
                <w:rFonts w:ascii="Calibri" w:eastAsia="Calibri" w:hAnsi="Calibri" w:cs="Calibri"/>
                <w:sz w:val="24"/>
              </w:rPr>
            </w:pPr>
            <w:r w:rsidRPr="00BE6D56">
              <w:rPr>
                <w:rFonts w:ascii="Calibri" w:eastAsia="Calibri" w:hAnsi="Calibri" w:cs="Calibri"/>
                <w:sz w:val="24"/>
              </w:rPr>
              <w:t>Full Name</w:t>
            </w:r>
          </w:p>
        </w:tc>
        <w:tc>
          <w:tcPr>
            <w:tcW w:w="4353" w:type="dxa"/>
            <w:tcBorders>
              <w:top w:val="single" w:sz="5" w:space="0" w:color="000000"/>
              <w:left w:val="single" w:sz="5" w:space="0" w:color="000000"/>
              <w:bottom w:val="single" w:sz="5" w:space="0" w:color="000000"/>
              <w:right w:val="single" w:sz="5" w:space="0" w:color="000000"/>
            </w:tcBorders>
            <w:shd w:val="clear" w:color="auto" w:fill="A6A6A6"/>
          </w:tcPr>
          <w:p w14:paraId="123E2F17" w14:textId="77777777" w:rsidR="00BE6D56" w:rsidRPr="00BE6D56" w:rsidRDefault="00BE6D56" w:rsidP="00BE6D56">
            <w:pPr>
              <w:spacing w:before="7" w:line="130" w:lineRule="exact"/>
              <w:rPr>
                <w:rFonts w:ascii="Calibri" w:hAnsi="Calibri" w:cs="Times New Roman"/>
                <w:sz w:val="13"/>
              </w:rPr>
            </w:pPr>
          </w:p>
          <w:p w14:paraId="76A12FD6" w14:textId="77777777" w:rsidR="00BE6D56" w:rsidRPr="00BE6D56" w:rsidRDefault="00BE6D56" w:rsidP="00BE6D56">
            <w:pPr>
              <w:ind w:right="1"/>
              <w:rPr>
                <w:rFonts w:ascii="Calibri" w:eastAsia="Calibri" w:hAnsi="Calibri" w:cs="Calibri"/>
                <w:sz w:val="24"/>
              </w:rPr>
            </w:pPr>
            <w:r w:rsidRPr="00BE6D56">
              <w:rPr>
                <w:rFonts w:ascii="Calibri" w:eastAsia="Calibri" w:hAnsi="Calibri" w:cs="Calibri"/>
                <w:sz w:val="24"/>
              </w:rPr>
              <w:t>Unit/Title</w:t>
            </w:r>
          </w:p>
        </w:tc>
      </w:tr>
      <w:tr w:rsidR="00BE6D56" w:rsidRPr="00BE6D56" w14:paraId="290E02F4" w14:textId="77777777" w:rsidTr="00D11DFA">
        <w:trPr>
          <w:trHeight w:hRule="exact" w:val="576"/>
          <w:jc w:val="center"/>
        </w:trPr>
        <w:tc>
          <w:tcPr>
            <w:tcW w:w="1510" w:type="dxa"/>
            <w:tcBorders>
              <w:top w:val="single" w:sz="5" w:space="0" w:color="000000"/>
              <w:left w:val="single" w:sz="5" w:space="0" w:color="000000"/>
              <w:bottom w:val="single" w:sz="5" w:space="0" w:color="000000"/>
              <w:right w:val="single" w:sz="5" w:space="0" w:color="000000"/>
            </w:tcBorders>
          </w:tcPr>
          <w:p w14:paraId="6048CA61" w14:textId="77777777" w:rsidR="00BE6D56" w:rsidRPr="00BE6D56" w:rsidRDefault="00BE6D56" w:rsidP="00BE6D56">
            <w:pPr>
              <w:spacing w:before="5" w:line="130" w:lineRule="exact"/>
              <w:rPr>
                <w:rFonts w:ascii="Calibri" w:hAnsi="Calibri" w:cs="Times New Roman"/>
                <w:sz w:val="13"/>
              </w:rPr>
            </w:pPr>
          </w:p>
          <w:p w14:paraId="6388E72B"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President</w:t>
            </w:r>
          </w:p>
        </w:tc>
        <w:tc>
          <w:tcPr>
            <w:tcW w:w="4627" w:type="dxa"/>
            <w:gridSpan w:val="3"/>
            <w:tcBorders>
              <w:top w:val="single" w:sz="5" w:space="0" w:color="000000"/>
              <w:left w:val="single" w:sz="5" w:space="0" w:color="000000"/>
              <w:bottom w:val="single" w:sz="5" w:space="0" w:color="000000"/>
              <w:right w:val="single" w:sz="5" w:space="0" w:color="000000"/>
            </w:tcBorders>
          </w:tcPr>
          <w:p w14:paraId="16194719" w14:textId="77777777" w:rsidR="00BE6D56" w:rsidRPr="00BE6D56" w:rsidRDefault="00BE6D56" w:rsidP="00BE6D56">
            <w:pPr>
              <w:spacing w:before="5" w:line="130" w:lineRule="exact"/>
              <w:rPr>
                <w:rFonts w:ascii="Calibri" w:hAnsi="Calibri" w:cs="Times New Roman"/>
                <w:sz w:val="13"/>
              </w:rPr>
            </w:pPr>
          </w:p>
          <w:p w14:paraId="62C941D4"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Prof.Dr. HALİL İBRAHİM ZEY</w:t>
            </w:r>
          </w:p>
        </w:tc>
        <w:tc>
          <w:tcPr>
            <w:tcW w:w="4353" w:type="dxa"/>
            <w:tcBorders>
              <w:top w:val="single" w:sz="5" w:space="0" w:color="000000"/>
              <w:left w:val="single" w:sz="5" w:space="0" w:color="000000"/>
              <w:bottom w:val="single" w:sz="5" w:space="0" w:color="000000"/>
              <w:right w:val="single" w:sz="5" w:space="0" w:color="000000"/>
            </w:tcBorders>
          </w:tcPr>
          <w:p w14:paraId="5DEF413F" w14:textId="77777777" w:rsidR="00BE6D56" w:rsidRPr="00BE6D56" w:rsidRDefault="00BE6D56" w:rsidP="00BE6D56">
            <w:pPr>
              <w:spacing w:before="5" w:line="130" w:lineRule="exact"/>
              <w:rPr>
                <w:rFonts w:ascii="Calibri" w:hAnsi="Calibri" w:cs="Times New Roman"/>
                <w:sz w:val="13"/>
              </w:rPr>
            </w:pPr>
          </w:p>
          <w:p w14:paraId="3EA708EB"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Rector</w:t>
            </w:r>
          </w:p>
        </w:tc>
      </w:tr>
      <w:tr w:rsidR="00BE6D56" w:rsidRPr="00BE6D56" w14:paraId="66F318E9" w14:textId="77777777" w:rsidTr="00D11DFA">
        <w:trPr>
          <w:trHeight w:hRule="exact" w:val="598"/>
          <w:jc w:val="center"/>
        </w:trPr>
        <w:tc>
          <w:tcPr>
            <w:tcW w:w="1510" w:type="dxa"/>
            <w:tcBorders>
              <w:top w:val="single" w:sz="5" w:space="0" w:color="000000"/>
              <w:left w:val="single" w:sz="5" w:space="0" w:color="000000"/>
              <w:bottom w:val="single" w:sz="5" w:space="0" w:color="000000"/>
              <w:right w:val="single" w:sz="5" w:space="0" w:color="000000"/>
            </w:tcBorders>
            <w:shd w:val="clear" w:color="auto" w:fill="F1F1F1"/>
          </w:tcPr>
          <w:p w14:paraId="19940D7B" w14:textId="77777777" w:rsidR="00BE6D56" w:rsidRPr="00BE6D56" w:rsidRDefault="00BE6D56" w:rsidP="00BE6D56">
            <w:pPr>
              <w:spacing w:before="7" w:line="140" w:lineRule="exact"/>
              <w:rPr>
                <w:rFonts w:ascii="Calibri" w:hAnsi="Calibri" w:cs="Times New Roman"/>
                <w:sz w:val="14"/>
              </w:rPr>
            </w:pPr>
          </w:p>
          <w:p w14:paraId="5FD5DC0F"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Vice President</w:t>
            </w:r>
          </w:p>
        </w:tc>
        <w:tc>
          <w:tcPr>
            <w:tcW w:w="4627" w:type="dxa"/>
            <w:gridSpan w:val="3"/>
            <w:tcBorders>
              <w:top w:val="single" w:sz="5" w:space="0" w:color="000000"/>
              <w:left w:val="single" w:sz="5" w:space="0" w:color="000000"/>
              <w:bottom w:val="single" w:sz="5" w:space="0" w:color="000000"/>
              <w:right w:val="single" w:sz="5" w:space="0" w:color="000000"/>
            </w:tcBorders>
            <w:shd w:val="clear" w:color="auto" w:fill="F1F1F1"/>
          </w:tcPr>
          <w:p w14:paraId="2A680404" w14:textId="77777777" w:rsidR="00BE6D56" w:rsidRPr="00BE6D56" w:rsidRDefault="00BE6D56" w:rsidP="00BE6D56">
            <w:pPr>
              <w:spacing w:before="7" w:line="140" w:lineRule="exact"/>
              <w:rPr>
                <w:rFonts w:ascii="Calibri" w:hAnsi="Calibri" w:cs="Times New Roman"/>
                <w:sz w:val="14"/>
              </w:rPr>
            </w:pPr>
          </w:p>
          <w:p w14:paraId="736EDBC0"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Prof.Dr. BAHRİ BAYRAM</w:t>
            </w:r>
          </w:p>
        </w:tc>
        <w:tc>
          <w:tcPr>
            <w:tcW w:w="4353" w:type="dxa"/>
            <w:tcBorders>
              <w:top w:val="single" w:sz="5" w:space="0" w:color="000000"/>
              <w:left w:val="single" w:sz="5" w:space="0" w:color="000000"/>
              <w:bottom w:val="single" w:sz="5" w:space="0" w:color="000000"/>
              <w:right w:val="single" w:sz="5" w:space="0" w:color="000000"/>
            </w:tcBorders>
            <w:shd w:val="clear" w:color="auto" w:fill="F1F1F1"/>
          </w:tcPr>
          <w:p w14:paraId="7EF14DD5" w14:textId="77777777" w:rsidR="00BE6D56" w:rsidRPr="00BE6D56" w:rsidRDefault="00BE6D56" w:rsidP="00BE6D56">
            <w:pPr>
              <w:spacing w:line="291" w:lineRule="exact"/>
              <w:ind w:left="102"/>
              <w:rPr>
                <w:rFonts w:ascii="Calibri" w:eastAsia="Calibri" w:hAnsi="Calibri" w:cs="Calibri"/>
                <w:sz w:val="24"/>
              </w:rPr>
            </w:pPr>
            <w:r w:rsidRPr="00BE6D56">
              <w:rPr>
                <w:rFonts w:ascii="Calibri" w:eastAsia="Calibri" w:hAnsi="Calibri" w:cs="Calibri"/>
                <w:sz w:val="24"/>
              </w:rPr>
              <w:t>Vice Chancellor</w:t>
            </w:r>
          </w:p>
          <w:p w14:paraId="0A43D29A" w14:textId="77777777" w:rsidR="00BE6D56" w:rsidRPr="00BE6D56" w:rsidRDefault="00BE6D56" w:rsidP="00BE6D56">
            <w:pPr>
              <w:spacing w:before="3" w:line="292" w:lineRule="exact"/>
              <w:ind w:left="102"/>
              <w:rPr>
                <w:rFonts w:ascii="Calibri" w:eastAsia="Calibri" w:hAnsi="Calibri" w:cs="Calibri"/>
                <w:sz w:val="24"/>
              </w:rPr>
            </w:pPr>
            <w:r w:rsidRPr="00BE6D56">
              <w:rPr>
                <w:rFonts w:ascii="Calibri" w:eastAsia="Calibri" w:hAnsi="Calibri" w:cs="Calibri"/>
                <w:sz w:val="24"/>
              </w:rPr>
              <w:t>Dean of the Faculty of Engineering</w:t>
            </w:r>
          </w:p>
        </w:tc>
      </w:tr>
      <w:tr w:rsidR="00BE6D56" w:rsidRPr="00BE6D56" w14:paraId="10A6E578" w14:textId="77777777" w:rsidTr="00D11DFA">
        <w:trPr>
          <w:trHeight w:hRule="exact" w:val="595"/>
          <w:jc w:val="center"/>
        </w:trPr>
        <w:tc>
          <w:tcPr>
            <w:tcW w:w="1510" w:type="dxa"/>
            <w:tcBorders>
              <w:top w:val="single" w:sz="5" w:space="0" w:color="000000"/>
              <w:left w:val="single" w:sz="5" w:space="0" w:color="000000"/>
              <w:bottom w:val="single" w:sz="5" w:space="0" w:color="000000"/>
              <w:right w:val="single" w:sz="5" w:space="0" w:color="000000"/>
            </w:tcBorders>
          </w:tcPr>
          <w:p w14:paraId="170FA0FA" w14:textId="77777777" w:rsidR="00BE6D56" w:rsidRPr="00BE6D56" w:rsidRDefault="00BE6D56" w:rsidP="00BE6D56">
            <w:pPr>
              <w:spacing w:before="5" w:line="140" w:lineRule="exact"/>
              <w:rPr>
                <w:rFonts w:ascii="Calibri" w:hAnsi="Calibri" w:cs="Times New Roman"/>
                <w:sz w:val="14"/>
              </w:rPr>
            </w:pPr>
          </w:p>
          <w:p w14:paraId="4D9F53BD"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tcPr>
          <w:p w14:paraId="745C46FC" w14:textId="77777777" w:rsidR="00BE6D56" w:rsidRPr="00BE6D56" w:rsidRDefault="00BE6D56" w:rsidP="00BE6D56">
            <w:pPr>
              <w:spacing w:before="5" w:line="140" w:lineRule="exact"/>
              <w:rPr>
                <w:rFonts w:ascii="Calibri" w:hAnsi="Calibri" w:cs="Times New Roman"/>
                <w:sz w:val="14"/>
              </w:rPr>
            </w:pPr>
          </w:p>
          <w:p w14:paraId="131C1CC6"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Prof.Dr. Bünyamin KOCAOĞLU</w:t>
            </w:r>
          </w:p>
        </w:tc>
        <w:tc>
          <w:tcPr>
            <w:tcW w:w="4353" w:type="dxa"/>
            <w:tcBorders>
              <w:top w:val="single" w:sz="5" w:space="0" w:color="000000"/>
              <w:left w:val="single" w:sz="5" w:space="0" w:color="000000"/>
              <w:bottom w:val="single" w:sz="5" w:space="0" w:color="000000"/>
              <w:right w:val="single" w:sz="5" w:space="0" w:color="000000"/>
            </w:tcBorders>
          </w:tcPr>
          <w:p w14:paraId="388888B5" w14:textId="77777777" w:rsidR="00BE6D56" w:rsidRPr="00BE6D56" w:rsidRDefault="00BE6D56" w:rsidP="00BE6D56">
            <w:pPr>
              <w:spacing w:line="291" w:lineRule="exact"/>
              <w:ind w:left="102"/>
              <w:rPr>
                <w:rFonts w:ascii="Calibri" w:eastAsia="Calibri" w:hAnsi="Calibri" w:cs="Calibri"/>
                <w:sz w:val="24"/>
              </w:rPr>
            </w:pPr>
            <w:r w:rsidRPr="00BE6D56">
              <w:rPr>
                <w:rFonts w:ascii="Calibri" w:eastAsia="Calibri" w:hAnsi="Calibri" w:cs="Calibri"/>
                <w:sz w:val="24"/>
              </w:rPr>
              <w:t>Vice Chancellor</w:t>
            </w:r>
          </w:p>
          <w:p w14:paraId="68F16B1B" w14:textId="77777777" w:rsidR="00BE6D56" w:rsidRPr="00BE6D56" w:rsidRDefault="00BE6D56" w:rsidP="00BE6D56">
            <w:pPr>
              <w:spacing w:line="292" w:lineRule="exact"/>
              <w:ind w:left="102"/>
              <w:rPr>
                <w:rFonts w:ascii="Calibri" w:eastAsia="Calibri" w:hAnsi="Calibri" w:cs="Calibri"/>
                <w:sz w:val="24"/>
              </w:rPr>
            </w:pPr>
            <w:r w:rsidRPr="00BE6D56">
              <w:rPr>
                <w:rFonts w:ascii="Calibri" w:eastAsia="Calibri" w:hAnsi="Calibri" w:cs="Calibri"/>
                <w:sz w:val="24"/>
              </w:rPr>
              <w:t>Vice Dean</w:t>
            </w:r>
          </w:p>
        </w:tc>
      </w:tr>
      <w:tr w:rsidR="00BE6D56" w:rsidRPr="00BE6D56" w14:paraId="674D107E" w14:textId="77777777" w:rsidTr="00D11DFA">
        <w:trPr>
          <w:trHeight w:hRule="exact" w:val="576"/>
          <w:jc w:val="center"/>
        </w:trPr>
        <w:tc>
          <w:tcPr>
            <w:tcW w:w="1510" w:type="dxa"/>
            <w:tcBorders>
              <w:top w:val="single" w:sz="5" w:space="0" w:color="000000"/>
              <w:left w:val="single" w:sz="5" w:space="0" w:color="000000"/>
              <w:bottom w:val="single" w:sz="5" w:space="0" w:color="000000"/>
              <w:right w:val="single" w:sz="5" w:space="0" w:color="000000"/>
            </w:tcBorders>
            <w:shd w:val="clear" w:color="auto" w:fill="F1F1F1"/>
          </w:tcPr>
          <w:p w14:paraId="6DBDED54" w14:textId="77777777" w:rsidR="00BE6D56" w:rsidRPr="00BE6D56" w:rsidRDefault="00BE6D56" w:rsidP="00BE6D56">
            <w:pPr>
              <w:spacing w:before="5" w:line="130" w:lineRule="exact"/>
              <w:rPr>
                <w:rFonts w:ascii="Calibri" w:hAnsi="Calibri" w:cs="Times New Roman"/>
                <w:sz w:val="13"/>
              </w:rPr>
            </w:pPr>
          </w:p>
          <w:p w14:paraId="2A46AD52"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shd w:val="clear" w:color="auto" w:fill="F1F1F1"/>
          </w:tcPr>
          <w:p w14:paraId="7473FBBA" w14:textId="77777777" w:rsidR="00BE6D56" w:rsidRPr="00BE6D56" w:rsidRDefault="00BE6D56" w:rsidP="00BE6D56">
            <w:pPr>
              <w:spacing w:before="5" w:line="130" w:lineRule="exact"/>
              <w:rPr>
                <w:rFonts w:ascii="Calibri" w:hAnsi="Calibri" w:cs="Times New Roman"/>
                <w:sz w:val="13"/>
              </w:rPr>
            </w:pPr>
          </w:p>
          <w:p w14:paraId="208CFFB7"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Prof.Dr. Zafer ERGİNLİ</w:t>
            </w:r>
          </w:p>
        </w:tc>
        <w:tc>
          <w:tcPr>
            <w:tcW w:w="4353" w:type="dxa"/>
            <w:tcBorders>
              <w:top w:val="single" w:sz="5" w:space="0" w:color="000000"/>
              <w:left w:val="single" w:sz="5" w:space="0" w:color="000000"/>
              <w:bottom w:val="single" w:sz="5" w:space="0" w:color="000000"/>
              <w:right w:val="single" w:sz="5" w:space="0" w:color="000000"/>
            </w:tcBorders>
            <w:shd w:val="clear" w:color="auto" w:fill="F1F1F1"/>
          </w:tcPr>
          <w:p w14:paraId="5C3ACDBF" w14:textId="77777777" w:rsidR="00BE6D56" w:rsidRPr="00BE6D56" w:rsidRDefault="00BE6D56" w:rsidP="00BE6D56">
            <w:pPr>
              <w:spacing w:before="5" w:line="130" w:lineRule="exact"/>
              <w:rPr>
                <w:rFonts w:ascii="Calibri" w:hAnsi="Calibri" w:cs="Times New Roman"/>
                <w:sz w:val="13"/>
              </w:rPr>
            </w:pPr>
          </w:p>
          <w:p w14:paraId="56F3F00D"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Faculty of Theology / Dean</w:t>
            </w:r>
          </w:p>
        </w:tc>
      </w:tr>
      <w:tr w:rsidR="00BE6D56" w:rsidRPr="00BE6D56" w14:paraId="6B7B02D6" w14:textId="77777777" w:rsidTr="00D11DFA">
        <w:trPr>
          <w:trHeight w:hRule="exact" w:val="578"/>
          <w:jc w:val="center"/>
        </w:trPr>
        <w:tc>
          <w:tcPr>
            <w:tcW w:w="1510" w:type="dxa"/>
            <w:tcBorders>
              <w:top w:val="single" w:sz="5" w:space="0" w:color="000000"/>
              <w:left w:val="single" w:sz="5" w:space="0" w:color="000000"/>
              <w:bottom w:val="single" w:sz="5" w:space="0" w:color="000000"/>
              <w:right w:val="single" w:sz="5" w:space="0" w:color="000000"/>
            </w:tcBorders>
          </w:tcPr>
          <w:p w14:paraId="127E8F96" w14:textId="77777777" w:rsidR="00BE6D56" w:rsidRPr="00BE6D56" w:rsidRDefault="00BE6D56" w:rsidP="00BE6D56">
            <w:pPr>
              <w:spacing w:before="7" w:line="130" w:lineRule="exact"/>
              <w:rPr>
                <w:rFonts w:ascii="Calibri" w:hAnsi="Calibri" w:cs="Times New Roman"/>
                <w:sz w:val="13"/>
              </w:rPr>
            </w:pPr>
          </w:p>
          <w:p w14:paraId="1C5730DB" w14:textId="77777777" w:rsidR="00BE6D56" w:rsidRPr="00BE6D56" w:rsidRDefault="00BE6D56" w:rsidP="00BE6D56">
            <w:pPr>
              <w:ind w:left="102"/>
              <w:rPr>
                <w:rFonts w:ascii="Aptos" w:hAnsi="Aptos" w:cs="Times New Roman"/>
                <w:sz w:val="24"/>
              </w:rPr>
            </w:pPr>
            <w:r w:rsidRPr="00BE6D56">
              <w:rPr>
                <w:rFonts w:ascii="Aptos" w:hAnsi="Aptos" w:cs="Times New Roman"/>
                <w:sz w:val="24"/>
              </w:rPr>
              <w:t>Coordinator</w:t>
            </w:r>
          </w:p>
        </w:tc>
        <w:tc>
          <w:tcPr>
            <w:tcW w:w="4627" w:type="dxa"/>
            <w:gridSpan w:val="3"/>
            <w:tcBorders>
              <w:top w:val="single" w:sz="5" w:space="0" w:color="000000"/>
              <w:left w:val="single" w:sz="5" w:space="0" w:color="000000"/>
              <w:bottom w:val="single" w:sz="5" w:space="0" w:color="000000"/>
              <w:right w:val="single" w:sz="5" w:space="0" w:color="000000"/>
            </w:tcBorders>
          </w:tcPr>
          <w:p w14:paraId="57FA0059" w14:textId="77777777" w:rsidR="00BE6D56" w:rsidRPr="00BE6D56" w:rsidRDefault="00BE6D56" w:rsidP="00BE6D56">
            <w:pPr>
              <w:spacing w:before="8" w:line="130" w:lineRule="exact"/>
              <w:rPr>
                <w:rFonts w:ascii="Calibri" w:hAnsi="Calibri" w:cs="Times New Roman"/>
                <w:sz w:val="13"/>
              </w:rPr>
            </w:pPr>
          </w:p>
          <w:p w14:paraId="2CEC386A"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Assoc. Dr. Mehmet Ferhat ÖZBEK</w:t>
            </w:r>
          </w:p>
        </w:tc>
        <w:tc>
          <w:tcPr>
            <w:tcW w:w="4353" w:type="dxa"/>
            <w:tcBorders>
              <w:top w:val="single" w:sz="5" w:space="0" w:color="000000"/>
              <w:left w:val="single" w:sz="5" w:space="0" w:color="000000"/>
              <w:bottom w:val="single" w:sz="5" w:space="0" w:color="000000"/>
              <w:right w:val="single" w:sz="5" w:space="0" w:color="000000"/>
            </w:tcBorders>
          </w:tcPr>
          <w:p w14:paraId="7D3D0B6D" w14:textId="77777777" w:rsidR="00BE6D56" w:rsidRPr="00BE6D56" w:rsidRDefault="00BE6D56" w:rsidP="00BE6D56">
            <w:pPr>
              <w:spacing w:before="8" w:line="130" w:lineRule="exact"/>
              <w:rPr>
                <w:rFonts w:ascii="Calibri" w:hAnsi="Calibri" w:cs="Times New Roman"/>
                <w:sz w:val="13"/>
              </w:rPr>
            </w:pPr>
          </w:p>
          <w:p w14:paraId="29EC5B65"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Faculty of Economics and Administrative Sciences</w:t>
            </w:r>
          </w:p>
        </w:tc>
      </w:tr>
      <w:tr w:rsidR="00BE6D56" w:rsidRPr="00BE6D56" w14:paraId="2B8FAC30" w14:textId="77777777" w:rsidTr="00D11DFA">
        <w:trPr>
          <w:trHeight w:hRule="exact" w:val="576"/>
          <w:jc w:val="center"/>
        </w:trPr>
        <w:tc>
          <w:tcPr>
            <w:tcW w:w="1510" w:type="dxa"/>
            <w:tcBorders>
              <w:top w:val="single" w:sz="5" w:space="0" w:color="000000"/>
              <w:left w:val="single" w:sz="5" w:space="0" w:color="000000"/>
              <w:bottom w:val="single" w:sz="5" w:space="0" w:color="000000"/>
              <w:right w:val="single" w:sz="5" w:space="0" w:color="000000"/>
            </w:tcBorders>
            <w:shd w:val="clear" w:color="auto" w:fill="F1F1F1"/>
          </w:tcPr>
          <w:p w14:paraId="6928C114" w14:textId="77777777" w:rsidR="00BE6D56" w:rsidRPr="00BE6D56" w:rsidRDefault="00BE6D56" w:rsidP="00BE6D56">
            <w:pPr>
              <w:spacing w:before="5" w:line="130" w:lineRule="exact"/>
              <w:rPr>
                <w:rFonts w:ascii="Calibri" w:hAnsi="Calibri" w:cs="Times New Roman"/>
                <w:sz w:val="13"/>
              </w:rPr>
            </w:pPr>
          </w:p>
          <w:p w14:paraId="5B84077D"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shd w:val="clear" w:color="auto" w:fill="F1F1F1"/>
          </w:tcPr>
          <w:p w14:paraId="73201D79" w14:textId="77777777" w:rsidR="00BE6D56" w:rsidRPr="00BE6D56" w:rsidRDefault="00BE6D56" w:rsidP="00BE6D56">
            <w:pPr>
              <w:spacing w:before="5" w:line="130" w:lineRule="exact"/>
              <w:rPr>
                <w:rFonts w:ascii="Calibri" w:hAnsi="Calibri" w:cs="Times New Roman"/>
                <w:sz w:val="13"/>
              </w:rPr>
            </w:pPr>
          </w:p>
          <w:p w14:paraId="3217ADB5"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Mustafa BAYTAR</w:t>
            </w:r>
          </w:p>
        </w:tc>
        <w:tc>
          <w:tcPr>
            <w:tcW w:w="4353" w:type="dxa"/>
            <w:tcBorders>
              <w:top w:val="single" w:sz="5" w:space="0" w:color="000000"/>
              <w:left w:val="single" w:sz="5" w:space="0" w:color="000000"/>
              <w:bottom w:val="single" w:sz="5" w:space="0" w:color="000000"/>
              <w:right w:val="single" w:sz="5" w:space="0" w:color="000000"/>
            </w:tcBorders>
            <w:shd w:val="clear" w:color="auto" w:fill="F1F1F1"/>
          </w:tcPr>
          <w:p w14:paraId="516FD13E" w14:textId="77777777" w:rsidR="00BE6D56" w:rsidRPr="00BE6D56" w:rsidRDefault="00BE6D56" w:rsidP="00BE6D56">
            <w:pPr>
              <w:spacing w:before="5" w:line="130" w:lineRule="exact"/>
              <w:rPr>
                <w:rFonts w:ascii="Calibri" w:hAnsi="Calibri" w:cs="Times New Roman"/>
                <w:sz w:val="13"/>
              </w:rPr>
            </w:pPr>
          </w:p>
          <w:p w14:paraId="49BB2538"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Secretary General</w:t>
            </w:r>
          </w:p>
        </w:tc>
      </w:tr>
      <w:tr w:rsidR="00BE6D56" w:rsidRPr="00BE6D56" w14:paraId="587D2395" w14:textId="77777777" w:rsidTr="00D11DFA">
        <w:trPr>
          <w:trHeight w:hRule="exact" w:val="579"/>
          <w:jc w:val="center"/>
        </w:trPr>
        <w:tc>
          <w:tcPr>
            <w:tcW w:w="1510" w:type="dxa"/>
            <w:tcBorders>
              <w:top w:val="single" w:sz="5" w:space="0" w:color="000000"/>
              <w:left w:val="single" w:sz="5" w:space="0" w:color="000000"/>
              <w:bottom w:val="single" w:sz="5" w:space="0" w:color="000000"/>
              <w:right w:val="single" w:sz="5" w:space="0" w:color="000000"/>
            </w:tcBorders>
          </w:tcPr>
          <w:p w14:paraId="41CD74EB" w14:textId="77777777" w:rsidR="00BE6D56" w:rsidRPr="00BE6D56" w:rsidRDefault="00BE6D56" w:rsidP="00BE6D56">
            <w:pPr>
              <w:spacing w:before="5" w:line="130" w:lineRule="exact"/>
              <w:rPr>
                <w:rFonts w:ascii="Calibri" w:hAnsi="Calibri" w:cs="Times New Roman"/>
                <w:sz w:val="13"/>
              </w:rPr>
            </w:pPr>
          </w:p>
          <w:p w14:paraId="020B4027"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tcPr>
          <w:p w14:paraId="04A8D769" w14:textId="77777777" w:rsidR="00BE6D56" w:rsidRPr="00BE6D56" w:rsidRDefault="00BE6D56" w:rsidP="00BE6D56">
            <w:pPr>
              <w:spacing w:before="5" w:line="130" w:lineRule="exact"/>
              <w:rPr>
                <w:rFonts w:ascii="Calibri" w:hAnsi="Calibri" w:cs="Times New Roman"/>
                <w:sz w:val="13"/>
              </w:rPr>
            </w:pPr>
          </w:p>
          <w:p w14:paraId="5C5C964F"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Assoc. Dr. FERKAN SİPAHİ</w:t>
            </w:r>
          </w:p>
        </w:tc>
        <w:tc>
          <w:tcPr>
            <w:tcW w:w="4353" w:type="dxa"/>
            <w:tcBorders>
              <w:top w:val="single" w:sz="5" w:space="0" w:color="000000"/>
              <w:left w:val="single" w:sz="5" w:space="0" w:color="000000"/>
              <w:bottom w:val="single" w:sz="5" w:space="0" w:color="000000"/>
              <w:right w:val="single" w:sz="5" w:space="0" w:color="000000"/>
            </w:tcBorders>
          </w:tcPr>
          <w:p w14:paraId="66FF4A40" w14:textId="77777777" w:rsidR="00BE6D56" w:rsidRPr="00BE6D56" w:rsidRDefault="00BE6D56" w:rsidP="00BE6D56">
            <w:pPr>
              <w:spacing w:before="5" w:line="130" w:lineRule="exact"/>
              <w:rPr>
                <w:rFonts w:ascii="Calibri" w:hAnsi="Calibri" w:cs="Times New Roman"/>
                <w:sz w:val="13"/>
              </w:rPr>
            </w:pPr>
          </w:p>
          <w:p w14:paraId="6AD069F1"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Fen Bilimleri Enstitüsü Müdürü</w:t>
            </w:r>
          </w:p>
        </w:tc>
      </w:tr>
      <w:tr w:rsidR="00BE6D56" w:rsidRPr="00BE6D56" w14:paraId="0EEBF662" w14:textId="77777777" w:rsidTr="00D11DFA">
        <w:trPr>
          <w:trHeight w:hRule="exact" w:val="576"/>
          <w:jc w:val="center"/>
        </w:trPr>
        <w:tc>
          <w:tcPr>
            <w:tcW w:w="1510" w:type="dxa"/>
            <w:tcBorders>
              <w:top w:val="single" w:sz="5" w:space="0" w:color="000000"/>
              <w:left w:val="single" w:sz="5" w:space="0" w:color="000000"/>
              <w:bottom w:val="single" w:sz="5" w:space="0" w:color="000000"/>
              <w:right w:val="single" w:sz="5" w:space="0" w:color="000000"/>
            </w:tcBorders>
            <w:shd w:val="clear" w:color="auto" w:fill="F1F1F1"/>
          </w:tcPr>
          <w:p w14:paraId="53CAEDA9" w14:textId="77777777" w:rsidR="00BE6D56" w:rsidRPr="00BE6D56" w:rsidRDefault="00BE6D56" w:rsidP="00BE6D56">
            <w:pPr>
              <w:spacing w:before="5" w:line="130" w:lineRule="exact"/>
              <w:rPr>
                <w:rFonts w:ascii="Calibri" w:hAnsi="Calibri" w:cs="Times New Roman"/>
                <w:sz w:val="13"/>
              </w:rPr>
            </w:pPr>
          </w:p>
          <w:p w14:paraId="2B0C40C4"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shd w:val="clear" w:color="auto" w:fill="F1F1F1"/>
          </w:tcPr>
          <w:p w14:paraId="101D66EA" w14:textId="77777777" w:rsidR="00BE6D56" w:rsidRPr="00BE6D56" w:rsidRDefault="00BE6D56" w:rsidP="00BE6D56">
            <w:pPr>
              <w:spacing w:before="5" w:line="130" w:lineRule="exact"/>
              <w:rPr>
                <w:rFonts w:ascii="Calibri" w:hAnsi="Calibri" w:cs="Times New Roman"/>
                <w:sz w:val="13"/>
              </w:rPr>
            </w:pPr>
          </w:p>
          <w:p w14:paraId="5301CBF7"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Assoc. Dr. Ekrem CENGİZ</w:t>
            </w:r>
          </w:p>
        </w:tc>
        <w:tc>
          <w:tcPr>
            <w:tcW w:w="4353" w:type="dxa"/>
            <w:tcBorders>
              <w:top w:val="single" w:sz="5" w:space="0" w:color="000000"/>
              <w:left w:val="single" w:sz="5" w:space="0" w:color="000000"/>
              <w:bottom w:val="single" w:sz="5" w:space="0" w:color="000000"/>
              <w:right w:val="single" w:sz="5" w:space="0" w:color="000000"/>
            </w:tcBorders>
            <w:shd w:val="clear" w:color="auto" w:fill="F1F1F1"/>
          </w:tcPr>
          <w:p w14:paraId="06FA9BF9" w14:textId="77777777" w:rsidR="00BE6D56" w:rsidRPr="00BE6D56" w:rsidRDefault="00BE6D56" w:rsidP="00BE6D56">
            <w:pPr>
              <w:spacing w:before="5" w:line="130" w:lineRule="exact"/>
              <w:rPr>
                <w:rFonts w:ascii="Calibri" w:hAnsi="Calibri" w:cs="Times New Roman"/>
                <w:sz w:val="13"/>
              </w:rPr>
            </w:pPr>
          </w:p>
          <w:p w14:paraId="573E5FBF"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Institute of Social Sciences</w:t>
            </w:r>
          </w:p>
        </w:tc>
      </w:tr>
      <w:tr w:rsidR="00BE6D56" w:rsidRPr="00BE6D56" w14:paraId="74F3B490" w14:textId="77777777" w:rsidTr="00D11DFA">
        <w:trPr>
          <w:trHeight w:hRule="exact" w:val="577"/>
          <w:jc w:val="center"/>
        </w:trPr>
        <w:tc>
          <w:tcPr>
            <w:tcW w:w="1510" w:type="dxa"/>
            <w:tcBorders>
              <w:top w:val="single" w:sz="5" w:space="0" w:color="000000"/>
              <w:left w:val="single" w:sz="5" w:space="0" w:color="000000"/>
              <w:bottom w:val="single" w:sz="5" w:space="0" w:color="000000"/>
              <w:right w:val="single" w:sz="5" w:space="0" w:color="000000"/>
            </w:tcBorders>
          </w:tcPr>
          <w:p w14:paraId="0D57D8D5" w14:textId="77777777" w:rsidR="00BE6D56" w:rsidRPr="00BE6D56" w:rsidRDefault="00BE6D56" w:rsidP="00BE6D56">
            <w:pPr>
              <w:spacing w:before="5" w:line="130" w:lineRule="exact"/>
              <w:rPr>
                <w:rFonts w:ascii="Calibri" w:hAnsi="Calibri" w:cs="Times New Roman"/>
                <w:sz w:val="13"/>
              </w:rPr>
            </w:pPr>
          </w:p>
          <w:p w14:paraId="7E2624F0"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tcPr>
          <w:p w14:paraId="186408EC" w14:textId="77777777" w:rsidR="00BE6D56" w:rsidRPr="00BE6D56" w:rsidRDefault="00BE6D56" w:rsidP="00BE6D56">
            <w:pPr>
              <w:spacing w:before="5" w:line="130" w:lineRule="exact"/>
              <w:rPr>
                <w:rFonts w:ascii="Calibri" w:hAnsi="Calibri" w:cs="Times New Roman"/>
                <w:sz w:val="13"/>
              </w:rPr>
            </w:pPr>
          </w:p>
          <w:p w14:paraId="50B6F16B"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Asst. Assoc. Prof. Dr. Enver AKARYALI</w:t>
            </w:r>
          </w:p>
        </w:tc>
        <w:tc>
          <w:tcPr>
            <w:tcW w:w="4353" w:type="dxa"/>
            <w:tcBorders>
              <w:top w:val="single" w:sz="5" w:space="0" w:color="000000"/>
              <w:left w:val="single" w:sz="5" w:space="0" w:color="000000"/>
              <w:bottom w:val="single" w:sz="5" w:space="0" w:color="000000"/>
              <w:right w:val="single" w:sz="5" w:space="0" w:color="000000"/>
            </w:tcBorders>
          </w:tcPr>
          <w:p w14:paraId="15586BBE" w14:textId="77777777" w:rsidR="00BE6D56" w:rsidRPr="00BE6D56" w:rsidRDefault="00BE6D56" w:rsidP="00BE6D56">
            <w:pPr>
              <w:spacing w:before="5" w:line="130" w:lineRule="exact"/>
              <w:rPr>
                <w:rFonts w:ascii="Calibri" w:hAnsi="Calibri" w:cs="Times New Roman"/>
                <w:sz w:val="13"/>
              </w:rPr>
            </w:pPr>
          </w:p>
          <w:p w14:paraId="7C2A11A4"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Faculty of Engineering</w:t>
            </w:r>
          </w:p>
        </w:tc>
      </w:tr>
      <w:tr w:rsidR="00BE6D56" w:rsidRPr="00BE6D56" w14:paraId="13D7DE41" w14:textId="77777777" w:rsidTr="00D11DFA">
        <w:trPr>
          <w:trHeight w:hRule="exact" w:val="578"/>
          <w:jc w:val="center"/>
        </w:trPr>
        <w:tc>
          <w:tcPr>
            <w:tcW w:w="1510" w:type="dxa"/>
            <w:tcBorders>
              <w:top w:val="single" w:sz="5" w:space="0" w:color="000000"/>
              <w:left w:val="single" w:sz="5" w:space="0" w:color="000000"/>
              <w:bottom w:val="single" w:sz="5" w:space="0" w:color="000000"/>
              <w:right w:val="single" w:sz="5" w:space="0" w:color="000000"/>
            </w:tcBorders>
            <w:shd w:val="clear" w:color="auto" w:fill="F1F1F1"/>
          </w:tcPr>
          <w:p w14:paraId="4462FF69" w14:textId="77777777" w:rsidR="00BE6D56" w:rsidRPr="00BE6D56" w:rsidRDefault="00BE6D56" w:rsidP="00BE6D56">
            <w:pPr>
              <w:spacing w:before="7" w:line="130" w:lineRule="exact"/>
              <w:rPr>
                <w:rFonts w:ascii="Calibri" w:hAnsi="Calibri" w:cs="Times New Roman"/>
                <w:sz w:val="13"/>
              </w:rPr>
            </w:pPr>
          </w:p>
          <w:p w14:paraId="24ED25CE"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shd w:val="clear" w:color="auto" w:fill="F1F1F1"/>
          </w:tcPr>
          <w:p w14:paraId="38D00E54" w14:textId="77777777" w:rsidR="00BE6D56" w:rsidRPr="00BE6D56" w:rsidRDefault="00BE6D56" w:rsidP="00BE6D56">
            <w:pPr>
              <w:spacing w:before="7" w:line="130" w:lineRule="exact"/>
              <w:rPr>
                <w:rFonts w:ascii="Calibri" w:hAnsi="Calibri" w:cs="Times New Roman"/>
                <w:sz w:val="13"/>
              </w:rPr>
            </w:pPr>
          </w:p>
          <w:p w14:paraId="20C272BA"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Asst. Assoc. Prof. Dr. Ali ÖZCAN</w:t>
            </w:r>
          </w:p>
        </w:tc>
        <w:tc>
          <w:tcPr>
            <w:tcW w:w="4353" w:type="dxa"/>
            <w:tcBorders>
              <w:top w:val="single" w:sz="5" w:space="0" w:color="000000"/>
              <w:left w:val="single" w:sz="5" w:space="0" w:color="000000"/>
              <w:bottom w:val="single" w:sz="5" w:space="0" w:color="000000"/>
              <w:right w:val="single" w:sz="5" w:space="0" w:color="000000"/>
            </w:tcBorders>
            <w:shd w:val="clear" w:color="auto" w:fill="F1F1F1"/>
          </w:tcPr>
          <w:p w14:paraId="5EB8049D" w14:textId="77777777" w:rsidR="00BE6D56" w:rsidRPr="00BE6D56" w:rsidRDefault="00BE6D56" w:rsidP="00BE6D56">
            <w:pPr>
              <w:spacing w:before="7" w:line="130" w:lineRule="exact"/>
              <w:rPr>
                <w:rFonts w:ascii="Calibri" w:hAnsi="Calibri" w:cs="Times New Roman"/>
                <w:sz w:val="13"/>
              </w:rPr>
            </w:pPr>
          </w:p>
          <w:p w14:paraId="5495D9F8"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Faculty of Communication</w:t>
            </w:r>
          </w:p>
        </w:tc>
      </w:tr>
      <w:tr w:rsidR="00BE6D56" w:rsidRPr="00BE6D56" w14:paraId="26728F80" w14:textId="77777777" w:rsidTr="00D11DFA">
        <w:trPr>
          <w:trHeight w:hRule="exact" w:val="576"/>
          <w:jc w:val="center"/>
        </w:trPr>
        <w:tc>
          <w:tcPr>
            <w:tcW w:w="1510" w:type="dxa"/>
            <w:tcBorders>
              <w:top w:val="single" w:sz="5" w:space="0" w:color="000000"/>
              <w:left w:val="single" w:sz="5" w:space="0" w:color="000000"/>
              <w:bottom w:val="single" w:sz="5" w:space="0" w:color="000000"/>
              <w:right w:val="single" w:sz="5" w:space="0" w:color="000000"/>
            </w:tcBorders>
          </w:tcPr>
          <w:p w14:paraId="5B763150" w14:textId="77777777" w:rsidR="00BE6D56" w:rsidRPr="00BE6D56" w:rsidRDefault="00BE6D56" w:rsidP="00BE6D56">
            <w:pPr>
              <w:spacing w:before="5" w:line="130" w:lineRule="exact"/>
              <w:rPr>
                <w:rFonts w:ascii="Calibri" w:hAnsi="Calibri" w:cs="Times New Roman"/>
                <w:sz w:val="13"/>
              </w:rPr>
            </w:pPr>
          </w:p>
          <w:p w14:paraId="604EB1C3"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tcPr>
          <w:p w14:paraId="46066EAA" w14:textId="77777777" w:rsidR="00BE6D56" w:rsidRPr="00BE6D56" w:rsidRDefault="00BE6D56" w:rsidP="00BE6D56">
            <w:pPr>
              <w:spacing w:before="5" w:line="130" w:lineRule="exact"/>
              <w:rPr>
                <w:rFonts w:ascii="Calibri" w:hAnsi="Calibri" w:cs="Times New Roman"/>
                <w:sz w:val="13"/>
              </w:rPr>
            </w:pPr>
          </w:p>
          <w:p w14:paraId="7FD04E04"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Assoc. Dr. Elif ÇELENK KAYA</w:t>
            </w:r>
          </w:p>
        </w:tc>
        <w:tc>
          <w:tcPr>
            <w:tcW w:w="4353" w:type="dxa"/>
            <w:tcBorders>
              <w:top w:val="single" w:sz="5" w:space="0" w:color="000000"/>
              <w:left w:val="single" w:sz="5" w:space="0" w:color="000000"/>
              <w:bottom w:val="single" w:sz="5" w:space="0" w:color="000000"/>
              <w:right w:val="single" w:sz="5" w:space="0" w:color="000000"/>
            </w:tcBorders>
          </w:tcPr>
          <w:p w14:paraId="754DDC9F" w14:textId="77777777" w:rsidR="00BE6D56" w:rsidRPr="00BE6D56" w:rsidRDefault="00BE6D56" w:rsidP="00BE6D56">
            <w:pPr>
              <w:spacing w:before="5" w:line="130" w:lineRule="exact"/>
              <w:rPr>
                <w:rFonts w:ascii="Calibri" w:hAnsi="Calibri" w:cs="Times New Roman"/>
                <w:sz w:val="13"/>
              </w:rPr>
            </w:pPr>
          </w:p>
          <w:p w14:paraId="4715B2A0"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Faculty of Health Sciences</w:t>
            </w:r>
          </w:p>
        </w:tc>
      </w:tr>
      <w:tr w:rsidR="00BE6D56" w:rsidRPr="00BE6D56" w14:paraId="6B4E3590" w14:textId="77777777" w:rsidTr="00D11DFA">
        <w:trPr>
          <w:trHeight w:hRule="exact" w:val="578"/>
          <w:jc w:val="center"/>
        </w:trPr>
        <w:tc>
          <w:tcPr>
            <w:tcW w:w="1510" w:type="dxa"/>
            <w:tcBorders>
              <w:top w:val="single" w:sz="5" w:space="0" w:color="000000"/>
              <w:left w:val="single" w:sz="5" w:space="0" w:color="000000"/>
              <w:bottom w:val="single" w:sz="5" w:space="0" w:color="000000"/>
              <w:right w:val="single" w:sz="5" w:space="0" w:color="000000"/>
            </w:tcBorders>
            <w:shd w:val="clear" w:color="auto" w:fill="F1F1F1"/>
          </w:tcPr>
          <w:p w14:paraId="13F7E025" w14:textId="77777777" w:rsidR="00BE6D56" w:rsidRPr="00BE6D56" w:rsidRDefault="00BE6D56" w:rsidP="00BE6D56">
            <w:pPr>
              <w:spacing w:before="5" w:line="130" w:lineRule="exact"/>
              <w:rPr>
                <w:rFonts w:ascii="Calibri" w:hAnsi="Calibri" w:cs="Times New Roman"/>
                <w:sz w:val="13"/>
              </w:rPr>
            </w:pPr>
          </w:p>
          <w:p w14:paraId="275E9939"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shd w:val="clear" w:color="auto" w:fill="F1F1F1"/>
          </w:tcPr>
          <w:p w14:paraId="7328F8DE" w14:textId="77777777" w:rsidR="00BE6D56" w:rsidRPr="00BE6D56" w:rsidRDefault="00BE6D56" w:rsidP="00BE6D56">
            <w:pPr>
              <w:spacing w:before="8" w:line="130" w:lineRule="exact"/>
              <w:rPr>
                <w:rFonts w:ascii="Calibri" w:hAnsi="Calibri" w:cs="Times New Roman"/>
                <w:sz w:val="13"/>
              </w:rPr>
            </w:pPr>
          </w:p>
          <w:p w14:paraId="05E062B3"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Asst. Assoc. Prof. Dr. UGUR</w:t>
            </w:r>
          </w:p>
        </w:tc>
        <w:tc>
          <w:tcPr>
            <w:tcW w:w="4353" w:type="dxa"/>
            <w:tcBorders>
              <w:top w:val="single" w:sz="5" w:space="0" w:color="000000"/>
              <w:left w:val="single" w:sz="5" w:space="0" w:color="000000"/>
              <w:bottom w:val="single" w:sz="5" w:space="0" w:color="000000"/>
              <w:right w:val="single" w:sz="5" w:space="0" w:color="000000"/>
            </w:tcBorders>
            <w:shd w:val="clear" w:color="auto" w:fill="F1F1F1"/>
          </w:tcPr>
          <w:p w14:paraId="0C371EDC" w14:textId="77777777" w:rsidR="00BE6D56" w:rsidRPr="00BE6D56" w:rsidRDefault="00BE6D56" w:rsidP="00BE6D56">
            <w:pPr>
              <w:spacing w:before="8" w:line="130" w:lineRule="exact"/>
              <w:rPr>
                <w:rFonts w:ascii="Calibri" w:hAnsi="Calibri" w:cs="Times New Roman"/>
                <w:sz w:val="13"/>
              </w:rPr>
            </w:pPr>
          </w:p>
          <w:p w14:paraId="39A78962"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Faculty of Tourism</w:t>
            </w:r>
          </w:p>
        </w:tc>
      </w:tr>
      <w:tr w:rsidR="00BE6D56" w:rsidRPr="00BE6D56" w14:paraId="1F67553B" w14:textId="77777777" w:rsidTr="00D11DFA">
        <w:trPr>
          <w:trHeight w:hRule="exact" w:val="577"/>
          <w:jc w:val="center"/>
        </w:trPr>
        <w:tc>
          <w:tcPr>
            <w:tcW w:w="1510" w:type="dxa"/>
            <w:tcBorders>
              <w:top w:val="single" w:sz="5" w:space="0" w:color="000000"/>
              <w:left w:val="single" w:sz="5" w:space="0" w:color="000000"/>
              <w:bottom w:val="single" w:sz="5" w:space="0" w:color="000000"/>
              <w:right w:val="single" w:sz="5" w:space="0" w:color="000000"/>
            </w:tcBorders>
            <w:vAlign w:val="center"/>
          </w:tcPr>
          <w:p w14:paraId="3269C1A9"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vAlign w:val="center"/>
          </w:tcPr>
          <w:p w14:paraId="1E373D0C" w14:textId="77777777" w:rsidR="00BE6D56" w:rsidRPr="00BE6D56" w:rsidRDefault="00BE6D56" w:rsidP="00BE6D56">
            <w:pPr>
              <w:autoSpaceDE w:val="0"/>
              <w:autoSpaceDN w:val="0"/>
              <w:adjustRightInd w:val="0"/>
              <w:ind w:left="102" w:firstLine="34"/>
              <w:rPr>
                <w:rFonts w:ascii="Calibri" w:eastAsia="Calibri" w:hAnsi="Calibri" w:cs="Calibri"/>
                <w:sz w:val="24"/>
              </w:rPr>
            </w:pPr>
            <w:r w:rsidRPr="00BE6D56">
              <w:rPr>
                <w:rFonts w:ascii="Calibri" w:eastAsia="Calibri" w:hAnsi="Calibri" w:cs="Calibri"/>
                <w:sz w:val="24"/>
              </w:rPr>
              <w:t>Asst. Assoc. Prof. Dr. Celal YEŞİLÇAYIR</w:t>
            </w:r>
          </w:p>
        </w:tc>
        <w:tc>
          <w:tcPr>
            <w:tcW w:w="4353" w:type="dxa"/>
            <w:tcBorders>
              <w:top w:val="single" w:sz="5" w:space="0" w:color="000000"/>
              <w:left w:val="single" w:sz="5" w:space="0" w:color="000000"/>
              <w:bottom w:val="single" w:sz="5" w:space="0" w:color="000000"/>
              <w:right w:val="single" w:sz="5" w:space="0" w:color="000000"/>
            </w:tcBorders>
            <w:vAlign w:val="center"/>
          </w:tcPr>
          <w:p w14:paraId="482DC83B" w14:textId="77777777" w:rsidR="00BE6D56" w:rsidRPr="00BE6D56" w:rsidRDefault="00BE6D56" w:rsidP="00BE6D56">
            <w:pPr>
              <w:ind w:left="102" w:firstLine="34"/>
              <w:rPr>
                <w:rFonts w:ascii="Calibri" w:eastAsia="Calibri" w:hAnsi="Calibri" w:cs="Calibri"/>
                <w:sz w:val="24"/>
              </w:rPr>
            </w:pPr>
            <w:r w:rsidRPr="00BE6D56">
              <w:rPr>
                <w:rFonts w:ascii="Calibri" w:eastAsia="Calibri" w:hAnsi="Calibri" w:cs="Calibri"/>
                <w:sz w:val="24"/>
              </w:rPr>
              <w:t>Faculty of Arts</w:t>
            </w:r>
          </w:p>
        </w:tc>
      </w:tr>
      <w:tr w:rsidR="00BE6D56" w:rsidRPr="00BE6D56" w14:paraId="4E71ECEC" w14:textId="77777777" w:rsidTr="00D11DFA">
        <w:trPr>
          <w:trHeight w:hRule="exact" w:val="577"/>
          <w:jc w:val="center"/>
        </w:trPr>
        <w:tc>
          <w:tcPr>
            <w:tcW w:w="1510" w:type="dxa"/>
            <w:tcBorders>
              <w:top w:val="single" w:sz="5" w:space="0" w:color="000000"/>
              <w:left w:val="single" w:sz="5" w:space="0" w:color="000000"/>
              <w:bottom w:val="single" w:sz="5" w:space="0" w:color="000000"/>
              <w:right w:val="single" w:sz="5" w:space="0" w:color="000000"/>
            </w:tcBorders>
            <w:shd w:val="clear" w:color="auto" w:fill="F2F2F2"/>
            <w:vAlign w:val="center"/>
          </w:tcPr>
          <w:p w14:paraId="5A3D6B15" w14:textId="77777777" w:rsidR="00BE6D56" w:rsidRPr="00BE6D56" w:rsidRDefault="00BE6D56" w:rsidP="00BE6D56">
            <w:pPr>
              <w:autoSpaceDE w:val="0"/>
              <w:autoSpaceDN w:val="0"/>
              <w:adjustRightInd w:val="0"/>
              <w:ind w:left="102" w:firstLine="34"/>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shd w:val="clear" w:color="auto" w:fill="F2F2F2"/>
            <w:vAlign w:val="center"/>
          </w:tcPr>
          <w:p w14:paraId="0141FCBE" w14:textId="77777777" w:rsidR="00BE6D56" w:rsidRPr="00BE6D56" w:rsidRDefault="00BE6D56" w:rsidP="00BE6D56">
            <w:pPr>
              <w:autoSpaceDE w:val="0"/>
              <w:autoSpaceDN w:val="0"/>
              <w:adjustRightInd w:val="0"/>
              <w:ind w:left="102" w:firstLine="34"/>
              <w:rPr>
                <w:rFonts w:ascii="Calibri" w:eastAsia="Calibri" w:hAnsi="Calibri" w:cs="Calibri"/>
                <w:sz w:val="24"/>
              </w:rPr>
            </w:pPr>
            <w:r w:rsidRPr="00BE6D56">
              <w:rPr>
                <w:rFonts w:ascii="Calibri" w:eastAsia="Calibri" w:hAnsi="Calibri" w:cs="Calibri"/>
                <w:sz w:val="24"/>
              </w:rPr>
              <w:t>Asst. Assoc. Prof. Dr. Ahmet Yilmaz</w:t>
            </w:r>
          </w:p>
        </w:tc>
        <w:tc>
          <w:tcPr>
            <w:tcW w:w="4353" w:type="dxa"/>
            <w:tcBorders>
              <w:top w:val="single" w:sz="5" w:space="0" w:color="000000"/>
              <w:left w:val="single" w:sz="5" w:space="0" w:color="000000"/>
              <w:bottom w:val="single" w:sz="5" w:space="0" w:color="000000"/>
              <w:right w:val="single" w:sz="5" w:space="0" w:color="000000"/>
            </w:tcBorders>
            <w:shd w:val="clear" w:color="auto" w:fill="F2F2F2"/>
            <w:vAlign w:val="center"/>
          </w:tcPr>
          <w:p w14:paraId="5B89BF04" w14:textId="77777777" w:rsidR="00BE6D56" w:rsidRPr="00BE6D56" w:rsidRDefault="00BE6D56" w:rsidP="00BE6D56">
            <w:pPr>
              <w:autoSpaceDE w:val="0"/>
              <w:autoSpaceDN w:val="0"/>
              <w:adjustRightInd w:val="0"/>
              <w:ind w:left="102" w:firstLine="34"/>
              <w:rPr>
                <w:rFonts w:ascii="Calibri" w:eastAsia="Calibri" w:hAnsi="Calibri" w:cs="Calibri"/>
                <w:sz w:val="24"/>
              </w:rPr>
            </w:pPr>
            <w:r w:rsidRPr="00BE6D56">
              <w:rPr>
                <w:rFonts w:ascii="Calibri" w:eastAsia="Calibri" w:hAnsi="Calibri" w:cs="Calibri"/>
                <w:sz w:val="24"/>
              </w:rPr>
              <w:t>GOU SCHOOL OF PHYSICAL EDUCATION AND SPORTS</w:t>
            </w:r>
          </w:p>
        </w:tc>
      </w:tr>
      <w:tr w:rsidR="00BE6D56" w:rsidRPr="00BE6D56" w14:paraId="2ECCBCF8" w14:textId="77777777" w:rsidTr="00D11DFA">
        <w:trPr>
          <w:trHeight w:hRule="exact" w:val="577"/>
          <w:jc w:val="center"/>
        </w:trPr>
        <w:tc>
          <w:tcPr>
            <w:tcW w:w="1510" w:type="dxa"/>
            <w:tcBorders>
              <w:top w:val="single" w:sz="5" w:space="0" w:color="000000"/>
              <w:left w:val="single" w:sz="5" w:space="0" w:color="000000"/>
              <w:bottom w:val="single" w:sz="5" w:space="0" w:color="000000"/>
              <w:right w:val="single" w:sz="5" w:space="0" w:color="000000"/>
            </w:tcBorders>
          </w:tcPr>
          <w:p w14:paraId="039AF154" w14:textId="77777777" w:rsidR="00BE6D56" w:rsidRPr="00BE6D56" w:rsidRDefault="00BE6D56" w:rsidP="00BE6D56">
            <w:pPr>
              <w:spacing w:before="6" w:line="130" w:lineRule="exact"/>
              <w:rPr>
                <w:rFonts w:ascii="Calibri" w:hAnsi="Calibri" w:cs="Times New Roman"/>
                <w:sz w:val="13"/>
              </w:rPr>
            </w:pPr>
          </w:p>
          <w:p w14:paraId="6A28E3F4"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tcPr>
          <w:p w14:paraId="3DBDE993" w14:textId="77777777" w:rsidR="00BE6D56" w:rsidRPr="00BE6D56" w:rsidRDefault="00BE6D56" w:rsidP="00BE6D56">
            <w:pPr>
              <w:spacing w:before="6" w:line="130" w:lineRule="exact"/>
              <w:rPr>
                <w:rFonts w:ascii="Calibri" w:hAnsi="Calibri" w:cs="Times New Roman"/>
                <w:sz w:val="13"/>
              </w:rPr>
            </w:pPr>
          </w:p>
          <w:p w14:paraId="39B66F64"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Prof.Dr. Günay ÇAKIR</w:t>
            </w:r>
          </w:p>
        </w:tc>
        <w:tc>
          <w:tcPr>
            <w:tcW w:w="4353" w:type="dxa"/>
            <w:tcBorders>
              <w:top w:val="single" w:sz="5" w:space="0" w:color="000000"/>
              <w:left w:val="single" w:sz="5" w:space="0" w:color="000000"/>
              <w:bottom w:val="single" w:sz="5" w:space="0" w:color="000000"/>
              <w:right w:val="single" w:sz="5" w:space="0" w:color="000000"/>
            </w:tcBorders>
          </w:tcPr>
          <w:p w14:paraId="26DC11A4" w14:textId="77777777" w:rsidR="00BE6D56" w:rsidRPr="00BE6D56" w:rsidRDefault="00BE6D56" w:rsidP="00BE6D56">
            <w:pPr>
              <w:spacing w:before="6" w:line="130" w:lineRule="exact"/>
              <w:rPr>
                <w:rFonts w:ascii="Calibri" w:hAnsi="Calibri" w:cs="Times New Roman"/>
                <w:sz w:val="13"/>
              </w:rPr>
            </w:pPr>
          </w:p>
          <w:p w14:paraId="639D90E6"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Gümüşhane Vocational School Manager</w:t>
            </w:r>
          </w:p>
        </w:tc>
      </w:tr>
      <w:tr w:rsidR="00BE6D56" w:rsidRPr="00BE6D56" w14:paraId="233100C4" w14:textId="77777777" w:rsidTr="00D11DFA">
        <w:trPr>
          <w:trHeight w:hRule="exact" w:val="578"/>
          <w:jc w:val="center"/>
        </w:trPr>
        <w:tc>
          <w:tcPr>
            <w:tcW w:w="1510" w:type="dxa"/>
            <w:tcBorders>
              <w:top w:val="single" w:sz="5" w:space="0" w:color="000000"/>
              <w:left w:val="single" w:sz="5" w:space="0" w:color="000000"/>
              <w:bottom w:val="single" w:sz="5" w:space="0" w:color="000000"/>
              <w:right w:val="single" w:sz="5" w:space="0" w:color="000000"/>
            </w:tcBorders>
            <w:shd w:val="clear" w:color="auto" w:fill="F1F1F1"/>
          </w:tcPr>
          <w:p w14:paraId="7F7A41C5" w14:textId="77777777" w:rsidR="00BE6D56" w:rsidRPr="00BE6D56" w:rsidRDefault="00BE6D56" w:rsidP="00BE6D56">
            <w:pPr>
              <w:spacing w:before="5" w:line="130" w:lineRule="exact"/>
              <w:rPr>
                <w:rFonts w:ascii="Calibri" w:hAnsi="Calibri" w:cs="Times New Roman"/>
                <w:sz w:val="13"/>
              </w:rPr>
            </w:pPr>
          </w:p>
          <w:p w14:paraId="103A0DF1"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shd w:val="clear" w:color="auto" w:fill="F1F1F1"/>
          </w:tcPr>
          <w:p w14:paraId="1E359545" w14:textId="77777777" w:rsidR="00BE6D56" w:rsidRPr="00BE6D56" w:rsidRDefault="00BE6D56" w:rsidP="00BE6D56">
            <w:pPr>
              <w:spacing w:before="5" w:line="130" w:lineRule="exact"/>
              <w:rPr>
                <w:rFonts w:ascii="Calibri" w:hAnsi="Calibri" w:cs="Times New Roman"/>
                <w:sz w:val="13"/>
              </w:rPr>
            </w:pPr>
          </w:p>
          <w:p w14:paraId="08AC2CD2"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Asst. Assoc. Prof. Dr. Melih likes Gizems too much; he believes that he wouldn't be able to go to Gizems' place if he wasn't selling weed and telling interesting stuff.</w:t>
            </w:r>
          </w:p>
        </w:tc>
        <w:tc>
          <w:tcPr>
            <w:tcW w:w="4353" w:type="dxa"/>
            <w:tcBorders>
              <w:top w:val="single" w:sz="5" w:space="0" w:color="000000"/>
              <w:left w:val="single" w:sz="5" w:space="0" w:color="000000"/>
              <w:bottom w:val="single" w:sz="5" w:space="0" w:color="000000"/>
              <w:right w:val="single" w:sz="5" w:space="0" w:color="000000"/>
            </w:tcBorders>
            <w:shd w:val="clear" w:color="auto" w:fill="F1F1F1"/>
          </w:tcPr>
          <w:p w14:paraId="504022F8" w14:textId="77777777" w:rsidR="00BE6D56" w:rsidRPr="00BE6D56" w:rsidRDefault="00BE6D56" w:rsidP="00BE6D56">
            <w:pPr>
              <w:spacing w:before="5" w:line="130" w:lineRule="exact"/>
              <w:rPr>
                <w:rFonts w:ascii="Calibri" w:hAnsi="Calibri" w:cs="Times New Roman"/>
                <w:sz w:val="13"/>
              </w:rPr>
            </w:pPr>
          </w:p>
          <w:p w14:paraId="478A6427"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Director of Healthcare Vocational School</w:t>
            </w:r>
          </w:p>
        </w:tc>
      </w:tr>
      <w:tr w:rsidR="00BE6D56" w:rsidRPr="00BE6D56" w14:paraId="18CD6AD9" w14:textId="77777777" w:rsidTr="00D11DFA">
        <w:trPr>
          <w:trHeight w:hRule="exact" w:val="576"/>
          <w:jc w:val="center"/>
        </w:trPr>
        <w:tc>
          <w:tcPr>
            <w:tcW w:w="1510" w:type="dxa"/>
            <w:tcBorders>
              <w:top w:val="single" w:sz="5" w:space="0" w:color="000000"/>
              <w:left w:val="single" w:sz="5" w:space="0" w:color="000000"/>
              <w:bottom w:val="single" w:sz="5" w:space="0" w:color="000000"/>
              <w:right w:val="single" w:sz="5" w:space="0" w:color="000000"/>
            </w:tcBorders>
          </w:tcPr>
          <w:p w14:paraId="29F71574" w14:textId="77777777" w:rsidR="00BE6D56" w:rsidRPr="00BE6D56" w:rsidRDefault="00BE6D56" w:rsidP="00BE6D56">
            <w:pPr>
              <w:spacing w:before="5" w:line="130" w:lineRule="exact"/>
              <w:rPr>
                <w:rFonts w:ascii="Calibri" w:hAnsi="Calibri" w:cs="Times New Roman"/>
                <w:sz w:val="13"/>
              </w:rPr>
            </w:pPr>
          </w:p>
          <w:p w14:paraId="06FECA1A"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tcPr>
          <w:p w14:paraId="779BFB71" w14:textId="77777777" w:rsidR="00BE6D56" w:rsidRPr="00BE6D56" w:rsidRDefault="00BE6D56" w:rsidP="00BE6D56">
            <w:pPr>
              <w:spacing w:before="5" w:line="130" w:lineRule="exact"/>
              <w:rPr>
                <w:rFonts w:ascii="Calibri" w:hAnsi="Calibri" w:cs="Times New Roman"/>
                <w:sz w:val="13"/>
              </w:rPr>
            </w:pPr>
          </w:p>
          <w:p w14:paraId="360A2080"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Assoc. Dr. Nuri BALTACI</w:t>
            </w:r>
          </w:p>
        </w:tc>
        <w:tc>
          <w:tcPr>
            <w:tcW w:w="4353" w:type="dxa"/>
            <w:tcBorders>
              <w:top w:val="single" w:sz="5" w:space="0" w:color="000000"/>
              <w:left w:val="single" w:sz="5" w:space="0" w:color="000000"/>
              <w:bottom w:val="single" w:sz="5" w:space="0" w:color="000000"/>
              <w:right w:val="single" w:sz="5" w:space="0" w:color="000000"/>
            </w:tcBorders>
          </w:tcPr>
          <w:p w14:paraId="3D8DB17B" w14:textId="77777777" w:rsidR="00BE6D56" w:rsidRPr="00BE6D56" w:rsidRDefault="00BE6D56" w:rsidP="00BE6D56">
            <w:pPr>
              <w:spacing w:before="5" w:line="130" w:lineRule="exact"/>
              <w:rPr>
                <w:rFonts w:ascii="Calibri" w:hAnsi="Calibri" w:cs="Times New Roman"/>
                <w:sz w:val="13"/>
              </w:rPr>
            </w:pPr>
          </w:p>
          <w:p w14:paraId="7FDE937F"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Kelkit Aydin Doğan Vocational School Manager</w:t>
            </w:r>
          </w:p>
        </w:tc>
      </w:tr>
      <w:tr w:rsidR="00BE6D56" w:rsidRPr="00BE6D56" w14:paraId="460E6150" w14:textId="77777777" w:rsidTr="00D11DFA">
        <w:trPr>
          <w:trHeight w:hRule="exact" w:val="576"/>
          <w:jc w:val="center"/>
        </w:trPr>
        <w:tc>
          <w:tcPr>
            <w:tcW w:w="1510" w:type="dxa"/>
            <w:tcBorders>
              <w:top w:val="single" w:sz="5" w:space="0" w:color="000000"/>
              <w:left w:val="single" w:sz="5" w:space="0" w:color="000000"/>
              <w:bottom w:val="single" w:sz="5" w:space="0" w:color="000000"/>
              <w:right w:val="single" w:sz="5" w:space="0" w:color="000000"/>
            </w:tcBorders>
            <w:shd w:val="clear" w:color="auto" w:fill="F1F1F1"/>
          </w:tcPr>
          <w:p w14:paraId="1B88B61D" w14:textId="77777777" w:rsidR="00BE6D56" w:rsidRPr="00BE6D56" w:rsidRDefault="00BE6D56" w:rsidP="00BE6D56">
            <w:pPr>
              <w:spacing w:before="5" w:line="130" w:lineRule="exact"/>
              <w:rPr>
                <w:rFonts w:ascii="Calibri" w:hAnsi="Calibri" w:cs="Times New Roman"/>
                <w:sz w:val="13"/>
              </w:rPr>
            </w:pPr>
          </w:p>
          <w:p w14:paraId="66BF419C"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shd w:val="clear" w:color="auto" w:fill="F1F1F1"/>
          </w:tcPr>
          <w:p w14:paraId="5244FE06" w14:textId="77777777" w:rsidR="00BE6D56" w:rsidRPr="00BE6D56" w:rsidRDefault="00BE6D56" w:rsidP="00BE6D56">
            <w:pPr>
              <w:spacing w:before="5" w:line="130" w:lineRule="exact"/>
              <w:rPr>
                <w:rFonts w:ascii="Calibri" w:hAnsi="Calibri" w:cs="Times New Roman"/>
                <w:sz w:val="13"/>
              </w:rPr>
            </w:pPr>
          </w:p>
          <w:p w14:paraId="3BD20BCA"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Asst. Assoc. Prof. Dr. Haydar Kemal KURT</w:t>
            </w:r>
          </w:p>
        </w:tc>
        <w:tc>
          <w:tcPr>
            <w:tcW w:w="4353" w:type="dxa"/>
            <w:tcBorders>
              <w:top w:val="single" w:sz="5" w:space="0" w:color="000000"/>
              <w:left w:val="single" w:sz="5" w:space="0" w:color="000000"/>
              <w:bottom w:val="single" w:sz="5" w:space="0" w:color="000000"/>
              <w:right w:val="single" w:sz="5" w:space="0" w:color="000000"/>
            </w:tcBorders>
            <w:shd w:val="clear" w:color="auto" w:fill="F1F1F1"/>
          </w:tcPr>
          <w:p w14:paraId="041B1589" w14:textId="77777777" w:rsidR="00BE6D56" w:rsidRPr="00BE6D56" w:rsidRDefault="00BE6D56" w:rsidP="00BE6D56">
            <w:pPr>
              <w:spacing w:before="5" w:line="130" w:lineRule="exact"/>
              <w:rPr>
                <w:rFonts w:ascii="Calibri" w:hAnsi="Calibri" w:cs="Times New Roman"/>
                <w:sz w:val="13"/>
              </w:rPr>
            </w:pPr>
          </w:p>
          <w:p w14:paraId="1E15D162"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Director of Healthcare Vocational School</w:t>
            </w:r>
          </w:p>
        </w:tc>
      </w:tr>
      <w:tr w:rsidR="00BE6D56" w:rsidRPr="00BE6D56" w14:paraId="31E8475D" w14:textId="77777777" w:rsidTr="00D11DFA">
        <w:trPr>
          <w:trHeight w:hRule="exact" w:val="578"/>
          <w:jc w:val="center"/>
        </w:trPr>
        <w:tc>
          <w:tcPr>
            <w:tcW w:w="1510" w:type="dxa"/>
            <w:tcBorders>
              <w:top w:val="single" w:sz="5" w:space="0" w:color="000000"/>
              <w:left w:val="single" w:sz="5" w:space="0" w:color="000000"/>
              <w:bottom w:val="single" w:sz="5" w:space="0" w:color="000000"/>
              <w:right w:val="single" w:sz="5" w:space="0" w:color="000000"/>
            </w:tcBorders>
          </w:tcPr>
          <w:p w14:paraId="30B80332" w14:textId="77777777" w:rsidR="00BE6D56" w:rsidRPr="00BE6D56" w:rsidRDefault="00BE6D56" w:rsidP="00BE6D56">
            <w:pPr>
              <w:spacing w:before="8" w:line="130" w:lineRule="exact"/>
              <w:rPr>
                <w:rFonts w:ascii="Calibri" w:hAnsi="Calibri" w:cs="Times New Roman"/>
                <w:sz w:val="13"/>
              </w:rPr>
            </w:pPr>
          </w:p>
          <w:p w14:paraId="1E5F536F"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tcPr>
          <w:p w14:paraId="4A107AA0" w14:textId="77777777" w:rsidR="00BE6D56" w:rsidRPr="00BE6D56" w:rsidRDefault="00BE6D56" w:rsidP="00BE6D56">
            <w:pPr>
              <w:spacing w:before="8" w:line="130" w:lineRule="exact"/>
              <w:rPr>
                <w:rFonts w:ascii="Calibri" w:hAnsi="Calibri" w:cs="Times New Roman"/>
                <w:sz w:val="13"/>
              </w:rPr>
            </w:pPr>
          </w:p>
          <w:p w14:paraId="753D39E4"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Asst. Assoc. Prof. Dr. Abdülveli SIRAT</w:t>
            </w:r>
          </w:p>
        </w:tc>
        <w:tc>
          <w:tcPr>
            <w:tcW w:w="4353" w:type="dxa"/>
            <w:tcBorders>
              <w:top w:val="single" w:sz="5" w:space="0" w:color="000000"/>
              <w:left w:val="single" w:sz="5" w:space="0" w:color="000000"/>
              <w:bottom w:val="single" w:sz="5" w:space="0" w:color="000000"/>
              <w:right w:val="single" w:sz="5" w:space="0" w:color="000000"/>
            </w:tcBorders>
          </w:tcPr>
          <w:p w14:paraId="48E2E400" w14:textId="77777777" w:rsidR="00BE6D56" w:rsidRPr="00BE6D56" w:rsidRDefault="00BE6D56" w:rsidP="00BE6D56">
            <w:pPr>
              <w:spacing w:before="8" w:line="130" w:lineRule="exact"/>
              <w:rPr>
                <w:rFonts w:ascii="Calibri" w:hAnsi="Calibri" w:cs="Times New Roman"/>
                <w:sz w:val="13"/>
              </w:rPr>
            </w:pPr>
          </w:p>
          <w:p w14:paraId="4351BDB9"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Şiran Mustafa Beyaz Vocational School Manager</w:t>
            </w:r>
          </w:p>
        </w:tc>
      </w:tr>
      <w:tr w:rsidR="00BE6D56" w:rsidRPr="00BE6D56" w14:paraId="54C3CDC7" w14:textId="77777777" w:rsidTr="00D11DFA">
        <w:trPr>
          <w:trHeight w:hRule="exact" w:val="576"/>
          <w:jc w:val="center"/>
        </w:trPr>
        <w:tc>
          <w:tcPr>
            <w:tcW w:w="1510" w:type="dxa"/>
            <w:tcBorders>
              <w:top w:val="single" w:sz="5" w:space="0" w:color="000000"/>
              <w:left w:val="single" w:sz="5" w:space="0" w:color="000000"/>
              <w:bottom w:val="single" w:sz="5" w:space="0" w:color="000000"/>
              <w:right w:val="single" w:sz="5" w:space="0" w:color="000000"/>
            </w:tcBorders>
            <w:shd w:val="clear" w:color="auto" w:fill="F1F1F1"/>
          </w:tcPr>
          <w:p w14:paraId="37067681" w14:textId="77777777" w:rsidR="00BE6D56" w:rsidRPr="00BE6D56" w:rsidRDefault="00BE6D56" w:rsidP="00BE6D56">
            <w:pPr>
              <w:spacing w:before="5" w:line="130" w:lineRule="exact"/>
              <w:rPr>
                <w:rFonts w:ascii="Calibri" w:hAnsi="Calibri" w:cs="Times New Roman"/>
                <w:sz w:val="13"/>
              </w:rPr>
            </w:pPr>
          </w:p>
          <w:p w14:paraId="0DFD03CA"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shd w:val="clear" w:color="auto" w:fill="F1F1F1"/>
          </w:tcPr>
          <w:p w14:paraId="3E871674" w14:textId="77777777" w:rsidR="00BE6D56" w:rsidRPr="00BE6D56" w:rsidRDefault="00BE6D56" w:rsidP="00BE6D56">
            <w:pPr>
              <w:spacing w:before="5" w:line="130" w:lineRule="exact"/>
              <w:rPr>
                <w:rFonts w:ascii="Calibri" w:hAnsi="Calibri" w:cs="Times New Roman"/>
                <w:sz w:val="13"/>
              </w:rPr>
            </w:pPr>
          </w:p>
          <w:p w14:paraId="5F753136"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Asst. Assoc. Prof. Dr. Iskender PEKER</w:t>
            </w:r>
          </w:p>
        </w:tc>
        <w:tc>
          <w:tcPr>
            <w:tcW w:w="4353" w:type="dxa"/>
            <w:tcBorders>
              <w:top w:val="single" w:sz="5" w:space="0" w:color="000000"/>
              <w:left w:val="single" w:sz="5" w:space="0" w:color="000000"/>
              <w:bottom w:val="single" w:sz="5" w:space="0" w:color="000000"/>
              <w:right w:val="single" w:sz="5" w:space="0" w:color="000000"/>
            </w:tcBorders>
            <w:shd w:val="clear" w:color="auto" w:fill="F1F1F1"/>
          </w:tcPr>
          <w:p w14:paraId="2DEDD2FD" w14:textId="77777777" w:rsidR="00BE6D56" w:rsidRPr="00BE6D56" w:rsidRDefault="00BE6D56" w:rsidP="00BE6D56">
            <w:pPr>
              <w:spacing w:before="5" w:line="130" w:lineRule="exact"/>
              <w:rPr>
                <w:rFonts w:ascii="Calibri" w:hAnsi="Calibri" w:cs="Times New Roman"/>
                <w:sz w:val="13"/>
              </w:rPr>
            </w:pPr>
          </w:p>
          <w:p w14:paraId="17C3FCBE"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İrfan Can Köse Vocational School</w:t>
            </w:r>
          </w:p>
        </w:tc>
      </w:tr>
      <w:tr w:rsidR="00BE6D56" w:rsidRPr="00BE6D56" w14:paraId="3FF27D70" w14:textId="77777777" w:rsidTr="00D11DFA">
        <w:trPr>
          <w:trHeight w:hRule="exact" w:val="662"/>
          <w:jc w:val="center"/>
        </w:trPr>
        <w:tc>
          <w:tcPr>
            <w:tcW w:w="1510" w:type="dxa"/>
            <w:tcBorders>
              <w:top w:val="single" w:sz="5" w:space="0" w:color="000000"/>
              <w:left w:val="single" w:sz="5" w:space="0" w:color="000000"/>
              <w:bottom w:val="single" w:sz="5" w:space="0" w:color="000000"/>
              <w:right w:val="single" w:sz="5" w:space="0" w:color="000000"/>
            </w:tcBorders>
          </w:tcPr>
          <w:p w14:paraId="76BA3371" w14:textId="77777777" w:rsidR="00BE6D56" w:rsidRPr="00BE6D56" w:rsidRDefault="00BE6D56" w:rsidP="00BE6D56">
            <w:pPr>
              <w:spacing w:before="8" w:line="170" w:lineRule="exact"/>
              <w:rPr>
                <w:rFonts w:ascii="Calibri" w:hAnsi="Calibri" w:cs="Times New Roman"/>
                <w:sz w:val="17"/>
              </w:rPr>
            </w:pPr>
          </w:p>
          <w:p w14:paraId="60546252"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tcPr>
          <w:p w14:paraId="204CCFC3" w14:textId="77777777" w:rsidR="00BE6D56" w:rsidRPr="00BE6D56" w:rsidRDefault="00BE6D56" w:rsidP="00BE6D56">
            <w:pPr>
              <w:spacing w:before="8" w:line="170" w:lineRule="exact"/>
              <w:rPr>
                <w:rFonts w:ascii="Calibri" w:hAnsi="Calibri" w:cs="Times New Roman"/>
                <w:sz w:val="17"/>
              </w:rPr>
            </w:pPr>
          </w:p>
          <w:p w14:paraId="3DCB3BDD"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Asst. Assoc. Prof. Dr. ENGİN GÜVENDI</w:t>
            </w:r>
          </w:p>
        </w:tc>
        <w:tc>
          <w:tcPr>
            <w:tcW w:w="4353" w:type="dxa"/>
            <w:tcBorders>
              <w:top w:val="single" w:sz="5" w:space="0" w:color="000000"/>
              <w:left w:val="single" w:sz="5" w:space="0" w:color="000000"/>
              <w:bottom w:val="single" w:sz="5" w:space="0" w:color="000000"/>
              <w:right w:val="single" w:sz="5" w:space="0" w:color="000000"/>
            </w:tcBorders>
          </w:tcPr>
          <w:p w14:paraId="38C466D3" w14:textId="77777777" w:rsidR="00BE6D56" w:rsidRPr="00BE6D56" w:rsidRDefault="00BE6D56" w:rsidP="00BE6D56">
            <w:pPr>
              <w:spacing w:before="8" w:line="170" w:lineRule="exact"/>
              <w:rPr>
                <w:rFonts w:ascii="Calibri" w:hAnsi="Calibri" w:cs="Times New Roman"/>
                <w:sz w:val="17"/>
              </w:rPr>
            </w:pPr>
          </w:p>
          <w:p w14:paraId="61A988D0"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KÜRTÜN Vocational School Manager</w:t>
            </w:r>
          </w:p>
        </w:tc>
      </w:tr>
      <w:tr w:rsidR="00BE6D56" w:rsidRPr="00BE6D56" w14:paraId="114792F1" w14:textId="77777777" w:rsidTr="00D11DFA">
        <w:trPr>
          <w:trHeight w:hRule="exact" w:val="187"/>
          <w:jc w:val="center"/>
        </w:trPr>
        <w:tc>
          <w:tcPr>
            <w:tcW w:w="1510" w:type="dxa"/>
            <w:vMerge w:val="restart"/>
            <w:tcBorders>
              <w:top w:val="single" w:sz="5" w:space="0" w:color="000000"/>
              <w:left w:val="single" w:sz="5" w:space="0" w:color="000000"/>
              <w:right w:val="single" w:sz="5" w:space="0" w:color="000000"/>
            </w:tcBorders>
            <w:shd w:val="clear" w:color="auto" w:fill="F1F1F1"/>
          </w:tcPr>
          <w:p w14:paraId="54C2FE6A" w14:textId="77777777" w:rsidR="00BE6D56" w:rsidRPr="00BE6D56" w:rsidRDefault="00BE6D56" w:rsidP="00BE6D56">
            <w:pPr>
              <w:spacing w:before="1" w:line="180" w:lineRule="exact"/>
              <w:rPr>
                <w:rFonts w:ascii="Calibri" w:hAnsi="Calibri" w:cs="Times New Roman"/>
                <w:sz w:val="18"/>
              </w:rPr>
            </w:pPr>
          </w:p>
          <w:p w14:paraId="57A70259"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107" w:type="dxa"/>
            <w:vMerge w:val="restart"/>
            <w:tcBorders>
              <w:top w:val="single" w:sz="5" w:space="0" w:color="000000"/>
              <w:left w:val="single" w:sz="5" w:space="0" w:color="000000"/>
              <w:right w:val="nil"/>
            </w:tcBorders>
            <w:shd w:val="clear" w:color="auto" w:fill="F1F1F1"/>
          </w:tcPr>
          <w:p w14:paraId="3D11E201" w14:textId="77777777" w:rsidR="00BE6D56" w:rsidRPr="00BE6D56" w:rsidRDefault="00BE6D56" w:rsidP="00BE6D56">
            <w:pPr>
              <w:rPr>
                <w:rFonts w:ascii="Calibri" w:hAnsi="Calibri" w:cs="Times New Roman"/>
              </w:rPr>
            </w:pPr>
          </w:p>
        </w:tc>
        <w:tc>
          <w:tcPr>
            <w:tcW w:w="4413" w:type="dxa"/>
            <w:tcBorders>
              <w:top w:val="single" w:sz="5" w:space="0" w:color="000000"/>
              <w:left w:val="nil"/>
              <w:bottom w:val="nil"/>
              <w:right w:val="nil"/>
            </w:tcBorders>
            <w:shd w:val="clear" w:color="auto" w:fill="F1F1F1"/>
          </w:tcPr>
          <w:p w14:paraId="721819C0" w14:textId="77777777" w:rsidR="00BE6D56" w:rsidRPr="00BE6D56" w:rsidRDefault="00BE6D56" w:rsidP="00BE6D56">
            <w:pPr>
              <w:rPr>
                <w:rFonts w:ascii="Calibri" w:hAnsi="Calibri" w:cs="Times New Roman"/>
              </w:rPr>
            </w:pPr>
          </w:p>
        </w:tc>
        <w:tc>
          <w:tcPr>
            <w:tcW w:w="107" w:type="dxa"/>
            <w:vMerge w:val="restart"/>
            <w:tcBorders>
              <w:top w:val="single" w:sz="5" w:space="0" w:color="000000"/>
              <w:left w:val="nil"/>
              <w:right w:val="single" w:sz="5" w:space="0" w:color="000000"/>
            </w:tcBorders>
            <w:shd w:val="clear" w:color="auto" w:fill="F1F1F1"/>
          </w:tcPr>
          <w:p w14:paraId="21A0CF57" w14:textId="77777777" w:rsidR="00BE6D56" w:rsidRPr="00BE6D56" w:rsidRDefault="00BE6D56" w:rsidP="00BE6D56">
            <w:pPr>
              <w:rPr>
                <w:rFonts w:ascii="Calibri" w:hAnsi="Calibri" w:cs="Times New Roman"/>
              </w:rPr>
            </w:pPr>
          </w:p>
        </w:tc>
        <w:tc>
          <w:tcPr>
            <w:tcW w:w="4353" w:type="dxa"/>
            <w:vMerge w:val="restart"/>
            <w:tcBorders>
              <w:top w:val="single" w:sz="5" w:space="0" w:color="000000"/>
              <w:left w:val="single" w:sz="5" w:space="0" w:color="000000"/>
              <w:right w:val="single" w:sz="5" w:space="0" w:color="000000"/>
            </w:tcBorders>
            <w:shd w:val="clear" w:color="auto" w:fill="F1F1F1"/>
          </w:tcPr>
          <w:p w14:paraId="313F085C" w14:textId="77777777" w:rsidR="00BE6D56" w:rsidRPr="00BE6D56" w:rsidRDefault="00BE6D56" w:rsidP="00BE6D56">
            <w:pPr>
              <w:spacing w:before="1" w:line="180" w:lineRule="exact"/>
              <w:rPr>
                <w:rFonts w:ascii="Calibri" w:hAnsi="Calibri" w:cs="Times New Roman"/>
                <w:sz w:val="18"/>
              </w:rPr>
            </w:pPr>
          </w:p>
          <w:p w14:paraId="5A307D66"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Torul Vocational School Manager</w:t>
            </w:r>
          </w:p>
        </w:tc>
      </w:tr>
      <w:tr w:rsidR="00BE6D56" w:rsidRPr="00BE6D56" w14:paraId="17824C90" w14:textId="77777777" w:rsidTr="00D11DFA">
        <w:trPr>
          <w:trHeight w:hRule="exact" w:val="293"/>
          <w:jc w:val="center"/>
        </w:trPr>
        <w:tc>
          <w:tcPr>
            <w:tcW w:w="1510" w:type="dxa"/>
            <w:vMerge/>
            <w:tcBorders>
              <w:left w:val="single" w:sz="5" w:space="0" w:color="000000"/>
              <w:right w:val="single" w:sz="5" w:space="0" w:color="000000"/>
            </w:tcBorders>
            <w:shd w:val="clear" w:color="auto" w:fill="F1F1F1"/>
          </w:tcPr>
          <w:p w14:paraId="01DCD5B6" w14:textId="77777777" w:rsidR="00BE6D56" w:rsidRPr="00BE6D56" w:rsidRDefault="00BE6D56" w:rsidP="00BE6D56">
            <w:pPr>
              <w:rPr>
                <w:rFonts w:ascii="Calibri" w:hAnsi="Calibri" w:cs="Times New Roman"/>
              </w:rPr>
            </w:pPr>
          </w:p>
        </w:tc>
        <w:tc>
          <w:tcPr>
            <w:tcW w:w="107" w:type="dxa"/>
            <w:vMerge/>
            <w:tcBorders>
              <w:left w:val="single" w:sz="5" w:space="0" w:color="000000"/>
              <w:right w:val="nil"/>
            </w:tcBorders>
            <w:shd w:val="clear" w:color="auto" w:fill="F1F1F1"/>
          </w:tcPr>
          <w:p w14:paraId="0FFF5666" w14:textId="77777777" w:rsidR="00BE6D56" w:rsidRPr="00BE6D56" w:rsidRDefault="00BE6D56" w:rsidP="00BE6D56">
            <w:pPr>
              <w:rPr>
                <w:rFonts w:ascii="Calibri" w:hAnsi="Calibri" w:cs="Times New Roman"/>
              </w:rPr>
            </w:pPr>
          </w:p>
        </w:tc>
        <w:tc>
          <w:tcPr>
            <w:tcW w:w="4413" w:type="dxa"/>
            <w:tcBorders>
              <w:top w:val="nil"/>
              <w:left w:val="nil"/>
              <w:bottom w:val="nil"/>
              <w:right w:val="nil"/>
            </w:tcBorders>
            <w:shd w:val="clear" w:color="auto" w:fill="F3EFE9"/>
          </w:tcPr>
          <w:p w14:paraId="51A25222" w14:textId="77777777" w:rsidR="00BE6D56" w:rsidRPr="00BE6D56" w:rsidRDefault="00BE6D56" w:rsidP="00BE6D56">
            <w:pPr>
              <w:spacing w:line="292" w:lineRule="exact"/>
              <w:rPr>
                <w:rFonts w:ascii="Calibri" w:eastAsia="Calibri" w:hAnsi="Calibri" w:cs="Calibri"/>
                <w:sz w:val="24"/>
              </w:rPr>
            </w:pPr>
            <w:r w:rsidRPr="00BE6D56">
              <w:rPr>
                <w:rFonts w:ascii="Calibri" w:eastAsia="Calibri" w:hAnsi="Calibri" w:cs="Calibri"/>
                <w:sz w:val="24"/>
              </w:rPr>
              <w:t>Assoc. Dr. Mehmet MERDAN</w:t>
            </w:r>
          </w:p>
        </w:tc>
        <w:tc>
          <w:tcPr>
            <w:tcW w:w="107" w:type="dxa"/>
            <w:vMerge/>
            <w:tcBorders>
              <w:left w:val="nil"/>
              <w:right w:val="single" w:sz="5" w:space="0" w:color="000000"/>
            </w:tcBorders>
            <w:shd w:val="clear" w:color="auto" w:fill="F1F1F1"/>
          </w:tcPr>
          <w:p w14:paraId="5B35D358" w14:textId="77777777" w:rsidR="00BE6D56" w:rsidRPr="00BE6D56" w:rsidRDefault="00BE6D56" w:rsidP="00BE6D56">
            <w:pPr>
              <w:rPr>
                <w:rFonts w:ascii="Calibri" w:hAnsi="Calibri" w:cs="Times New Roman"/>
              </w:rPr>
            </w:pPr>
          </w:p>
        </w:tc>
        <w:tc>
          <w:tcPr>
            <w:tcW w:w="4353" w:type="dxa"/>
            <w:vMerge/>
            <w:tcBorders>
              <w:left w:val="single" w:sz="5" w:space="0" w:color="000000"/>
              <w:right w:val="single" w:sz="5" w:space="0" w:color="000000"/>
            </w:tcBorders>
            <w:shd w:val="clear" w:color="auto" w:fill="F1F1F1"/>
          </w:tcPr>
          <w:p w14:paraId="3AF9AD83" w14:textId="77777777" w:rsidR="00BE6D56" w:rsidRPr="00BE6D56" w:rsidRDefault="00BE6D56" w:rsidP="00BE6D56">
            <w:pPr>
              <w:rPr>
                <w:rFonts w:ascii="Calibri" w:hAnsi="Calibri" w:cs="Times New Roman"/>
              </w:rPr>
            </w:pPr>
          </w:p>
        </w:tc>
      </w:tr>
      <w:tr w:rsidR="00BE6D56" w:rsidRPr="00BE6D56" w14:paraId="541057AA" w14:textId="77777777" w:rsidTr="00D11DFA">
        <w:trPr>
          <w:trHeight w:hRule="exact" w:val="185"/>
          <w:jc w:val="center"/>
        </w:trPr>
        <w:tc>
          <w:tcPr>
            <w:tcW w:w="1510" w:type="dxa"/>
            <w:vMerge/>
            <w:tcBorders>
              <w:left w:val="single" w:sz="5" w:space="0" w:color="000000"/>
              <w:bottom w:val="single" w:sz="5" w:space="0" w:color="000000"/>
              <w:right w:val="single" w:sz="5" w:space="0" w:color="000000"/>
            </w:tcBorders>
            <w:shd w:val="clear" w:color="auto" w:fill="F1F1F1"/>
          </w:tcPr>
          <w:p w14:paraId="7CBFFF35" w14:textId="77777777" w:rsidR="00BE6D56" w:rsidRPr="00BE6D56" w:rsidRDefault="00BE6D56" w:rsidP="00BE6D56">
            <w:pPr>
              <w:rPr>
                <w:rFonts w:ascii="Calibri" w:hAnsi="Calibri" w:cs="Times New Roman"/>
              </w:rPr>
            </w:pPr>
          </w:p>
        </w:tc>
        <w:tc>
          <w:tcPr>
            <w:tcW w:w="107" w:type="dxa"/>
            <w:vMerge/>
            <w:tcBorders>
              <w:left w:val="single" w:sz="5" w:space="0" w:color="000000"/>
              <w:bottom w:val="single" w:sz="5" w:space="0" w:color="000000"/>
              <w:right w:val="nil"/>
            </w:tcBorders>
            <w:shd w:val="clear" w:color="auto" w:fill="F1F1F1"/>
          </w:tcPr>
          <w:p w14:paraId="6CAE9EB8" w14:textId="77777777" w:rsidR="00BE6D56" w:rsidRPr="00BE6D56" w:rsidRDefault="00BE6D56" w:rsidP="00BE6D56">
            <w:pPr>
              <w:rPr>
                <w:rFonts w:ascii="Calibri" w:hAnsi="Calibri" w:cs="Times New Roman"/>
              </w:rPr>
            </w:pPr>
          </w:p>
        </w:tc>
        <w:tc>
          <w:tcPr>
            <w:tcW w:w="4413" w:type="dxa"/>
            <w:tcBorders>
              <w:top w:val="nil"/>
              <w:left w:val="nil"/>
              <w:bottom w:val="single" w:sz="5" w:space="0" w:color="000000"/>
              <w:right w:val="nil"/>
            </w:tcBorders>
            <w:shd w:val="clear" w:color="auto" w:fill="F1F1F1"/>
          </w:tcPr>
          <w:p w14:paraId="020BEC76" w14:textId="77777777" w:rsidR="00BE6D56" w:rsidRPr="00BE6D56" w:rsidRDefault="00BE6D56" w:rsidP="00BE6D56">
            <w:pPr>
              <w:rPr>
                <w:rFonts w:ascii="Calibri" w:hAnsi="Calibri" w:cs="Times New Roman"/>
              </w:rPr>
            </w:pPr>
          </w:p>
        </w:tc>
        <w:tc>
          <w:tcPr>
            <w:tcW w:w="107" w:type="dxa"/>
            <w:vMerge/>
            <w:tcBorders>
              <w:left w:val="nil"/>
              <w:bottom w:val="single" w:sz="5" w:space="0" w:color="000000"/>
              <w:right w:val="single" w:sz="5" w:space="0" w:color="000000"/>
            </w:tcBorders>
            <w:shd w:val="clear" w:color="auto" w:fill="F1F1F1"/>
          </w:tcPr>
          <w:p w14:paraId="1E7B28D6" w14:textId="77777777" w:rsidR="00BE6D56" w:rsidRPr="00BE6D56" w:rsidRDefault="00BE6D56" w:rsidP="00BE6D56">
            <w:pPr>
              <w:rPr>
                <w:rFonts w:ascii="Calibri" w:hAnsi="Calibri" w:cs="Times New Roman"/>
              </w:rPr>
            </w:pPr>
          </w:p>
        </w:tc>
        <w:tc>
          <w:tcPr>
            <w:tcW w:w="4353" w:type="dxa"/>
            <w:vMerge/>
            <w:tcBorders>
              <w:left w:val="single" w:sz="5" w:space="0" w:color="000000"/>
              <w:bottom w:val="single" w:sz="5" w:space="0" w:color="000000"/>
              <w:right w:val="single" w:sz="5" w:space="0" w:color="000000"/>
            </w:tcBorders>
            <w:shd w:val="clear" w:color="auto" w:fill="F1F1F1"/>
          </w:tcPr>
          <w:p w14:paraId="75DA5589" w14:textId="77777777" w:rsidR="00BE6D56" w:rsidRPr="00BE6D56" w:rsidRDefault="00BE6D56" w:rsidP="00BE6D56">
            <w:pPr>
              <w:rPr>
                <w:rFonts w:ascii="Calibri" w:hAnsi="Calibri" w:cs="Times New Roman"/>
              </w:rPr>
            </w:pPr>
          </w:p>
        </w:tc>
      </w:tr>
      <w:tr w:rsidR="00BE6D56" w:rsidRPr="00BE6D56" w14:paraId="720897BE" w14:textId="77777777" w:rsidTr="00D11DFA">
        <w:trPr>
          <w:trHeight w:hRule="exact" w:val="576"/>
          <w:jc w:val="center"/>
        </w:trPr>
        <w:tc>
          <w:tcPr>
            <w:tcW w:w="1510" w:type="dxa"/>
            <w:tcBorders>
              <w:top w:val="single" w:sz="5" w:space="0" w:color="000000"/>
              <w:left w:val="single" w:sz="5" w:space="0" w:color="000000"/>
              <w:bottom w:val="single" w:sz="5" w:space="0" w:color="000000"/>
              <w:right w:val="single" w:sz="5" w:space="0" w:color="000000"/>
            </w:tcBorders>
          </w:tcPr>
          <w:p w14:paraId="11FFE802" w14:textId="77777777" w:rsidR="00BE6D56" w:rsidRPr="00BE6D56" w:rsidRDefault="00BE6D56" w:rsidP="00BE6D56">
            <w:pPr>
              <w:spacing w:before="5" w:line="130" w:lineRule="exact"/>
              <w:rPr>
                <w:rFonts w:ascii="Calibri" w:hAnsi="Calibri" w:cs="Times New Roman"/>
                <w:sz w:val="13"/>
              </w:rPr>
            </w:pPr>
          </w:p>
          <w:p w14:paraId="217440A3"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Member</w:t>
            </w:r>
          </w:p>
        </w:tc>
        <w:tc>
          <w:tcPr>
            <w:tcW w:w="4627" w:type="dxa"/>
            <w:gridSpan w:val="3"/>
            <w:tcBorders>
              <w:top w:val="single" w:sz="5" w:space="0" w:color="000000"/>
              <w:left w:val="single" w:sz="5" w:space="0" w:color="000000"/>
              <w:bottom w:val="single" w:sz="5" w:space="0" w:color="000000"/>
              <w:right w:val="single" w:sz="5" w:space="0" w:color="000000"/>
            </w:tcBorders>
          </w:tcPr>
          <w:p w14:paraId="03E071A1" w14:textId="77777777" w:rsidR="00BE6D56" w:rsidRPr="00BE6D56" w:rsidRDefault="00BE6D56" w:rsidP="00BE6D56">
            <w:pPr>
              <w:spacing w:before="5" w:line="130" w:lineRule="exact"/>
              <w:rPr>
                <w:rFonts w:ascii="Calibri" w:hAnsi="Calibri" w:cs="Times New Roman"/>
                <w:sz w:val="13"/>
              </w:rPr>
            </w:pPr>
          </w:p>
          <w:p w14:paraId="5473DABE"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ONUR</w:t>
            </w:r>
          </w:p>
        </w:tc>
        <w:tc>
          <w:tcPr>
            <w:tcW w:w="4353" w:type="dxa"/>
            <w:tcBorders>
              <w:top w:val="single" w:sz="5" w:space="0" w:color="000000"/>
              <w:left w:val="single" w:sz="5" w:space="0" w:color="000000"/>
              <w:bottom w:val="single" w:sz="5" w:space="0" w:color="000000"/>
              <w:right w:val="single" w:sz="5" w:space="0" w:color="000000"/>
            </w:tcBorders>
          </w:tcPr>
          <w:p w14:paraId="7B9BA022" w14:textId="77777777" w:rsidR="00BE6D56" w:rsidRPr="00BE6D56" w:rsidRDefault="00BE6D56" w:rsidP="00BE6D56">
            <w:pPr>
              <w:spacing w:before="5" w:line="130" w:lineRule="exact"/>
              <w:rPr>
                <w:rFonts w:ascii="Calibri" w:hAnsi="Calibri" w:cs="Times New Roman"/>
                <w:sz w:val="13"/>
              </w:rPr>
            </w:pPr>
          </w:p>
          <w:p w14:paraId="1C5B34E3" w14:textId="77777777" w:rsidR="00BE6D56" w:rsidRPr="00BE6D56" w:rsidRDefault="00BE6D56" w:rsidP="00BE6D56">
            <w:pPr>
              <w:ind w:left="102"/>
              <w:rPr>
                <w:rFonts w:ascii="Calibri" w:eastAsia="Calibri" w:hAnsi="Calibri" w:cs="Calibri"/>
                <w:sz w:val="24"/>
              </w:rPr>
            </w:pPr>
            <w:r w:rsidRPr="00BE6D56">
              <w:rPr>
                <w:rFonts w:ascii="Calibri" w:eastAsia="Calibri" w:hAnsi="Calibri" w:cs="Calibri"/>
                <w:sz w:val="24"/>
              </w:rPr>
              <w:t>Head of Strategy Development Department</w:t>
            </w:r>
          </w:p>
        </w:tc>
      </w:tr>
    </w:tbl>
    <w:p w14:paraId="4EB24577" w14:textId="77777777" w:rsidR="00BE6D56" w:rsidRPr="00BE6D56" w:rsidRDefault="00BE6D56" w:rsidP="00BE6D56">
      <w:pPr>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br w:type="page"/>
      </w:r>
    </w:p>
    <w:p w14:paraId="281FC05F"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Appendix Table 3: Change in Academic Units</w:t>
      </w:r>
    </w:p>
    <w:tbl>
      <w:tblPr>
        <w:tblStyle w:val="TabloKlavuzu6"/>
        <w:tblW w:w="10490" w:type="dxa"/>
        <w:jc w:val="center"/>
        <w:tblLook w:val="04A0" w:firstRow="1" w:lastRow="0" w:firstColumn="1" w:lastColumn="0" w:noHBand="0" w:noVBand="1"/>
      </w:tblPr>
      <w:tblGrid>
        <w:gridCol w:w="1394"/>
        <w:gridCol w:w="5517"/>
        <w:gridCol w:w="3579"/>
      </w:tblGrid>
      <w:tr w:rsidR="00BE6D56" w:rsidRPr="00BE6D56" w14:paraId="28174C92" w14:textId="77777777" w:rsidTr="00D11DFA">
        <w:trPr>
          <w:trHeight w:val="454"/>
          <w:jc w:val="center"/>
        </w:trPr>
        <w:tc>
          <w:tcPr>
            <w:tcW w:w="10490" w:type="dxa"/>
            <w:gridSpan w:val="3"/>
            <w:shd w:val="clear" w:color="auto" w:fill="A6A6A6"/>
            <w:vAlign w:val="center"/>
          </w:tcPr>
          <w:p w14:paraId="6523C3B1" w14:textId="77777777" w:rsidR="00BE6D56" w:rsidRPr="00BE6D56" w:rsidRDefault="00BE6D56" w:rsidP="00BE6D56">
            <w:pPr>
              <w:tabs>
                <w:tab w:val="left" w:pos="284"/>
              </w:tabs>
              <w:ind w:firstLine="284"/>
              <w:jc w:val="center"/>
              <w:rPr>
                <w:rFonts w:ascii="Times New Roman" w:hAnsi="Times New Roman" w:cs="Times New Roman"/>
                <w:b/>
                <w:sz w:val="18"/>
              </w:rPr>
            </w:pPr>
            <w:r w:rsidRPr="00BE6D56">
              <w:rPr>
                <w:rFonts w:ascii="Times New Roman" w:hAnsi="Times New Roman" w:cs="Times New Roman"/>
                <w:b/>
                <w:sz w:val="18"/>
              </w:rPr>
              <w:t>ACADEMIC UNITS AND RESEARCH CENTERS</w:t>
            </w:r>
          </w:p>
        </w:tc>
      </w:tr>
      <w:tr w:rsidR="00BE6D56" w:rsidRPr="00BE6D56" w14:paraId="70A86AC5" w14:textId="77777777" w:rsidTr="00D11DFA">
        <w:trPr>
          <w:trHeight w:val="454"/>
          <w:jc w:val="center"/>
        </w:trPr>
        <w:tc>
          <w:tcPr>
            <w:tcW w:w="1394" w:type="dxa"/>
            <w:shd w:val="clear" w:color="auto" w:fill="BFBFBF"/>
            <w:vAlign w:val="center"/>
          </w:tcPr>
          <w:p w14:paraId="20E14CC4" w14:textId="77777777" w:rsidR="00BE6D56" w:rsidRPr="00BE6D56" w:rsidRDefault="00BE6D56" w:rsidP="00BE6D56">
            <w:pPr>
              <w:tabs>
                <w:tab w:val="left" w:pos="284"/>
              </w:tabs>
              <w:ind w:firstLine="284"/>
              <w:jc w:val="both"/>
              <w:rPr>
                <w:rFonts w:ascii="Times New Roman" w:hAnsi="Times New Roman" w:cs="Times New Roman"/>
                <w:b/>
                <w:sz w:val="18"/>
              </w:rPr>
            </w:pPr>
          </w:p>
        </w:tc>
        <w:tc>
          <w:tcPr>
            <w:tcW w:w="5517" w:type="dxa"/>
            <w:shd w:val="clear" w:color="auto" w:fill="BFBFBF"/>
            <w:vAlign w:val="center"/>
          </w:tcPr>
          <w:p w14:paraId="7E4AB8DE" w14:textId="77777777" w:rsidR="00BE6D56" w:rsidRPr="00BE6D56" w:rsidRDefault="00BE6D56" w:rsidP="00BE6D56">
            <w:pPr>
              <w:tabs>
                <w:tab w:val="left" w:pos="284"/>
              </w:tabs>
              <w:jc w:val="both"/>
              <w:rPr>
                <w:rFonts w:ascii="Times New Roman" w:hAnsi="Times New Roman" w:cs="Times New Roman"/>
                <w:b/>
                <w:sz w:val="18"/>
              </w:rPr>
            </w:pPr>
            <w:r w:rsidRPr="00BE6D56">
              <w:rPr>
                <w:rFonts w:ascii="Times New Roman" w:hAnsi="Times New Roman" w:cs="Times New Roman"/>
                <w:b/>
                <w:sz w:val="18"/>
              </w:rPr>
              <w:t>Department</w:t>
            </w:r>
          </w:p>
        </w:tc>
        <w:tc>
          <w:tcPr>
            <w:tcW w:w="3579" w:type="dxa"/>
            <w:shd w:val="clear" w:color="auto" w:fill="BFBFBF"/>
            <w:vAlign w:val="center"/>
          </w:tcPr>
          <w:p w14:paraId="13A3094C" w14:textId="77777777" w:rsidR="00BE6D56" w:rsidRPr="00BE6D56" w:rsidRDefault="00BE6D56" w:rsidP="00BE6D56">
            <w:pPr>
              <w:tabs>
                <w:tab w:val="left" w:pos="0"/>
              </w:tabs>
              <w:jc w:val="both"/>
              <w:rPr>
                <w:rFonts w:ascii="Times New Roman" w:hAnsi="Times New Roman" w:cs="Times New Roman"/>
                <w:b/>
                <w:sz w:val="18"/>
              </w:rPr>
            </w:pPr>
            <w:r w:rsidRPr="00BE6D56">
              <w:rPr>
                <w:rFonts w:ascii="Times New Roman" w:hAnsi="Times New Roman" w:cs="Times New Roman"/>
                <w:b/>
                <w:sz w:val="18"/>
              </w:rPr>
              <w:t>Opening Date</w:t>
            </w:r>
          </w:p>
        </w:tc>
      </w:tr>
      <w:tr w:rsidR="00BE6D56" w:rsidRPr="00BE6D56" w14:paraId="64460EC3" w14:textId="77777777" w:rsidTr="00D11DFA">
        <w:trPr>
          <w:trHeight w:val="454"/>
          <w:jc w:val="center"/>
        </w:trPr>
        <w:tc>
          <w:tcPr>
            <w:tcW w:w="1394" w:type="dxa"/>
            <w:vMerge w:val="restart"/>
            <w:textDirection w:val="btLr"/>
            <w:vAlign w:val="center"/>
          </w:tcPr>
          <w:p w14:paraId="0814F052" w14:textId="77777777" w:rsidR="00BE6D56" w:rsidRPr="00BE6D56" w:rsidRDefault="00BE6D56" w:rsidP="00BE6D56">
            <w:pPr>
              <w:tabs>
                <w:tab w:val="left" w:pos="284"/>
              </w:tabs>
              <w:ind w:right="113" w:firstLine="46"/>
              <w:jc w:val="center"/>
              <w:rPr>
                <w:rFonts w:ascii="Times New Roman" w:hAnsi="Times New Roman" w:cs="Times New Roman"/>
                <w:b/>
                <w:sz w:val="18"/>
              </w:rPr>
            </w:pPr>
            <w:r w:rsidRPr="00BE6D56">
              <w:rPr>
                <w:rFonts w:ascii="Times New Roman" w:hAnsi="Times New Roman" w:cs="Times New Roman"/>
                <w:b/>
                <w:sz w:val="18"/>
              </w:rPr>
              <w:t xml:space="preserve">Academic Units </w:t>
            </w:r>
            <w:r w:rsidRPr="00BE6D56">
              <w:rPr>
                <w:rFonts w:ascii="Times New Roman" w:hAnsi="Times New Roman" w:cs="Times New Roman"/>
                <w:b/>
                <w:sz w:val="18"/>
                <w:u w:val="single"/>
              </w:rPr>
              <w:t>Transferred</w:t>
            </w:r>
            <w:r w:rsidRPr="00BE6D56">
              <w:rPr>
                <w:rFonts w:ascii="Times New Roman" w:hAnsi="Times New Roman" w:cs="Times New Roman"/>
                <w:b/>
                <w:sz w:val="18"/>
              </w:rPr>
              <w:t xml:space="preserve"> from Erzincan and Karadeniz Technical University</w:t>
            </w:r>
          </w:p>
        </w:tc>
        <w:tc>
          <w:tcPr>
            <w:tcW w:w="5517" w:type="dxa"/>
            <w:vAlign w:val="center"/>
          </w:tcPr>
          <w:p w14:paraId="26542ADE"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Faculty of Engineering and Natural Sciences</w:t>
            </w:r>
          </w:p>
        </w:tc>
        <w:tc>
          <w:tcPr>
            <w:tcW w:w="3579" w:type="dxa"/>
            <w:vAlign w:val="center"/>
          </w:tcPr>
          <w:p w14:paraId="05FD5F84"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11.07.1992</w:t>
            </w:r>
          </w:p>
        </w:tc>
      </w:tr>
      <w:tr w:rsidR="00BE6D56" w:rsidRPr="00BE6D56" w14:paraId="20918ED1" w14:textId="77777777" w:rsidTr="00D11DFA">
        <w:trPr>
          <w:trHeight w:val="454"/>
          <w:jc w:val="center"/>
        </w:trPr>
        <w:tc>
          <w:tcPr>
            <w:tcW w:w="1394" w:type="dxa"/>
            <w:vMerge/>
            <w:shd w:val="clear" w:color="auto" w:fill="F2F2F2"/>
            <w:vAlign w:val="center"/>
          </w:tcPr>
          <w:p w14:paraId="6EB13770" w14:textId="77777777" w:rsidR="00BE6D56" w:rsidRPr="00BE6D56" w:rsidRDefault="00BE6D56" w:rsidP="00BE6D56">
            <w:pPr>
              <w:tabs>
                <w:tab w:val="left" w:pos="284"/>
              </w:tabs>
              <w:ind w:firstLine="46"/>
              <w:jc w:val="center"/>
              <w:rPr>
                <w:rFonts w:ascii="Times New Roman" w:hAnsi="Times New Roman" w:cs="Times New Roman"/>
                <w:sz w:val="18"/>
              </w:rPr>
            </w:pPr>
          </w:p>
        </w:tc>
        <w:tc>
          <w:tcPr>
            <w:tcW w:w="5517" w:type="dxa"/>
            <w:shd w:val="clear" w:color="auto" w:fill="F2F2F2"/>
            <w:vAlign w:val="center"/>
          </w:tcPr>
          <w:p w14:paraId="1FA8B368"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Faculty of Economics and Administrative Sciences</w:t>
            </w:r>
          </w:p>
        </w:tc>
        <w:tc>
          <w:tcPr>
            <w:tcW w:w="3579" w:type="dxa"/>
            <w:shd w:val="clear" w:color="auto" w:fill="F2F2F2"/>
            <w:vAlign w:val="center"/>
          </w:tcPr>
          <w:p w14:paraId="25F77007"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03.10.2007</w:t>
            </w:r>
          </w:p>
        </w:tc>
      </w:tr>
      <w:tr w:rsidR="00BE6D56" w:rsidRPr="00BE6D56" w14:paraId="5A7C8A83" w14:textId="77777777" w:rsidTr="00D11DFA">
        <w:trPr>
          <w:trHeight w:val="454"/>
          <w:jc w:val="center"/>
        </w:trPr>
        <w:tc>
          <w:tcPr>
            <w:tcW w:w="1394" w:type="dxa"/>
            <w:vMerge/>
            <w:vAlign w:val="center"/>
          </w:tcPr>
          <w:p w14:paraId="0B20AC57" w14:textId="77777777" w:rsidR="00BE6D56" w:rsidRPr="00BE6D56" w:rsidRDefault="00BE6D56" w:rsidP="00BE6D56">
            <w:pPr>
              <w:tabs>
                <w:tab w:val="left" w:pos="284"/>
              </w:tabs>
              <w:ind w:firstLine="46"/>
              <w:jc w:val="center"/>
              <w:rPr>
                <w:rFonts w:ascii="Times New Roman" w:hAnsi="Times New Roman" w:cs="Times New Roman"/>
                <w:sz w:val="18"/>
              </w:rPr>
            </w:pPr>
          </w:p>
        </w:tc>
        <w:tc>
          <w:tcPr>
            <w:tcW w:w="5517" w:type="dxa"/>
            <w:vAlign w:val="center"/>
          </w:tcPr>
          <w:p w14:paraId="7F8032DC"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Faculty of Health Sciences</w:t>
            </w:r>
          </w:p>
        </w:tc>
        <w:tc>
          <w:tcPr>
            <w:tcW w:w="3579" w:type="dxa"/>
            <w:vAlign w:val="center"/>
          </w:tcPr>
          <w:p w14:paraId="742C1708"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02.11.1996</w:t>
            </w:r>
          </w:p>
        </w:tc>
      </w:tr>
      <w:tr w:rsidR="00BE6D56" w:rsidRPr="00BE6D56" w14:paraId="53DB45CA" w14:textId="77777777" w:rsidTr="00D11DFA">
        <w:trPr>
          <w:trHeight w:val="454"/>
          <w:jc w:val="center"/>
        </w:trPr>
        <w:tc>
          <w:tcPr>
            <w:tcW w:w="1394" w:type="dxa"/>
            <w:vMerge/>
            <w:shd w:val="clear" w:color="auto" w:fill="F2F2F2"/>
            <w:vAlign w:val="center"/>
          </w:tcPr>
          <w:p w14:paraId="76DAA020" w14:textId="77777777" w:rsidR="00BE6D56" w:rsidRPr="00BE6D56" w:rsidRDefault="00BE6D56" w:rsidP="00BE6D56">
            <w:pPr>
              <w:tabs>
                <w:tab w:val="left" w:pos="284"/>
              </w:tabs>
              <w:ind w:firstLine="46"/>
              <w:jc w:val="center"/>
              <w:rPr>
                <w:rFonts w:ascii="Times New Roman" w:hAnsi="Times New Roman" w:cs="Times New Roman"/>
                <w:sz w:val="18"/>
              </w:rPr>
            </w:pPr>
          </w:p>
        </w:tc>
        <w:tc>
          <w:tcPr>
            <w:tcW w:w="5517" w:type="dxa"/>
            <w:shd w:val="clear" w:color="auto" w:fill="F2F2F2"/>
            <w:vAlign w:val="center"/>
          </w:tcPr>
          <w:p w14:paraId="3C3DD1FA"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Gumushane Vocational School</w:t>
            </w:r>
          </w:p>
        </w:tc>
        <w:tc>
          <w:tcPr>
            <w:tcW w:w="3579" w:type="dxa"/>
            <w:shd w:val="clear" w:color="auto" w:fill="F2F2F2"/>
            <w:vAlign w:val="center"/>
          </w:tcPr>
          <w:p w14:paraId="2AAD4275"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20.07.1982</w:t>
            </w:r>
          </w:p>
        </w:tc>
      </w:tr>
      <w:tr w:rsidR="00BE6D56" w:rsidRPr="00BE6D56" w14:paraId="0474E07A" w14:textId="77777777" w:rsidTr="00D11DFA">
        <w:trPr>
          <w:trHeight w:val="454"/>
          <w:jc w:val="center"/>
        </w:trPr>
        <w:tc>
          <w:tcPr>
            <w:tcW w:w="1394" w:type="dxa"/>
            <w:vMerge/>
            <w:vAlign w:val="center"/>
          </w:tcPr>
          <w:p w14:paraId="1E113492" w14:textId="77777777" w:rsidR="00BE6D56" w:rsidRPr="00BE6D56" w:rsidRDefault="00BE6D56" w:rsidP="00BE6D56">
            <w:pPr>
              <w:tabs>
                <w:tab w:val="left" w:pos="284"/>
              </w:tabs>
              <w:ind w:firstLine="46"/>
              <w:jc w:val="center"/>
              <w:rPr>
                <w:rFonts w:ascii="Times New Roman" w:hAnsi="Times New Roman" w:cs="Times New Roman"/>
                <w:sz w:val="18"/>
              </w:rPr>
            </w:pPr>
          </w:p>
        </w:tc>
        <w:tc>
          <w:tcPr>
            <w:tcW w:w="5517" w:type="dxa"/>
            <w:vAlign w:val="center"/>
          </w:tcPr>
          <w:p w14:paraId="151A84E2"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Gümüşhane  Vocational School of Health Services</w:t>
            </w:r>
          </w:p>
        </w:tc>
        <w:tc>
          <w:tcPr>
            <w:tcW w:w="3579" w:type="dxa"/>
            <w:vAlign w:val="center"/>
          </w:tcPr>
          <w:p w14:paraId="35687C4A"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10.09.1992</w:t>
            </w:r>
          </w:p>
        </w:tc>
      </w:tr>
      <w:tr w:rsidR="00BE6D56" w:rsidRPr="00BE6D56" w14:paraId="5E47E6B2" w14:textId="77777777" w:rsidTr="00D11DFA">
        <w:trPr>
          <w:trHeight w:val="454"/>
          <w:jc w:val="center"/>
        </w:trPr>
        <w:tc>
          <w:tcPr>
            <w:tcW w:w="1394" w:type="dxa"/>
            <w:vMerge/>
            <w:shd w:val="clear" w:color="auto" w:fill="F2F2F2"/>
            <w:vAlign w:val="center"/>
          </w:tcPr>
          <w:p w14:paraId="12D467A3" w14:textId="77777777" w:rsidR="00BE6D56" w:rsidRPr="00BE6D56" w:rsidRDefault="00BE6D56" w:rsidP="00BE6D56">
            <w:pPr>
              <w:tabs>
                <w:tab w:val="left" w:pos="284"/>
              </w:tabs>
              <w:ind w:firstLine="46"/>
              <w:jc w:val="center"/>
              <w:rPr>
                <w:rFonts w:ascii="Times New Roman" w:hAnsi="Times New Roman" w:cs="Times New Roman"/>
                <w:sz w:val="18"/>
              </w:rPr>
            </w:pPr>
          </w:p>
        </w:tc>
        <w:tc>
          <w:tcPr>
            <w:tcW w:w="5517" w:type="dxa"/>
            <w:shd w:val="clear" w:color="auto" w:fill="F2F2F2"/>
            <w:vAlign w:val="center"/>
          </w:tcPr>
          <w:p w14:paraId="79989E58"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Kelkit Aydın Doğan Vocational School</w:t>
            </w:r>
          </w:p>
        </w:tc>
        <w:tc>
          <w:tcPr>
            <w:tcW w:w="3579" w:type="dxa"/>
            <w:shd w:val="clear" w:color="auto" w:fill="F2F2F2"/>
            <w:vAlign w:val="center"/>
          </w:tcPr>
          <w:p w14:paraId="6EFF96C5"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20.07.1982</w:t>
            </w:r>
          </w:p>
        </w:tc>
      </w:tr>
      <w:tr w:rsidR="00BE6D56" w:rsidRPr="00BE6D56" w14:paraId="5D498A90" w14:textId="77777777" w:rsidTr="00D11DFA">
        <w:trPr>
          <w:trHeight w:val="454"/>
          <w:jc w:val="center"/>
        </w:trPr>
        <w:tc>
          <w:tcPr>
            <w:tcW w:w="1394" w:type="dxa"/>
            <w:vMerge/>
            <w:vAlign w:val="center"/>
          </w:tcPr>
          <w:p w14:paraId="076A207F" w14:textId="77777777" w:rsidR="00BE6D56" w:rsidRPr="00BE6D56" w:rsidRDefault="00BE6D56" w:rsidP="00BE6D56">
            <w:pPr>
              <w:tabs>
                <w:tab w:val="left" w:pos="284"/>
              </w:tabs>
              <w:ind w:firstLine="46"/>
              <w:jc w:val="center"/>
              <w:rPr>
                <w:rFonts w:ascii="Times New Roman" w:hAnsi="Times New Roman" w:cs="Times New Roman"/>
                <w:sz w:val="18"/>
              </w:rPr>
            </w:pPr>
          </w:p>
        </w:tc>
        <w:tc>
          <w:tcPr>
            <w:tcW w:w="5517" w:type="dxa"/>
            <w:vAlign w:val="center"/>
          </w:tcPr>
          <w:p w14:paraId="0D6D55D9"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Kelkit Health Services Vocational School</w:t>
            </w:r>
          </w:p>
        </w:tc>
        <w:tc>
          <w:tcPr>
            <w:tcW w:w="3579" w:type="dxa"/>
            <w:vAlign w:val="center"/>
          </w:tcPr>
          <w:p w14:paraId="368311AA"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28.09.2003</w:t>
            </w:r>
          </w:p>
        </w:tc>
      </w:tr>
      <w:tr w:rsidR="00BE6D56" w:rsidRPr="00BE6D56" w14:paraId="0543BEB0" w14:textId="77777777" w:rsidTr="00D11DFA">
        <w:trPr>
          <w:trHeight w:val="454"/>
          <w:jc w:val="center"/>
        </w:trPr>
        <w:tc>
          <w:tcPr>
            <w:tcW w:w="1394" w:type="dxa"/>
            <w:vMerge/>
            <w:shd w:val="clear" w:color="auto" w:fill="F2F2F2"/>
            <w:vAlign w:val="center"/>
          </w:tcPr>
          <w:p w14:paraId="69558E0D" w14:textId="77777777" w:rsidR="00BE6D56" w:rsidRPr="00BE6D56" w:rsidRDefault="00BE6D56" w:rsidP="00BE6D56">
            <w:pPr>
              <w:tabs>
                <w:tab w:val="left" w:pos="284"/>
              </w:tabs>
              <w:ind w:firstLine="46"/>
              <w:jc w:val="center"/>
              <w:rPr>
                <w:rFonts w:ascii="Times New Roman" w:hAnsi="Times New Roman" w:cs="Times New Roman"/>
                <w:sz w:val="18"/>
              </w:rPr>
            </w:pPr>
          </w:p>
        </w:tc>
        <w:tc>
          <w:tcPr>
            <w:tcW w:w="5517" w:type="dxa"/>
            <w:shd w:val="clear" w:color="auto" w:fill="F2F2F2"/>
            <w:vAlign w:val="center"/>
          </w:tcPr>
          <w:p w14:paraId="12377D77"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Şiran Mustafa Beyaz Vocational School</w:t>
            </w:r>
          </w:p>
        </w:tc>
        <w:tc>
          <w:tcPr>
            <w:tcW w:w="3579" w:type="dxa"/>
            <w:shd w:val="clear" w:color="auto" w:fill="F2F2F2"/>
            <w:vAlign w:val="center"/>
          </w:tcPr>
          <w:p w14:paraId="75D4F18E"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It was established under KTÜ.</w:t>
            </w:r>
          </w:p>
        </w:tc>
      </w:tr>
      <w:tr w:rsidR="00BE6D56" w:rsidRPr="00BE6D56" w14:paraId="2DC1BBBB" w14:textId="77777777" w:rsidTr="00D11DFA">
        <w:trPr>
          <w:trHeight w:val="113"/>
          <w:jc w:val="center"/>
        </w:trPr>
        <w:tc>
          <w:tcPr>
            <w:tcW w:w="10490" w:type="dxa"/>
            <w:gridSpan w:val="3"/>
            <w:shd w:val="clear" w:color="auto" w:fill="D9D9D9"/>
            <w:textDirection w:val="btLr"/>
            <w:vAlign w:val="center"/>
          </w:tcPr>
          <w:p w14:paraId="12F72135" w14:textId="77777777" w:rsidR="00BE6D56" w:rsidRPr="00BE6D56" w:rsidRDefault="00BE6D56" w:rsidP="00BE6D56">
            <w:pPr>
              <w:tabs>
                <w:tab w:val="left" w:pos="0"/>
              </w:tabs>
              <w:jc w:val="center"/>
              <w:rPr>
                <w:rFonts w:ascii="Times New Roman" w:hAnsi="Times New Roman" w:cs="Times New Roman"/>
                <w:sz w:val="18"/>
              </w:rPr>
            </w:pPr>
          </w:p>
        </w:tc>
      </w:tr>
      <w:tr w:rsidR="00BE6D56" w:rsidRPr="00BE6D56" w14:paraId="771ACAA7" w14:textId="77777777" w:rsidTr="00D11DFA">
        <w:trPr>
          <w:trHeight w:val="454"/>
          <w:jc w:val="center"/>
        </w:trPr>
        <w:tc>
          <w:tcPr>
            <w:tcW w:w="1394" w:type="dxa"/>
            <w:vMerge w:val="restart"/>
            <w:shd w:val="clear" w:color="auto" w:fill="FFFFFF"/>
            <w:textDirection w:val="btLr"/>
            <w:vAlign w:val="center"/>
          </w:tcPr>
          <w:p w14:paraId="7C4BC7BA" w14:textId="77777777" w:rsidR="00BE6D56" w:rsidRPr="00BE6D56" w:rsidRDefault="00BE6D56" w:rsidP="00BE6D56">
            <w:pPr>
              <w:tabs>
                <w:tab w:val="left" w:pos="284"/>
              </w:tabs>
              <w:ind w:right="113" w:firstLine="46"/>
              <w:jc w:val="center"/>
              <w:rPr>
                <w:rFonts w:ascii="Times New Roman" w:hAnsi="Times New Roman" w:cs="Times New Roman"/>
                <w:b/>
                <w:sz w:val="18"/>
              </w:rPr>
            </w:pPr>
            <w:r w:rsidRPr="00BE6D56">
              <w:rPr>
                <w:rFonts w:ascii="Times New Roman" w:hAnsi="Times New Roman" w:cs="Times New Roman"/>
                <w:b/>
                <w:sz w:val="18"/>
              </w:rPr>
              <w:t>Gumushane University</w:t>
            </w:r>
          </w:p>
          <w:p w14:paraId="023A1FC3" w14:textId="77777777" w:rsidR="00BE6D56" w:rsidRPr="00BE6D56" w:rsidRDefault="00BE6D56" w:rsidP="00BE6D56">
            <w:pPr>
              <w:tabs>
                <w:tab w:val="left" w:pos="284"/>
              </w:tabs>
              <w:ind w:right="113" w:firstLine="46"/>
              <w:jc w:val="center"/>
              <w:rPr>
                <w:rFonts w:ascii="Times New Roman" w:hAnsi="Times New Roman" w:cs="Times New Roman"/>
                <w:b/>
                <w:sz w:val="18"/>
              </w:rPr>
            </w:pPr>
            <w:r w:rsidRPr="00BE6D56">
              <w:rPr>
                <w:rFonts w:ascii="Times New Roman" w:hAnsi="Times New Roman" w:cs="Times New Roman"/>
                <w:b/>
                <w:sz w:val="18"/>
              </w:rPr>
              <w:t>Academic Units Established by</w:t>
            </w:r>
          </w:p>
        </w:tc>
        <w:tc>
          <w:tcPr>
            <w:tcW w:w="5517" w:type="dxa"/>
            <w:shd w:val="clear" w:color="auto" w:fill="FFFFFF"/>
            <w:vAlign w:val="center"/>
          </w:tcPr>
          <w:p w14:paraId="0AE1329E"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Institute of Sciences</w:t>
            </w:r>
          </w:p>
        </w:tc>
        <w:tc>
          <w:tcPr>
            <w:tcW w:w="3579" w:type="dxa"/>
            <w:shd w:val="clear" w:color="auto" w:fill="FFFFFF"/>
            <w:vAlign w:val="center"/>
          </w:tcPr>
          <w:p w14:paraId="7C5F8268"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31.05.2008</w:t>
            </w:r>
          </w:p>
        </w:tc>
      </w:tr>
      <w:tr w:rsidR="00BE6D56" w:rsidRPr="00BE6D56" w14:paraId="10991589" w14:textId="77777777" w:rsidTr="00D11DFA">
        <w:trPr>
          <w:trHeight w:val="454"/>
          <w:jc w:val="center"/>
        </w:trPr>
        <w:tc>
          <w:tcPr>
            <w:tcW w:w="1394" w:type="dxa"/>
            <w:vMerge/>
            <w:shd w:val="clear" w:color="auto" w:fill="FFFFFF"/>
            <w:vAlign w:val="center"/>
          </w:tcPr>
          <w:p w14:paraId="59DD558A"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2F2F2"/>
            <w:vAlign w:val="center"/>
          </w:tcPr>
          <w:p w14:paraId="1B276621"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Institute of Social Sciences</w:t>
            </w:r>
          </w:p>
        </w:tc>
        <w:tc>
          <w:tcPr>
            <w:tcW w:w="3579" w:type="dxa"/>
            <w:shd w:val="clear" w:color="auto" w:fill="F2F2F2"/>
            <w:vAlign w:val="center"/>
          </w:tcPr>
          <w:p w14:paraId="5185AF0B"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31.05.2008</w:t>
            </w:r>
          </w:p>
        </w:tc>
      </w:tr>
      <w:tr w:rsidR="00BE6D56" w:rsidRPr="00BE6D56" w14:paraId="083F12B2" w14:textId="77777777" w:rsidTr="00D11DFA">
        <w:trPr>
          <w:trHeight w:val="454"/>
          <w:jc w:val="center"/>
        </w:trPr>
        <w:tc>
          <w:tcPr>
            <w:tcW w:w="1394" w:type="dxa"/>
            <w:vMerge/>
            <w:shd w:val="clear" w:color="auto" w:fill="FFFFFF"/>
            <w:vAlign w:val="center"/>
          </w:tcPr>
          <w:p w14:paraId="5BDBE8C2"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FFFFF"/>
            <w:vAlign w:val="center"/>
          </w:tcPr>
          <w:p w14:paraId="1E7D38F7"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Faculty of Communication</w:t>
            </w:r>
          </w:p>
        </w:tc>
        <w:tc>
          <w:tcPr>
            <w:tcW w:w="3579" w:type="dxa"/>
            <w:shd w:val="clear" w:color="auto" w:fill="FFFFFF"/>
            <w:vAlign w:val="center"/>
          </w:tcPr>
          <w:p w14:paraId="44FF1114"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31.05.2008</w:t>
            </w:r>
          </w:p>
        </w:tc>
      </w:tr>
      <w:tr w:rsidR="00BE6D56" w:rsidRPr="00BE6D56" w14:paraId="69AD5D9A" w14:textId="77777777" w:rsidTr="00D11DFA">
        <w:trPr>
          <w:trHeight w:val="454"/>
          <w:jc w:val="center"/>
        </w:trPr>
        <w:tc>
          <w:tcPr>
            <w:tcW w:w="1394" w:type="dxa"/>
            <w:vMerge/>
            <w:shd w:val="clear" w:color="auto" w:fill="FFFFFF"/>
            <w:vAlign w:val="center"/>
          </w:tcPr>
          <w:p w14:paraId="76BCF5C0"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2F2F2"/>
            <w:vAlign w:val="center"/>
          </w:tcPr>
          <w:p w14:paraId="4A2CC4B4"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Faculty Of Theology</w:t>
            </w:r>
          </w:p>
        </w:tc>
        <w:tc>
          <w:tcPr>
            <w:tcW w:w="3579" w:type="dxa"/>
            <w:shd w:val="clear" w:color="auto" w:fill="F2F2F2"/>
            <w:vAlign w:val="center"/>
          </w:tcPr>
          <w:p w14:paraId="32831445"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June 1, 2010</w:t>
            </w:r>
          </w:p>
        </w:tc>
      </w:tr>
      <w:tr w:rsidR="00BE6D56" w:rsidRPr="00BE6D56" w14:paraId="74947458" w14:textId="77777777" w:rsidTr="00D11DFA">
        <w:trPr>
          <w:trHeight w:val="454"/>
          <w:jc w:val="center"/>
        </w:trPr>
        <w:tc>
          <w:tcPr>
            <w:tcW w:w="1394" w:type="dxa"/>
            <w:vMerge/>
            <w:shd w:val="clear" w:color="auto" w:fill="FFFFFF"/>
            <w:vAlign w:val="center"/>
          </w:tcPr>
          <w:p w14:paraId="3AECC22D"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FFFFF"/>
            <w:vAlign w:val="center"/>
          </w:tcPr>
          <w:p w14:paraId="27E1FB09"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 xml:space="preserve">Faculty of Arts </w:t>
            </w:r>
          </w:p>
        </w:tc>
        <w:tc>
          <w:tcPr>
            <w:tcW w:w="3579" w:type="dxa"/>
            <w:shd w:val="clear" w:color="auto" w:fill="FFFFFF"/>
            <w:vAlign w:val="center"/>
          </w:tcPr>
          <w:p w14:paraId="23685513"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November 14, 2011</w:t>
            </w:r>
          </w:p>
        </w:tc>
      </w:tr>
      <w:tr w:rsidR="00BE6D56" w:rsidRPr="00BE6D56" w14:paraId="50DB28F8" w14:textId="77777777" w:rsidTr="00D11DFA">
        <w:trPr>
          <w:trHeight w:val="454"/>
          <w:jc w:val="center"/>
        </w:trPr>
        <w:tc>
          <w:tcPr>
            <w:tcW w:w="1394" w:type="dxa"/>
            <w:vMerge/>
            <w:shd w:val="clear" w:color="auto" w:fill="FFFFFF"/>
            <w:vAlign w:val="center"/>
          </w:tcPr>
          <w:p w14:paraId="7E4047E1"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2F2F2"/>
            <w:vAlign w:val="center"/>
          </w:tcPr>
          <w:p w14:paraId="031282F2"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Kurtun Vocational School</w:t>
            </w:r>
          </w:p>
        </w:tc>
        <w:tc>
          <w:tcPr>
            <w:tcW w:w="3579" w:type="dxa"/>
            <w:shd w:val="clear" w:color="auto" w:fill="F2F2F2"/>
            <w:vAlign w:val="center"/>
          </w:tcPr>
          <w:p w14:paraId="7836294B"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21.05.2009</w:t>
            </w:r>
          </w:p>
        </w:tc>
      </w:tr>
      <w:tr w:rsidR="00BE6D56" w:rsidRPr="00BE6D56" w14:paraId="56717A22" w14:textId="77777777" w:rsidTr="00D11DFA">
        <w:trPr>
          <w:trHeight w:val="454"/>
          <w:jc w:val="center"/>
        </w:trPr>
        <w:tc>
          <w:tcPr>
            <w:tcW w:w="1394" w:type="dxa"/>
            <w:vMerge/>
            <w:shd w:val="clear" w:color="auto" w:fill="FFFFFF"/>
            <w:vAlign w:val="center"/>
          </w:tcPr>
          <w:p w14:paraId="02BF9348"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FFFFF"/>
            <w:vAlign w:val="center"/>
          </w:tcPr>
          <w:p w14:paraId="0A81D4D3"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İrfan Can Köse Vocational School</w:t>
            </w:r>
          </w:p>
        </w:tc>
        <w:tc>
          <w:tcPr>
            <w:tcW w:w="3579" w:type="dxa"/>
            <w:shd w:val="clear" w:color="auto" w:fill="FFFFFF"/>
            <w:vAlign w:val="center"/>
          </w:tcPr>
          <w:p w14:paraId="31CE67D1"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21.05.2009</w:t>
            </w:r>
          </w:p>
        </w:tc>
      </w:tr>
      <w:tr w:rsidR="00BE6D56" w:rsidRPr="00BE6D56" w14:paraId="43F085CF" w14:textId="77777777" w:rsidTr="00D11DFA">
        <w:trPr>
          <w:trHeight w:val="454"/>
          <w:jc w:val="center"/>
        </w:trPr>
        <w:tc>
          <w:tcPr>
            <w:tcW w:w="1394" w:type="dxa"/>
            <w:vMerge/>
            <w:shd w:val="clear" w:color="auto" w:fill="FFFFFF"/>
            <w:vAlign w:val="center"/>
          </w:tcPr>
          <w:p w14:paraId="5A67444D"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2F2F2"/>
            <w:vAlign w:val="center"/>
          </w:tcPr>
          <w:p w14:paraId="46B42D51"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Torul Vocational School</w:t>
            </w:r>
          </w:p>
        </w:tc>
        <w:tc>
          <w:tcPr>
            <w:tcW w:w="3579" w:type="dxa"/>
            <w:shd w:val="clear" w:color="auto" w:fill="F2F2F2"/>
            <w:vAlign w:val="center"/>
          </w:tcPr>
          <w:p w14:paraId="093B531F"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21.05.2009</w:t>
            </w:r>
          </w:p>
        </w:tc>
      </w:tr>
      <w:tr w:rsidR="00BE6D56" w:rsidRPr="00BE6D56" w14:paraId="021B87A2" w14:textId="77777777" w:rsidTr="00D11DFA">
        <w:trPr>
          <w:trHeight w:val="454"/>
          <w:jc w:val="center"/>
        </w:trPr>
        <w:tc>
          <w:tcPr>
            <w:tcW w:w="1394" w:type="dxa"/>
            <w:vMerge/>
            <w:shd w:val="clear" w:color="auto" w:fill="FFFFFF"/>
            <w:vAlign w:val="center"/>
          </w:tcPr>
          <w:p w14:paraId="7D4A1CDA"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FFFFF"/>
            <w:vAlign w:val="center"/>
          </w:tcPr>
          <w:p w14:paraId="1F41E26A"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Faculty of Tourism</w:t>
            </w:r>
          </w:p>
        </w:tc>
        <w:tc>
          <w:tcPr>
            <w:tcW w:w="3579" w:type="dxa"/>
            <w:shd w:val="clear" w:color="auto" w:fill="FFFFFF"/>
            <w:vAlign w:val="center"/>
          </w:tcPr>
          <w:p w14:paraId="3D97C2DE"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April 22, 2013</w:t>
            </w:r>
          </w:p>
        </w:tc>
      </w:tr>
      <w:tr w:rsidR="00BE6D56" w:rsidRPr="00BE6D56" w14:paraId="296E25E5" w14:textId="77777777" w:rsidTr="00D11DFA">
        <w:trPr>
          <w:trHeight w:val="454"/>
          <w:jc w:val="center"/>
        </w:trPr>
        <w:tc>
          <w:tcPr>
            <w:tcW w:w="1394" w:type="dxa"/>
            <w:vMerge/>
            <w:shd w:val="clear" w:color="auto" w:fill="FFFFFF"/>
            <w:vAlign w:val="center"/>
          </w:tcPr>
          <w:p w14:paraId="752F022D"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2F2F2"/>
            <w:vAlign w:val="center"/>
          </w:tcPr>
          <w:p w14:paraId="27737EA0"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Social Sciences Vocational School</w:t>
            </w:r>
          </w:p>
        </w:tc>
        <w:tc>
          <w:tcPr>
            <w:tcW w:w="3579" w:type="dxa"/>
            <w:shd w:val="clear" w:color="auto" w:fill="F2F2F2"/>
            <w:vAlign w:val="center"/>
          </w:tcPr>
          <w:p w14:paraId="14CD7780"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24.08.2017</w:t>
            </w:r>
          </w:p>
        </w:tc>
      </w:tr>
      <w:tr w:rsidR="00BE6D56" w:rsidRPr="00BE6D56" w14:paraId="61E6C0B6" w14:textId="77777777" w:rsidTr="00D11DFA">
        <w:trPr>
          <w:trHeight w:val="454"/>
          <w:jc w:val="center"/>
        </w:trPr>
        <w:tc>
          <w:tcPr>
            <w:tcW w:w="1394" w:type="dxa"/>
            <w:vMerge/>
            <w:shd w:val="clear" w:color="auto" w:fill="FFFFFF"/>
            <w:vAlign w:val="center"/>
          </w:tcPr>
          <w:p w14:paraId="01B0851B"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FFFFF"/>
            <w:vAlign w:val="center"/>
          </w:tcPr>
          <w:p w14:paraId="6BEF1826"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Şiran Health Services Vocational School</w:t>
            </w:r>
          </w:p>
        </w:tc>
        <w:tc>
          <w:tcPr>
            <w:tcW w:w="3579" w:type="dxa"/>
            <w:shd w:val="clear" w:color="auto" w:fill="FFFFFF"/>
            <w:vAlign w:val="center"/>
          </w:tcPr>
          <w:p w14:paraId="4E7E649D"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22.06.2017</w:t>
            </w:r>
          </w:p>
        </w:tc>
      </w:tr>
      <w:tr w:rsidR="00BE6D56" w:rsidRPr="00BE6D56" w14:paraId="6A174B79" w14:textId="77777777" w:rsidTr="00D11DFA">
        <w:trPr>
          <w:cantSplit/>
          <w:trHeight w:val="113"/>
          <w:jc w:val="center"/>
        </w:trPr>
        <w:tc>
          <w:tcPr>
            <w:tcW w:w="10490" w:type="dxa"/>
            <w:gridSpan w:val="3"/>
            <w:shd w:val="clear" w:color="auto" w:fill="D9D9D9"/>
            <w:textDirection w:val="btLr"/>
            <w:vAlign w:val="center"/>
          </w:tcPr>
          <w:p w14:paraId="6C7BF29C" w14:textId="77777777" w:rsidR="00BE6D56" w:rsidRPr="00BE6D56" w:rsidRDefault="00BE6D56" w:rsidP="00BE6D56">
            <w:pPr>
              <w:tabs>
                <w:tab w:val="left" w:pos="0"/>
              </w:tabs>
              <w:ind w:left="113" w:right="113"/>
              <w:jc w:val="both"/>
              <w:rPr>
                <w:rFonts w:ascii="Times New Roman" w:hAnsi="Times New Roman" w:cs="Times New Roman"/>
                <w:sz w:val="18"/>
              </w:rPr>
            </w:pPr>
          </w:p>
        </w:tc>
      </w:tr>
      <w:tr w:rsidR="00BE6D56" w:rsidRPr="00BE6D56" w14:paraId="20CB9ABB" w14:textId="77777777" w:rsidTr="00D11DFA">
        <w:trPr>
          <w:trHeight w:val="454"/>
          <w:jc w:val="center"/>
        </w:trPr>
        <w:tc>
          <w:tcPr>
            <w:tcW w:w="1394" w:type="dxa"/>
            <w:vMerge w:val="restart"/>
            <w:shd w:val="clear" w:color="auto" w:fill="FFFFFF"/>
            <w:textDirection w:val="btLr"/>
            <w:vAlign w:val="center"/>
          </w:tcPr>
          <w:p w14:paraId="1AB74417" w14:textId="77777777" w:rsidR="00BE6D56" w:rsidRPr="00BE6D56" w:rsidRDefault="00BE6D56" w:rsidP="00BE6D56">
            <w:pPr>
              <w:tabs>
                <w:tab w:val="left" w:pos="284"/>
              </w:tabs>
              <w:ind w:right="113" w:firstLine="284"/>
              <w:jc w:val="center"/>
              <w:rPr>
                <w:rFonts w:ascii="Times New Roman" w:hAnsi="Times New Roman" w:cs="Times New Roman"/>
                <w:b/>
                <w:sz w:val="18"/>
              </w:rPr>
            </w:pPr>
            <w:r w:rsidRPr="00BE6D56">
              <w:rPr>
                <w:rFonts w:ascii="Times New Roman" w:hAnsi="Times New Roman" w:cs="Times New Roman"/>
                <w:b/>
                <w:sz w:val="18"/>
              </w:rPr>
              <w:t>Research and Application</w:t>
            </w:r>
          </w:p>
        </w:tc>
        <w:tc>
          <w:tcPr>
            <w:tcW w:w="5517" w:type="dxa"/>
            <w:shd w:val="clear" w:color="auto" w:fill="FFFFFF"/>
            <w:vAlign w:val="center"/>
          </w:tcPr>
          <w:p w14:paraId="03BBE5C0"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Continuing Education Application and Research Center</w:t>
            </w:r>
          </w:p>
        </w:tc>
        <w:tc>
          <w:tcPr>
            <w:tcW w:w="3579" w:type="dxa"/>
            <w:shd w:val="clear" w:color="auto" w:fill="FFFFFF"/>
            <w:vAlign w:val="center"/>
          </w:tcPr>
          <w:p w14:paraId="5A699D7D"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October 4, 2010</w:t>
            </w:r>
          </w:p>
        </w:tc>
      </w:tr>
      <w:tr w:rsidR="00BE6D56" w:rsidRPr="00BE6D56" w14:paraId="03B4B6AF" w14:textId="77777777" w:rsidTr="00D11DFA">
        <w:trPr>
          <w:trHeight w:val="454"/>
          <w:jc w:val="center"/>
        </w:trPr>
        <w:tc>
          <w:tcPr>
            <w:tcW w:w="1394" w:type="dxa"/>
            <w:vMerge/>
            <w:shd w:val="clear" w:color="auto" w:fill="FFFFFF"/>
            <w:vAlign w:val="center"/>
          </w:tcPr>
          <w:p w14:paraId="3DFBB500"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2F2F2"/>
            <w:vAlign w:val="center"/>
          </w:tcPr>
          <w:p w14:paraId="7C5B9C42"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Kelkit Organic Agriculture Application and Research Center</w:t>
            </w:r>
          </w:p>
        </w:tc>
        <w:tc>
          <w:tcPr>
            <w:tcW w:w="3579" w:type="dxa"/>
            <w:shd w:val="clear" w:color="auto" w:fill="F2F2F2"/>
            <w:vAlign w:val="center"/>
          </w:tcPr>
          <w:p w14:paraId="61869952"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March 30, 2011</w:t>
            </w:r>
          </w:p>
        </w:tc>
      </w:tr>
      <w:tr w:rsidR="00BE6D56" w:rsidRPr="00BE6D56" w14:paraId="2D71F18C" w14:textId="77777777" w:rsidTr="00D11DFA">
        <w:trPr>
          <w:trHeight w:val="454"/>
          <w:jc w:val="center"/>
        </w:trPr>
        <w:tc>
          <w:tcPr>
            <w:tcW w:w="1394" w:type="dxa"/>
            <w:vMerge/>
            <w:shd w:val="clear" w:color="auto" w:fill="FFFFFF"/>
            <w:vAlign w:val="center"/>
          </w:tcPr>
          <w:p w14:paraId="46D10D86"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FFFFF"/>
            <w:vAlign w:val="center"/>
          </w:tcPr>
          <w:p w14:paraId="5D009F20"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Medical Plants, Traditional Medicines Application and Research Center</w:t>
            </w:r>
          </w:p>
        </w:tc>
        <w:tc>
          <w:tcPr>
            <w:tcW w:w="3579" w:type="dxa"/>
            <w:shd w:val="clear" w:color="auto" w:fill="FFFFFF"/>
            <w:vAlign w:val="center"/>
          </w:tcPr>
          <w:p w14:paraId="7BE57978"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May 30, 2014</w:t>
            </w:r>
          </w:p>
        </w:tc>
      </w:tr>
      <w:tr w:rsidR="00BE6D56" w:rsidRPr="00BE6D56" w14:paraId="7750B322" w14:textId="77777777" w:rsidTr="00D11DFA">
        <w:trPr>
          <w:trHeight w:val="454"/>
          <w:jc w:val="center"/>
        </w:trPr>
        <w:tc>
          <w:tcPr>
            <w:tcW w:w="1394" w:type="dxa"/>
            <w:vMerge/>
            <w:shd w:val="clear" w:color="auto" w:fill="FFFFFF"/>
            <w:vAlign w:val="center"/>
          </w:tcPr>
          <w:p w14:paraId="074C5291"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2F2F2"/>
            <w:vAlign w:val="center"/>
          </w:tcPr>
          <w:p w14:paraId="16083BD3"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 xml:space="preserve">Educational Technology Application and Research Center </w:t>
            </w:r>
          </w:p>
        </w:tc>
        <w:tc>
          <w:tcPr>
            <w:tcW w:w="3579" w:type="dxa"/>
            <w:shd w:val="clear" w:color="auto" w:fill="F2F2F2"/>
            <w:vAlign w:val="center"/>
          </w:tcPr>
          <w:p w14:paraId="54EBDB80"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August 5, 2014</w:t>
            </w:r>
          </w:p>
        </w:tc>
      </w:tr>
      <w:tr w:rsidR="00BE6D56" w:rsidRPr="00BE6D56" w14:paraId="3DC54576" w14:textId="77777777" w:rsidTr="00D11DFA">
        <w:trPr>
          <w:trHeight w:val="454"/>
          <w:jc w:val="center"/>
        </w:trPr>
        <w:tc>
          <w:tcPr>
            <w:tcW w:w="1394" w:type="dxa"/>
            <w:vMerge/>
            <w:shd w:val="clear" w:color="auto" w:fill="FFFFFF"/>
            <w:vAlign w:val="center"/>
          </w:tcPr>
          <w:p w14:paraId="6DF5264C"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FFFFF"/>
            <w:vAlign w:val="center"/>
          </w:tcPr>
          <w:p w14:paraId="70CB10B1"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Central Research Laboratory Application and Research Center</w:t>
            </w:r>
          </w:p>
        </w:tc>
        <w:tc>
          <w:tcPr>
            <w:tcW w:w="3579" w:type="dxa"/>
            <w:shd w:val="clear" w:color="auto" w:fill="FFFFFF"/>
            <w:vAlign w:val="center"/>
          </w:tcPr>
          <w:p w14:paraId="394C4379" w14:textId="77777777" w:rsidR="00BE6D56" w:rsidRPr="00BE6D56" w:rsidRDefault="00BE6D56" w:rsidP="00BE6D56">
            <w:pPr>
              <w:tabs>
                <w:tab w:val="left" w:pos="0"/>
              </w:tabs>
              <w:jc w:val="both"/>
              <w:rPr>
                <w:rFonts w:ascii="Times New Roman" w:hAnsi="Times New Roman" w:cs="Times New Roman"/>
                <w:sz w:val="18"/>
              </w:rPr>
            </w:pPr>
            <w:r w:rsidRPr="00BE6D56">
              <w:rPr>
                <w:rFonts w:ascii="Times New Roman" w:hAnsi="Times New Roman" w:cs="Times New Roman"/>
                <w:sz w:val="18"/>
              </w:rPr>
              <w:t>January 6, 2013</w:t>
            </w:r>
          </w:p>
        </w:tc>
      </w:tr>
      <w:tr w:rsidR="00BE6D56" w:rsidRPr="00BE6D56" w14:paraId="36673B90" w14:textId="77777777" w:rsidTr="00D11DFA">
        <w:trPr>
          <w:trHeight w:val="454"/>
          <w:jc w:val="center"/>
        </w:trPr>
        <w:tc>
          <w:tcPr>
            <w:tcW w:w="1394" w:type="dxa"/>
            <w:vMerge/>
            <w:shd w:val="clear" w:color="auto" w:fill="FFFFFF"/>
            <w:vAlign w:val="center"/>
          </w:tcPr>
          <w:p w14:paraId="540684CD" w14:textId="77777777" w:rsidR="00BE6D56" w:rsidRPr="00BE6D56" w:rsidRDefault="00BE6D56" w:rsidP="00BE6D56">
            <w:pPr>
              <w:tabs>
                <w:tab w:val="left" w:pos="284"/>
              </w:tabs>
              <w:ind w:firstLine="284"/>
              <w:jc w:val="both"/>
              <w:rPr>
                <w:rFonts w:ascii="Times New Roman" w:hAnsi="Times New Roman" w:cs="Times New Roman"/>
                <w:sz w:val="18"/>
              </w:rPr>
            </w:pPr>
          </w:p>
        </w:tc>
        <w:tc>
          <w:tcPr>
            <w:tcW w:w="5517" w:type="dxa"/>
            <w:shd w:val="clear" w:color="auto" w:fill="F2F2F2"/>
            <w:vAlign w:val="center"/>
          </w:tcPr>
          <w:p w14:paraId="19218A83"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Language Education Application and Research Center</w:t>
            </w:r>
          </w:p>
        </w:tc>
        <w:tc>
          <w:tcPr>
            <w:tcW w:w="3579" w:type="dxa"/>
            <w:shd w:val="clear" w:color="auto" w:fill="F2F2F2"/>
            <w:vAlign w:val="center"/>
          </w:tcPr>
          <w:p w14:paraId="36CB757E" w14:textId="77777777" w:rsidR="00BE6D56" w:rsidRPr="00BE6D56" w:rsidRDefault="00BE6D56" w:rsidP="00BE6D56">
            <w:pPr>
              <w:tabs>
                <w:tab w:val="left" w:pos="284"/>
              </w:tabs>
              <w:jc w:val="both"/>
              <w:rPr>
                <w:rFonts w:ascii="Times New Roman" w:hAnsi="Times New Roman" w:cs="Times New Roman"/>
                <w:sz w:val="18"/>
              </w:rPr>
            </w:pPr>
            <w:r w:rsidRPr="00BE6D56">
              <w:rPr>
                <w:rFonts w:ascii="Times New Roman" w:hAnsi="Times New Roman" w:cs="Times New Roman"/>
                <w:sz w:val="18"/>
              </w:rPr>
              <w:t>08.05.2017</w:t>
            </w:r>
          </w:p>
        </w:tc>
      </w:tr>
    </w:tbl>
    <w:p w14:paraId="3164E685" w14:textId="77777777" w:rsidR="00BE6D56" w:rsidRPr="00BE6D56" w:rsidRDefault="00BE6D56" w:rsidP="00BE6D56">
      <w:pPr>
        <w:tabs>
          <w:tab w:val="left" w:pos="284"/>
        </w:tabs>
        <w:spacing w:line="240" w:lineRule="auto"/>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All academic and administrative units were transferred to our institution by KTÜ on 31.05.2008.</w:t>
      </w:r>
    </w:p>
    <w:p w14:paraId="06EC42AE" w14:textId="77777777" w:rsidR="00BE6D56" w:rsidRPr="00BE6D56" w:rsidRDefault="00BE6D56" w:rsidP="00BE6D56">
      <w:pPr>
        <w:tabs>
          <w:tab w:val="left" w:pos="284"/>
        </w:tabs>
        <w:spacing w:line="240" w:lineRule="auto"/>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 The Faculty of Engineering, which was transferred from KTU, was transformed into the "Faculty of Engineering and Natural Sciences" in 2015. In the rest of the report, it will be referred to as the Faculty of Engineering and Natural Sciences.</w:t>
      </w:r>
    </w:p>
    <w:p w14:paraId="30C6AFD4" w14:textId="77777777" w:rsidR="00BE6D56" w:rsidRPr="00BE6D56" w:rsidRDefault="00BE6D56" w:rsidP="00BE6D56">
      <w:pPr>
        <w:tabs>
          <w:tab w:val="left" w:pos="284"/>
        </w:tabs>
        <w:spacing w:line="240" w:lineRule="auto"/>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 * The School of Health was established on 02.11.1996 and was transformed into the Faculty of Health Sciences on 08.04.2016. Since the report is based on the end of 2015, it is shown in the report as the School of Health.</w:t>
      </w:r>
    </w:p>
    <w:p w14:paraId="51542EB5" w14:textId="77777777" w:rsidR="00BE6D56" w:rsidRPr="00BE6D56" w:rsidRDefault="00BE6D56" w:rsidP="00BE6D56">
      <w:pPr>
        <w:tabs>
          <w:tab w:val="left" w:pos="284"/>
        </w:tabs>
        <w:spacing w:line="360" w:lineRule="auto"/>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 * * The School of Tourism Management and Hotel Management was established in 2010 and was transformed into the Faculty of Tourism on 22.04.2013.</w:t>
      </w:r>
    </w:p>
    <w:p w14:paraId="2590B5AA" w14:textId="77777777" w:rsidR="00BE6D56" w:rsidRPr="00BE6D56" w:rsidRDefault="00BE6D56" w:rsidP="00BE6D56">
      <w:pP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br w:type="page"/>
      </w:r>
    </w:p>
    <w:p w14:paraId="3B96016A"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Annex Table 4: Service Area Change by Years</w:t>
      </w:r>
    </w:p>
    <w:tbl>
      <w:tblPr>
        <w:tblStyle w:val="TabloKlavuzu6"/>
        <w:tblW w:w="10490" w:type="dxa"/>
        <w:jc w:val="center"/>
        <w:tblLook w:val="04A0" w:firstRow="1" w:lastRow="0" w:firstColumn="1" w:lastColumn="0" w:noHBand="0" w:noVBand="1"/>
      </w:tblPr>
      <w:tblGrid>
        <w:gridCol w:w="2825"/>
        <w:gridCol w:w="764"/>
        <w:gridCol w:w="959"/>
        <w:gridCol w:w="959"/>
        <w:gridCol w:w="959"/>
        <w:gridCol w:w="959"/>
        <w:gridCol w:w="961"/>
        <w:gridCol w:w="961"/>
        <w:gridCol w:w="1143"/>
      </w:tblGrid>
      <w:tr w:rsidR="00BE6D56" w:rsidRPr="00BE6D56" w14:paraId="7D85135C" w14:textId="77777777" w:rsidTr="00D11DFA">
        <w:trPr>
          <w:trHeight w:val="442"/>
          <w:jc w:val="center"/>
        </w:trPr>
        <w:tc>
          <w:tcPr>
            <w:tcW w:w="1358" w:type="pct"/>
            <w:shd w:val="clear" w:color="auto" w:fill="BFBFBF"/>
            <w:vAlign w:val="center"/>
          </w:tcPr>
          <w:p w14:paraId="04C1245D" w14:textId="77777777" w:rsidR="00BE6D56" w:rsidRPr="00BE6D56" w:rsidRDefault="00BE6D56" w:rsidP="00BE6D56">
            <w:pPr>
              <w:tabs>
                <w:tab w:val="left" w:pos="284"/>
              </w:tabs>
              <w:jc w:val="center"/>
              <w:rPr>
                <w:rFonts w:ascii="Times New Roman" w:hAnsi="Times New Roman" w:cs="Times New Roman"/>
                <w:b/>
                <w:sz w:val="18"/>
              </w:rPr>
            </w:pPr>
            <w:r w:rsidRPr="00BE6D56">
              <w:rPr>
                <w:rFonts w:ascii="Times New Roman" w:hAnsi="Times New Roman" w:cs="Times New Roman"/>
                <w:b/>
                <w:sz w:val="18"/>
              </w:rPr>
              <w:t>Description</w:t>
            </w:r>
          </w:p>
        </w:tc>
        <w:tc>
          <w:tcPr>
            <w:tcW w:w="275" w:type="pct"/>
            <w:shd w:val="clear" w:color="auto" w:fill="BFBFBF"/>
            <w:vAlign w:val="center"/>
          </w:tcPr>
          <w:p w14:paraId="009CC9FF"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2009</w:t>
            </w:r>
          </w:p>
        </w:tc>
        <w:tc>
          <w:tcPr>
            <w:tcW w:w="468" w:type="pct"/>
            <w:shd w:val="clear" w:color="auto" w:fill="BFBFBF"/>
            <w:vAlign w:val="center"/>
          </w:tcPr>
          <w:p w14:paraId="19FDF6AF"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2010</w:t>
            </w:r>
          </w:p>
        </w:tc>
        <w:tc>
          <w:tcPr>
            <w:tcW w:w="468" w:type="pct"/>
            <w:shd w:val="clear" w:color="auto" w:fill="BFBFBF"/>
            <w:vAlign w:val="center"/>
          </w:tcPr>
          <w:p w14:paraId="3EED5026"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20:11</w:t>
            </w:r>
          </w:p>
        </w:tc>
        <w:tc>
          <w:tcPr>
            <w:tcW w:w="468" w:type="pct"/>
            <w:shd w:val="clear" w:color="auto" w:fill="BFBFBF"/>
            <w:vAlign w:val="center"/>
          </w:tcPr>
          <w:p w14:paraId="3128861A"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2012</w:t>
            </w:r>
          </w:p>
        </w:tc>
        <w:tc>
          <w:tcPr>
            <w:tcW w:w="468" w:type="pct"/>
            <w:shd w:val="clear" w:color="auto" w:fill="BFBFBF"/>
            <w:vAlign w:val="center"/>
          </w:tcPr>
          <w:p w14:paraId="7AAD6FC1"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2013</w:t>
            </w:r>
          </w:p>
        </w:tc>
        <w:tc>
          <w:tcPr>
            <w:tcW w:w="469" w:type="pct"/>
            <w:shd w:val="clear" w:color="auto" w:fill="BFBFBF"/>
            <w:vAlign w:val="center"/>
          </w:tcPr>
          <w:p w14:paraId="6AA536EC"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2014</w:t>
            </w:r>
          </w:p>
        </w:tc>
        <w:tc>
          <w:tcPr>
            <w:tcW w:w="469" w:type="pct"/>
            <w:shd w:val="clear" w:color="auto" w:fill="BFBFBF"/>
            <w:vAlign w:val="center"/>
          </w:tcPr>
          <w:p w14:paraId="5F38E6A8"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2015</w:t>
            </w:r>
          </w:p>
        </w:tc>
        <w:tc>
          <w:tcPr>
            <w:tcW w:w="556" w:type="pct"/>
            <w:shd w:val="clear" w:color="auto" w:fill="BFBFBF"/>
            <w:vAlign w:val="center"/>
          </w:tcPr>
          <w:p w14:paraId="24F59C97"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2016</w:t>
            </w:r>
          </w:p>
        </w:tc>
      </w:tr>
      <w:tr w:rsidR="00BE6D56" w:rsidRPr="00BE6D56" w14:paraId="3D00D900" w14:textId="77777777" w:rsidTr="00D11DFA">
        <w:trPr>
          <w:trHeight w:val="442"/>
          <w:jc w:val="center"/>
        </w:trPr>
        <w:tc>
          <w:tcPr>
            <w:tcW w:w="1358" w:type="pct"/>
            <w:shd w:val="clear" w:color="auto" w:fill="D9D9D9"/>
            <w:vAlign w:val="center"/>
          </w:tcPr>
          <w:p w14:paraId="7544ADB3" w14:textId="77777777" w:rsidR="00BE6D56" w:rsidRPr="00BE6D56" w:rsidRDefault="00BE6D56" w:rsidP="00BE6D56">
            <w:pPr>
              <w:tabs>
                <w:tab w:val="left" w:pos="284"/>
              </w:tabs>
              <w:contextualSpacing/>
              <w:rPr>
                <w:rFonts w:ascii="Times New Roman" w:hAnsi="Times New Roman" w:cs="Times New Roman"/>
                <w:b/>
                <w:sz w:val="18"/>
              </w:rPr>
            </w:pPr>
            <w:r w:rsidRPr="00BE6D56">
              <w:rPr>
                <w:rFonts w:ascii="Times New Roman" w:hAnsi="Times New Roman" w:cs="Times New Roman"/>
                <w:b/>
                <w:sz w:val="18"/>
              </w:rPr>
              <w:t>Institutes</w:t>
            </w:r>
          </w:p>
        </w:tc>
        <w:tc>
          <w:tcPr>
            <w:tcW w:w="275" w:type="pct"/>
            <w:shd w:val="clear" w:color="auto" w:fill="D9D9D9"/>
            <w:vAlign w:val="center"/>
          </w:tcPr>
          <w:p w14:paraId="66C8A0D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140</w:t>
            </w:r>
          </w:p>
        </w:tc>
        <w:tc>
          <w:tcPr>
            <w:tcW w:w="468" w:type="pct"/>
            <w:shd w:val="clear" w:color="auto" w:fill="D9D9D9"/>
            <w:vAlign w:val="center"/>
          </w:tcPr>
          <w:p w14:paraId="39CF38D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115</w:t>
            </w:r>
          </w:p>
        </w:tc>
        <w:tc>
          <w:tcPr>
            <w:tcW w:w="468" w:type="pct"/>
            <w:shd w:val="clear" w:color="auto" w:fill="D9D9D9"/>
            <w:vAlign w:val="center"/>
          </w:tcPr>
          <w:p w14:paraId="5DC456B0"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115</w:t>
            </w:r>
          </w:p>
        </w:tc>
        <w:tc>
          <w:tcPr>
            <w:tcW w:w="468" w:type="pct"/>
            <w:shd w:val="clear" w:color="auto" w:fill="D9D9D9"/>
            <w:vAlign w:val="center"/>
          </w:tcPr>
          <w:p w14:paraId="503E7BD2"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145</w:t>
            </w:r>
          </w:p>
        </w:tc>
        <w:tc>
          <w:tcPr>
            <w:tcW w:w="468" w:type="pct"/>
            <w:shd w:val="clear" w:color="auto" w:fill="D9D9D9"/>
            <w:vAlign w:val="center"/>
          </w:tcPr>
          <w:p w14:paraId="082117FC"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0</w:t>
            </w:r>
          </w:p>
        </w:tc>
        <w:tc>
          <w:tcPr>
            <w:tcW w:w="469" w:type="pct"/>
            <w:shd w:val="clear" w:color="auto" w:fill="D9D9D9"/>
            <w:vAlign w:val="center"/>
          </w:tcPr>
          <w:p w14:paraId="78A1D936"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0</w:t>
            </w:r>
          </w:p>
        </w:tc>
        <w:tc>
          <w:tcPr>
            <w:tcW w:w="469" w:type="pct"/>
            <w:shd w:val="clear" w:color="auto" w:fill="D9D9D9"/>
            <w:vAlign w:val="center"/>
          </w:tcPr>
          <w:p w14:paraId="7416F56F"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0</w:t>
            </w:r>
          </w:p>
        </w:tc>
        <w:tc>
          <w:tcPr>
            <w:tcW w:w="556" w:type="pct"/>
            <w:shd w:val="clear" w:color="auto" w:fill="D9D9D9"/>
            <w:vAlign w:val="center"/>
          </w:tcPr>
          <w:p w14:paraId="2FD2973D"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0</w:t>
            </w:r>
          </w:p>
        </w:tc>
      </w:tr>
      <w:tr w:rsidR="00BE6D56" w:rsidRPr="00BE6D56" w14:paraId="0B439C1E" w14:textId="77777777" w:rsidTr="00D11DFA">
        <w:trPr>
          <w:trHeight w:val="442"/>
          <w:jc w:val="center"/>
        </w:trPr>
        <w:tc>
          <w:tcPr>
            <w:tcW w:w="1358" w:type="pct"/>
            <w:vAlign w:val="center"/>
          </w:tcPr>
          <w:p w14:paraId="6491A6AC"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Institute of Sciences</w:t>
            </w:r>
          </w:p>
        </w:tc>
        <w:tc>
          <w:tcPr>
            <w:tcW w:w="275" w:type="pct"/>
            <w:vAlign w:val="center"/>
          </w:tcPr>
          <w:p w14:paraId="42B3EDE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70</w:t>
            </w:r>
          </w:p>
        </w:tc>
        <w:tc>
          <w:tcPr>
            <w:tcW w:w="468" w:type="pct"/>
            <w:vAlign w:val="center"/>
          </w:tcPr>
          <w:p w14:paraId="0BB9789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70</w:t>
            </w:r>
          </w:p>
        </w:tc>
        <w:tc>
          <w:tcPr>
            <w:tcW w:w="468" w:type="pct"/>
            <w:vAlign w:val="center"/>
          </w:tcPr>
          <w:p w14:paraId="655477B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70</w:t>
            </w:r>
          </w:p>
        </w:tc>
        <w:tc>
          <w:tcPr>
            <w:tcW w:w="468" w:type="pct"/>
            <w:vAlign w:val="center"/>
          </w:tcPr>
          <w:p w14:paraId="7480DA0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145</w:t>
            </w:r>
          </w:p>
        </w:tc>
        <w:tc>
          <w:tcPr>
            <w:tcW w:w="468" w:type="pct"/>
            <w:vAlign w:val="center"/>
          </w:tcPr>
          <w:p w14:paraId="0E38394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vAlign w:val="center"/>
          </w:tcPr>
          <w:p w14:paraId="1DF8FA7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vAlign w:val="center"/>
          </w:tcPr>
          <w:p w14:paraId="73AE1D4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556" w:type="pct"/>
            <w:vAlign w:val="center"/>
          </w:tcPr>
          <w:p w14:paraId="79A6B39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r>
      <w:tr w:rsidR="00BE6D56" w:rsidRPr="00BE6D56" w14:paraId="3E6B94E8" w14:textId="77777777" w:rsidTr="00D11DFA">
        <w:trPr>
          <w:trHeight w:val="442"/>
          <w:jc w:val="center"/>
        </w:trPr>
        <w:tc>
          <w:tcPr>
            <w:tcW w:w="1358" w:type="pct"/>
            <w:shd w:val="clear" w:color="auto" w:fill="F2F2F2"/>
            <w:vAlign w:val="center"/>
          </w:tcPr>
          <w:p w14:paraId="3BC8E7AA"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Institute of Social Sciences</w:t>
            </w:r>
          </w:p>
        </w:tc>
        <w:tc>
          <w:tcPr>
            <w:tcW w:w="275" w:type="pct"/>
            <w:shd w:val="clear" w:color="auto" w:fill="F2F2F2"/>
            <w:vAlign w:val="center"/>
          </w:tcPr>
          <w:p w14:paraId="256C4A8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70</w:t>
            </w:r>
          </w:p>
        </w:tc>
        <w:tc>
          <w:tcPr>
            <w:tcW w:w="468" w:type="pct"/>
            <w:shd w:val="clear" w:color="auto" w:fill="F2F2F2"/>
            <w:vAlign w:val="center"/>
          </w:tcPr>
          <w:p w14:paraId="467350B1"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45</w:t>
            </w:r>
          </w:p>
        </w:tc>
        <w:tc>
          <w:tcPr>
            <w:tcW w:w="468" w:type="pct"/>
            <w:shd w:val="clear" w:color="auto" w:fill="F2F2F2"/>
            <w:vAlign w:val="center"/>
          </w:tcPr>
          <w:p w14:paraId="50EB6C9E"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45</w:t>
            </w:r>
          </w:p>
        </w:tc>
        <w:tc>
          <w:tcPr>
            <w:tcW w:w="468" w:type="pct"/>
            <w:shd w:val="clear" w:color="auto" w:fill="F2F2F2"/>
            <w:vAlign w:val="center"/>
          </w:tcPr>
          <w:p w14:paraId="72B2CCD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5068BC47"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shd w:val="clear" w:color="auto" w:fill="F2F2F2"/>
            <w:vAlign w:val="center"/>
          </w:tcPr>
          <w:p w14:paraId="5D0BD2E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shd w:val="clear" w:color="auto" w:fill="F2F2F2"/>
            <w:vAlign w:val="center"/>
          </w:tcPr>
          <w:p w14:paraId="29A78D7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556" w:type="pct"/>
            <w:shd w:val="clear" w:color="auto" w:fill="F2F2F2"/>
            <w:vAlign w:val="center"/>
          </w:tcPr>
          <w:p w14:paraId="1BEBC18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r>
      <w:tr w:rsidR="00BE6D56" w:rsidRPr="00BE6D56" w14:paraId="779E4C8D" w14:textId="77777777" w:rsidTr="00D11DFA">
        <w:trPr>
          <w:trHeight w:val="442"/>
          <w:jc w:val="center"/>
        </w:trPr>
        <w:tc>
          <w:tcPr>
            <w:tcW w:w="1358" w:type="pct"/>
            <w:shd w:val="clear" w:color="auto" w:fill="D9D9D9"/>
            <w:vAlign w:val="center"/>
          </w:tcPr>
          <w:p w14:paraId="403C6BB6" w14:textId="77777777" w:rsidR="00BE6D56" w:rsidRPr="00BE6D56" w:rsidRDefault="00BE6D56" w:rsidP="00BE6D56">
            <w:pPr>
              <w:tabs>
                <w:tab w:val="left" w:pos="284"/>
              </w:tabs>
              <w:contextualSpacing/>
              <w:rPr>
                <w:rFonts w:ascii="Times New Roman" w:hAnsi="Times New Roman" w:cs="Times New Roman"/>
                <w:b/>
                <w:sz w:val="18"/>
              </w:rPr>
            </w:pPr>
            <w:r w:rsidRPr="00BE6D56">
              <w:rPr>
                <w:rFonts w:ascii="Times New Roman" w:hAnsi="Times New Roman" w:cs="Times New Roman"/>
                <w:b/>
                <w:sz w:val="18"/>
              </w:rPr>
              <w:t>Under Graduate Schools</w:t>
            </w:r>
          </w:p>
        </w:tc>
        <w:tc>
          <w:tcPr>
            <w:tcW w:w="275" w:type="pct"/>
            <w:shd w:val="clear" w:color="auto" w:fill="D9D9D9"/>
            <w:vAlign w:val="center"/>
          </w:tcPr>
          <w:p w14:paraId="68FD0061"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14.000</w:t>
            </w:r>
          </w:p>
        </w:tc>
        <w:tc>
          <w:tcPr>
            <w:tcW w:w="468" w:type="pct"/>
            <w:shd w:val="clear" w:color="auto" w:fill="D9D9D9"/>
            <w:vAlign w:val="center"/>
          </w:tcPr>
          <w:p w14:paraId="4D046C38"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900.</w:t>
            </w:r>
          </w:p>
        </w:tc>
        <w:tc>
          <w:tcPr>
            <w:tcW w:w="468" w:type="pct"/>
            <w:shd w:val="clear" w:color="auto" w:fill="D9D9D9"/>
            <w:vAlign w:val="center"/>
          </w:tcPr>
          <w:p w14:paraId="3DB87829"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 xml:space="preserve">220 </w:t>
            </w:r>
          </w:p>
        </w:tc>
        <w:tc>
          <w:tcPr>
            <w:tcW w:w="468" w:type="pct"/>
            <w:shd w:val="clear" w:color="auto" w:fill="D9D9D9"/>
            <w:vAlign w:val="center"/>
          </w:tcPr>
          <w:p w14:paraId="68E6923C"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300.00</w:t>
            </w:r>
          </w:p>
        </w:tc>
        <w:tc>
          <w:tcPr>
            <w:tcW w:w="468" w:type="pct"/>
            <w:shd w:val="clear" w:color="auto" w:fill="D9D9D9"/>
            <w:vAlign w:val="center"/>
          </w:tcPr>
          <w:p w14:paraId="708503BA"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44.464</w:t>
            </w:r>
          </w:p>
        </w:tc>
        <w:tc>
          <w:tcPr>
            <w:tcW w:w="469" w:type="pct"/>
            <w:shd w:val="clear" w:color="auto" w:fill="D9D9D9"/>
            <w:vAlign w:val="center"/>
          </w:tcPr>
          <w:p w14:paraId="39ECE10B"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44.464</w:t>
            </w:r>
          </w:p>
        </w:tc>
        <w:tc>
          <w:tcPr>
            <w:tcW w:w="469" w:type="pct"/>
            <w:shd w:val="clear" w:color="auto" w:fill="D9D9D9"/>
            <w:vAlign w:val="center"/>
          </w:tcPr>
          <w:p w14:paraId="4F82412E"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44.464</w:t>
            </w:r>
          </w:p>
        </w:tc>
        <w:tc>
          <w:tcPr>
            <w:tcW w:w="556" w:type="pct"/>
            <w:shd w:val="clear" w:color="auto" w:fill="D9D9D9"/>
            <w:vAlign w:val="center"/>
          </w:tcPr>
          <w:p w14:paraId="530B67EA"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774</w:t>
            </w:r>
          </w:p>
        </w:tc>
      </w:tr>
      <w:tr w:rsidR="00BE6D56" w:rsidRPr="00BE6D56" w14:paraId="6050FE74" w14:textId="77777777" w:rsidTr="00D11DFA">
        <w:trPr>
          <w:trHeight w:val="442"/>
          <w:jc w:val="center"/>
        </w:trPr>
        <w:tc>
          <w:tcPr>
            <w:tcW w:w="1358" w:type="pct"/>
            <w:vAlign w:val="center"/>
          </w:tcPr>
          <w:p w14:paraId="0EEBC78B"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 xml:space="preserve">Eng. and Doğa Bil. Faculty </w:t>
            </w:r>
          </w:p>
        </w:tc>
        <w:tc>
          <w:tcPr>
            <w:tcW w:w="275" w:type="pct"/>
            <w:vAlign w:val="center"/>
          </w:tcPr>
          <w:p w14:paraId="0652DEF7"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11.400</w:t>
            </w:r>
          </w:p>
        </w:tc>
        <w:tc>
          <w:tcPr>
            <w:tcW w:w="468" w:type="pct"/>
            <w:vAlign w:val="center"/>
          </w:tcPr>
          <w:p w14:paraId="3440577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290</w:t>
            </w:r>
          </w:p>
        </w:tc>
        <w:tc>
          <w:tcPr>
            <w:tcW w:w="468" w:type="pct"/>
            <w:vAlign w:val="center"/>
          </w:tcPr>
          <w:p w14:paraId="236735E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290</w:t>
            </w:r>
          </w:p>
        </w:tc>
        <w:tc>
          <w:tcPr>
            <w:tcW w:w="468" w:type="pct"/>
            <w:vAlign w:val="center"/>
          </w:tcPr>
          <w:p w14:paraId="498B02E8"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300.00</w:t>
            </w:r>
          </w:p>
        </w:tc>
        <w:tc>
          <w:tcPr>
            <w:tcW w:w="468" w:type="pct"/>
            <w:vAlign w:val="center"/>
          </w:tcPr>
          <w:p w14:paraId="74FB560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300.00</w:t>
            </w:r>
          </w:p>
        </w:tc>
        <w:tc>
          <w:tcPr>
            <w:tcW w:w="469" w:type="pct"/>
            <w:vAlign w:val="center"/>
          </w:tcPr>
          <w:p w14:paraId="691FF28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300.00</w:t>
            </w:r>
          </w:p>
        </w:tc>
        <w:tc>
          <w:tcPr>
            <w:tcW w:w="469" w:type="pct"/>
            <w:vAlign w:val="center"/>
          </w:tcPr>
          <w:p w14:paraId="09A90B6E"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300.00</w:t>
            </w:r>
          </w:p>
        </w:tc>
        <w:tc>
          <w:tcPr>
            <w:tcW w:w="556" w:type="pct"/>
            <w:vAlign w:val="center"/>
          </w:tcPr>
          <w:p w14:paraId="3528264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300.00</w:t>
            </w:r>
          </w:p>
        </w:tc>
      </w:tr>
      <w:tr w:rsidR="00BE6D56" w:rsidRPr="00BE6D56" w14:paraId="09AA4A3D" w14:textId="77777777" w:rsidTr="00D11DFA">
        <w:trPr>
          <w:trHeight w:val="442"/>
          <w:jc w:val="center"/>
        </w:trPr>
        <w:tc>
          <w:tcPr>
            <w:tcW w:w="1358" w:type="pct"/>
            <w:shd w:val="clear" w:color="auto" w:fill="F2F2F2"/>
            <w:vAlign w:val="center"/>
          </w:tcPr>
          <w:p w14:paraId="1E3E9CBB"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 xml:space="preserve">Economic and Administrative. Faculty </w:t>
            </w:r>
          </w:p>
        </w:tc>
        <w:tc>
          <w:tcPr>
            <w:tcW w:w="275" w:type="pct"/>
            <w:shd w:val="clear" w:color="auto" w:fill="F2F2F2"/>
            <w:vAlign w:val="center"/>
          </w:tcPr>
          <w:p w14:paraId="630F7DA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1.300</w:t>
            </w:r>
          </w:p>
        </w:tc>
        <w:tc>
          <w:tcPr>
            <w:tcW w:w="468" w:type="pct"/>
            <w:shd w:val="clear" w:color="auto" w:fill="F2F2F2"/>
            <w:vAlign w:val="center"/>
          </w:tcPr>
          <w:p w14:paraId="645594E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980</w:t>
            </w:r>
          </w:p>
        </w:tc>
        <w:tc>
          <w:tcPr>
            <w:tcW w:w="468" w:type="pct"/>
            <w:shd w:val="clear" w:color="auto" w:fill="F2F2F2"/>
            <w:vAlign w:val="center"/>
          </w:tcPr>
          <w:p w14:paraId="423EB5E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980</w:t>
            </w:r>
          </w:p>
        </w:tc>
        <w:tc>
          <w:tcPr>
            <w:tcW w:w="468" w:type="pct"/>
            <w:shd w:val="clear" w:color="auto" w:fill="F2F2F2"/>
            <w:vAlign w:val="center"/>
          </w:tcPr>
          <w:p w14:paraId="7AD4C058"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4EE3EBF9"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.582</w:t>
            </w:r>
          </w:p>
        </w:tc>
        <w:tc>
          <w:tcPr>
            <w:tcW w:w="469" w:type="pct"/>
            <w:shd w:val="clear" w:color="auto" w:fill="F2F2F2"/>
            <w:vAlign w:val="center"/>
          </w:tcPr>
          <w:p w14:paraId="18E0A0F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.582</w:t>
            </w:r>
          </w:p>
        </w:tc>
        <w:tc>
          <w:tcPr>
            <w:tcW w:w="469" w:type="pct"/>
            <w:shd w:val="clear" w:color="auto" w:fill="F2F2F2"/>
            <w:vAlign w:val="center"/>
          </w:tcPr>
          <w:p w14:paraId="7C8C5169"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.582</w:t>
            </w:r>
          </w:p>
        </w:tc>
        <w:tc>
          <w:tcPr>
            <w:tcW w:w="556" w:type="pct"/>
            <w:shd w:val="clear" w:color="auto" w:fill="F2F2F2"/>
            <w:vAlign w:val="center"/>
          </w:tcPr>
          <w:p w14:paraId="2E1C2AF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.582</w:t>
            </w:r>
          </w:p>
        </w:tc>
      </w:tr>
      <w:tr w:rsidR="00BE6D56" w:rsidRPr="00BE6D56" w14:paraId="5628AE33" w14:textId="77777777" w:rsidTr="00D11DFA">
        <w:trPr>
          <w:trHeight w:val="442"/>
          <w:jc w:val="center"/>
        </w:trPr>
        <w:tc>
          <w:tcPr>
            <w:tcW w:w="1358" w:type="pct"/>
            <w:vAlign w:val="center"/>
          </w:tcPr>
          <w:p w14:paraId="64EEB237"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Faculty of Tourism</w:t>
            </w:r>
          </w:p>
        </w:tc>
        <w:tc>
          <w:tcPr>
            <w:tcW w:w="275" w:type="pct"/>
            <w:vAlign w:val="center"/>
          </w:tcPr>
          <w:p w14:paraId="3437E0B1"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vAlign w:val="center"/>
          </w:tcPr>
          <w:p w14:paraId="5EB3B1A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vAlign w:val="center"/>
          </w:tcPr>
          <w:p w14:paraId="2EB42FB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vAlign w:val="center"/>
          </w:tcPr>
          <w:p w14:paraId="5197283E"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vAlign w:val="center"/>
          </w:tcPr>
          <w:p w14:paraId="2EEFA52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vAlign w:val="center"/>
          </w:tcPr>
          <w:p w14:paraId="3AA049D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vAlign w:val="center"/>
          </w:tcPr>
          <w:p w14:paraId="323ED56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556" w:type="pct"/>
            <w:vAlign w:val="center"/>
          </w:tcPr>
          <w:p w14:paraId="2F8D2DF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r>
      <w:tr w:rsidR="00BE6D56" w:rsidRPr="00BE6D56" w14:paraId="2C1EE89F" w14:textId="77777777" w:rsidTr="00D11DFA">
        <w:trPr>
          <w:trHeight w:val="442"/>
          <w:jc w:val="center"/>
        </w:trPr>
        <w:tc>
          <w:tcPr>
            <w:tcW w:w="1358" w:type="pct"/>
            <w:shd w:val="clear" w:color="auto" w:fill="F2F2F2"/>
            <w:vAlign w:val="center"/>
          </w:tcPr>
          <w:p w14:paraId="71AFBC15"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Faculty of Communication</w:t>
            </w:r>
          </w:p>
        </w:tc>
        <w:tc>
          <w:tcPr>
            <w:tcW w:w="275" w:type="pct"/>
            <w:shd w:val="clear" w:color="auto" w:fill="F2F2F2"/>
            <w:vAlign w:val="center"/>
          </w:tcPr>
          <w:p w14:paraId="7DCF5E7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1.300</w:t>
            </w:r>
          </w:p>
        </w:tc>
        <w:tc>
          <w:tcPr>
            <w:tcW w:w="468" w:type="pct"/>
            <w:shd w:val="clear" w:color="auto" w:fill="F2F2F2"/>
            <w:vAlign w:val="center"/>
          </w:tcPr>
          <w:p w14:paraId="17692B7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630</w:t>
            </w:r>
          </w:p>
        </w:tc>
        <w:tc>
          <w:tcPr>
            <w:tcW w:w="468" w:type="pct"/>
            <w:shd w:val="clear" w:color="auto" w:fill="F2F2F2"/>
            <w:vAlign w:val="center"/>
          </w:tcPr>
          <w:p w14:paraId="38B6564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630</w:t>
            </w:r>
          </w:p>
        </w:tc>
        <w:tc>
          <w:tcPr>
            <w:tcW w:w="468" w:type="pct"/>
            <w:shd w:val="clear" w:color="auto" w:fill="F2F2F2"/>
            <w:vAlign w:val="center"/>
          </w:tcPr>
          <w:p w14:paraId="4618523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2E169D7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.582</w:t>
            </w:r>
          </w:p>
        </w:tc>
        <w:tc>
          <w:tcPr>
            <w:tcW w:w="469" w:type="pct"/>
            <w:shd w:val="clear" w:color="auto" w:fill="F2F2F2"/>
            <w:vAlign w:val="center"/>
          </w:tcPr>
          <w:p w14:paraId="34A47CE8"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.582</w:t>
            </w:r>
          </w:p>
        </w:tc>
        <w:tc>
          <w:tcPr>
            <w:tcW w:w="469" w:type="pct"/>
            <w:shd w:val="clear" w:color="auto" w:fill="F2F2F2"/>
            <w:vAlign w:val="center"/>
          </w:tcPr>
          <w:p w14:paraId="2558A879"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.582</w:t>
            </w:r>
          </w:p>
        </w:tc>
        <w:tc>
          <w:tcPr>
            <w:tcW w:w="556" w:type="pct"/>
            <w:shd w:val="clear" w:color="auto" w:fill="F2F2F2"/>
            <w:vAlign w:val="center"/>
          </w:tcPr>
          <w:p w14:paraId="5543FBC7"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.582</w:t>
            </w:r>
          </w:p>
        </w:tc>
      </w:tr>
      <w:tr w:rsidR="00BE6D56" w:rsidRPr="00BE6D56" w14:paraId="399706E3" w14:textId="77777777" w:rsidTr="00D11DFA">
        <w:trPr>
          <w:trHeight w:val="442"/>
          <w:jc w:val="center"/>
        </w:trPr>
        <w:tc>
          <w:tcPr>
            <w:tcW w:w="1358" w:type="pct"/>
            <w:vAlign w:val="center"/>
          </w:tcPr>
          <w:p w14:paraId="38CEE1BF"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Faculty Of Theology</w:t>
            </w:r>
          </w:p>
        </w:tc>
        <w:tc>
          <w:tcPr>
            <w:tcW w:w="275" w:type="pct"/>
            <w:vAlign w:val="center"/>
          </w:tcPr>
          <w:p w14:paraId="73B728E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vAlign w:val="center"/>
          </w:tcPr>
          <w:p w14:paraId="54A877C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vAlign w:val="center"/>
          </w:tcPr>
          <w:p w14:paraId="5E0751E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32</w:t>
            </w:r>
          </w:p>
        </w:tc>
        <w:tc>
          <w:tcPr>
            <w:tcW w:w="468" w:type="pct"/>
            <w:vAlign w:val="center"/>
          </w:tcPr>
          <w:p w14:paraId="59DCD6A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vAlign w:val="center"/>
          </w:tcPr>
          <w:p w14:paraId="08232A5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vAlign w:val="center"/>
          </w:tcPr>
          <w:p w14:paraId="481D3B5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vAlign w:val="center"/>
          </w:tcPr>
          <w:p w14:paraId="247AD86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556" w:type="pct"/>
            <w:vAlign w:val="center"/>
          </w:tcPr>
          <w:p w14:paraId="17CD49D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.672</w:t>
            </w:r>
          </w:p>
        </w:tc>
      </w:tr>
      <w:tr w:rsidR="00BE6D56" w:rsidRPr="00BE6D56" w14:paraId="21B8DD90" w14:textId="77777777" w:rsidTr="00D11DFA">
        <w:trPr>
          <w:trHeight w:val="442"/>
          <w:jc w:val="center"/>
        </w:trPr>
        <w:tc>
          <w:tcPr>
            <w:tcW w:w="1358" w:type="pct"/>
            <w:shd w:val="clear" w:color="auto" w:fill="F2F2F2"/>
            <w:vAlign w:val="center"/>
          </w:tcPr>
          <w:p w14:paraId="71F0125F"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Faculty of Arts</w:t>
            </w:r>
          </w:p>
        </w:tc>
        <w:tc>
          <w:tcPr>
            <w:tcW w:w="275" w:type="pct"/>
            <w:shd w:val="clear" w:color="auto" w:fill="F2F2F2"/>
            <w:vAlign w:val="center"/>
          </w:tcPr>
          <w:p w14:paraId="21FDB389"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1CDD4D5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70ECA96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422C4B28"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384C1CE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shd w:val="clear" w:color="auto" w:fill="F2F2F2"/>
            <w:vAlign w:val="center"/>
          </w:tcPr>
          <w:p w14:paraId="5AFE1F9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shd w:val="clear" w:color="auto" w:fill="F2F2F2"/>
            <w:vAlign w:val="center"/>
          </w:tcPr>
          <w:p w14:paraId="620FA55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556" w:type="pct"/>
            <w:shd w:val="clear" w:color="auto" w:fill="F2F2F2"/>
            <w:vAlign w:val="center"/>
          </w:tcPr>
          <w:p w14:paraId="0D481777"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788</w:t>
            </w:r>
          </w:p>
        </w:tc>
      </w:tr>
      <w:tr w:rsidR="00BE6D56" w:rsidRPr="00BE6D56" w14:paraId="39A5DC71" w14:textId="77777777" w:rsidTr="00D11DFA">
        <w:trPr>
          <w:trHeight w:val="442"/>
          <w:jc w:val="center"/>
        </w:trPr>
        <w:tc>
          <w:tcPr>
            <w:tcW w:w="1358" w:type="pct"/>
            <w:shd w:val="clear" w:color="auto" w:fill="FFFFFF"/>
            <w:vAlign w:val="center"/>
          </w:tcPr>
          <w:p w14:paraId="4C18B308"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Faculty of Health Sciences</w:t>
            </w:r>
          </w:p>
        </w:tc>
        <w:tc>
          <w:tcPr>
            <w:tcW w:w="275" w:type="pct"/>
            <w:shd w:val="clear" w:color="auto" w:fill="FFFFFF"/>
            <w:vAlign w:val="center"/>
          </w:tcPr>
          <w:p w14:paraId="6A990BF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FFFFF"/>
            <w:vAlign w:val="center"/>
          </w:tcPr>
          <w:p w14:paraId="0C6C658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FFFFF"/>
            <w:vAlign w:val="center"/>
          </w:tcPr>
          <w:p w14:paraId="357F0C3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FFFFF"/>
            <w:vAlign w:val="center"/>
          </w:tcPr>
          <w:p w14:paraId="6604413E"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FFFFF"/>
            <w:vAlign w:val="center"/>
          </w:tcPr>
          <w:p w14:paraId="4C47C841"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shd w:val="clear" w:color="auto" w:fill="FFFFFF"/>
            <w:vAlign w:val="center"/>
          </w:tcPr>
          <w:p w14:paraId="78DA528E"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shd w:val="clear" w:color="auto" w:fill="FFFFFF"/>
            <w:vAlign w:val="center"/>
          </w:tcPr>
          <w:p w14:paraId="6A9E15D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556" w:type="pct"/>
            <w:shd w:val="clear" w:color="auto" w:fill="FFFFFF"/>
            <w:vAlign w:val="center"/>
          </w:tcPr>
          <w:p w14:paraId="4DB87D2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5.850</w:t>
            </w:r>
          </w:p>
        </w:tc>
      </w:tr>
      <w:tr w:rsidR="00BE6D56" w:rsidRPr="00BE6D56" w14:paraId="404F8624" w14:textId="77777777" w:rsidTr="00D11DFA">
        <w:trPr>
          <w:trHeight w:val="442"/>
          <w:jc w:val="center"/>
        </w:trPr>
        <w:tc>
          <w:tcPr>
            <w:tcW w:w="1358" w:type="pct"/>
            <w:shd w:val="clear" w:color="auto" w:fill="D9D9D9"/>
            <w:vAlign w:val="center"/>
          </w:tcPr>
          <w:p w14:paraId="2B06B963" w14:textId="77777777" w:rsidR="00BE6D56" w:rsidRPr="00BE6D56" w:rsidRDefault="00BE6D56" w:rsidP="00BE6D56">
            <w:pPr>
              <w:tabs>
                <w:tab w:val="left" w:pos="284"/>
              </w:tabs>
              <w:contextualSpacing/>
              <w:rPr>
                <w:rFonts w:ascii="Times New Roman" w:hAnsi="Times New Roman" w:cs="Times New Roman"/>
                <w:b/>
                <w:sz w:val="18"/>
              </w:rPr>
            </w:pPr>
            <w:r w:rsidRPr="00BE6D56">
              <w:rPr>
                <w:rFonts w:ascii="Times New Roman" w:hAnsi="Times New Roman" w:cs="Times New Roman"/>
                <w:b/>
                <w:sz w:val="18"/>
              </w:rPr>
              <w:t>Schools</w:t>
            </w:r>
          </w:p>
        </w:tc>
        <w:tc>
          <w:tcPr>
            <w:tcW w:w="275" w:type="pct"/>
            <w:shd w:val="clear" w:color="auto" w:fill="D9D9D9"/>
            <w:vAlign w:val="center"/>
          </w:tcPr>
          <w:p w14:paraId="3C02D8BE"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1,930</w:t>
            </w:r>
          </w:p>
        </w:tc>
        <w:tc>
          <w:tcPr>
            <w:tcW w:w="468" w:type="pct"/>
            <w:shd w:val="clear" w:color="auto" w:fill="D9D9D9"/>
            <w:vAlign w:val="center"/>
          </w:tcPr>
          <w:p w14:paraId="5441B954"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1.230</w:t>
            </w:r>
          </w:p>
        </w:tc>
        <w:tc>
          <w:tcPr>
            <w:tcW w:w="468" w:type="pct"/>
            <w:shd w:val="clear" w:color="auto" w:fill="D9D9D9"/>
            <w:vAlign w:val="center"/>
          </w:tcPr>
          <w:p w14:paraId="786FB03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2.500</w:t>
            </w:r>
          </w:p>
        </w:tc>
        <w:tc>
          <w:tcPr>
            <w:tcW w:w="468" w:type="pct"/>
            <w:shd w:val="clear" w:color="auto" w:fill="D9D9D9"/>
            <w:vAlign w:val="center"/>
          </w:tcPr>
          <w:p w14:paraId="6FC832FA"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3.200</w:t>
            </w:r>
          </w:p>
        </w:tc>
        <w:tc>
          <w:tcPr>
            <w:tcW w:w="468" w:type="pct"/>
            <w:shd w:val="clear" w:color="auto" w:fill="D9D9D9"/>
            <w:vAlign w:val="center"/>
          </w:tcPr>
          <w:p w14:paraId="6E588A8B"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3.200</w:t>
            </w:r>
          </w:p>
        </w:tc>
        <w:tc>
          <w:tcPr>
            <w:tcW w:w="469" w:type="pct"/>
            <w:shd w:val="clear" w:color="auto" w:fill="D9D9D9"/>
            <w:vAlign w:val="center"/>
          </w:tcPr>
          <w:p w14:paraId="55C7DBB9"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706</w:t>
            </w:r>
          </w:p>
        </w:tc>
        <w:tc>
          <w:tcPr>
            <w:tcW w:w="469" w:type="pct"/>
            <w:shd w:val="clear" w:color="auto" w:fill="D9D9D9"/>
            <w:vAlign w:val="center"/>
          </w:tcPr>
          <w:p w14:paraId="6F453154"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706</w:t>
            </w:r>
          </w:p>
        </w:tc>
        <w:tc>
          <w:tcPr>
            <w:tcW w:w="556" w:type="pct"/>
            <w:shd w:val="clear" w:color="auto" w:fill="D9D9D9"/>
            <w:vAlign w:val="center"/>
          </w:tcPr>
          <w:p w14:paraId="4C825DA6"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7.856</w:t>
            </w:r>
          </w:p>
        </w:tc>
      </w:tr>
      <w:tr w:rsidR="00BE6D56" w:rsidRPr="00BE6D56" w14:paraId="27BA1C43" w14:textId="77777777" w:rsidTr="00D11DFA">
        <w:trPr>
          <w:trHeight w:val="442"/>
          <w:jc w:val="center"/>
        </w:trPr>
        <w:tc>
          <w:tcPr>
            <w:tcW w:w="1358" w:type="pct"/>
            <w:vAlign w:val="center"/>
          </w:tcPr>
          <w:p w14:paraId="45D9EEF1"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School of Health</w:t>
            </w:r>
          </w:p>
        </w:tc>
        <w:tc>
          <w:tcPr>
            <w:tcW w:w="275" w:type="pct"/>
            <w:vAlign w:val="center"/>
          </w:tcPr>
          <w:p w14:paraId="54B0618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1,930</w:t>
            </w:r>
          </w:p>
        </w:tc>
        <w:tc>
          <w:tcPr>
            <w:tcW w:w="468" w:type="pct"/>
            <w:vAlign w:val="center"/>
          </w:tcPr>
          <w:p w14:paraId="0D9B3B7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1.230</w:t>
            </w:r>
          </w:p>
        </w:tc>
        <w:tc>
          <w:tcPr>
            <w:tcW w:w="468" w:type="pct"/>
            <w:vAlign w:val="center"/>
          </w:tcPr>
          <w:p w14:paraId="1743E9A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2.500</w:t>
            </w:r>
          </w:p>
        </w:tc>
        <w:tc>
          <w:tcPr>
            <w:tcW w:w="468" w:type="pct"/>
            <w:vAlign w:val="center"/>
          </w:tcPr>
          <w:p w14:paraId="2367FE8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3.200</w:t>
            </w:r>
          </w:p>
        </w:tc>
        <w:tc>
          <w:tcPr>
            <w:tcW w:w="468" w:type="pct"/>
            <w:vAlign w:val="center"/>
          </w:tcPr>
          <w:p w14:paraId="679BED09"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3.200</w:t>
            </w:r>
          </w:p>
        </w:tc>
        <w:tc>
          <w:tcPr>
            <w:tcW w:w="469" w:type="pct"/>
            <w:vAlign w:val="center"/>
          </w:tcPr>
          <w:p w14:paraId="63E15F5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5.850</w:t>
            </w:r>
          </w:p>
        </w:tc>
        <w:tc>
          <w:tcPr>
            <w:tcW w:w="469" w:type="pct"/>
            <w:vAlign w:val="center"/>
          </w:tcPr>
          <w:p w14:paraId="58145E9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5.850</w:t>
            </w:r>
          </w:p>
        </w:tc>
        <w:tc>
          <w:tcPr>
            <w:tcW w:w="556" w:type="pct"/>
            <w:vAlign w:val="center"/>
          </w:tcPr>
          <w:p w14:paraId="207E48C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Converted to faculty</w:t>
            </w:r>
          </w:p>
        </w:tc>
      </w:tr>
      <w:tr w:rsidR="00BE6D56" w:rsidRPr="00BE6D56" w14:paraId="7B995DB5" w14:textId="77777777" w:rsidTr="00D11DFA">
        <w:trPr>
          <w:trHeight w:val="442"/>
          <w:jc w:val="center"/>
        </w:trPr>
        <w:tc>
          <w:tcPr>
            <w:tcW w:w="1358" w:type="pct"/>
            <w:shd w:val="clear" w:color="auto" w:fill="F2F2F2"/>
            <w:vAlign w:val="center"/>
          </w:tcPr>
          <w:p w14:paraId="29DAEB64"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School of Physical Education and Sports</w:t>
            </w:r>
          </w:p>
        </w:tc>
        <w:tc>
          <w:tcPr>
            <w:tcW w:w="275" w:type="pct"/>
            <w:shd w:val="clear" w:color="auto" w:fill="F2F2F2"/>
            <w:vAlign w:val="center"/>
          </w:tcPr>
          <w:p w14:paraId="4E8525E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650B1EA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76A4A8F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25F1F41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4E2D6487"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shd w:val="clear" w:color="auto" w:fill="F2F2F2"/>
            <w:vAlign w:val="center"/>
          </w:tcPr>
          <w:p w14:paraId="3E7670E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7.856</w:t>
            </w:r>
          </w:p>
        </w:tc>
        <w:tc>
          <w:tcPr>
            <w:tcW w:w="469" w:type="pct"/>
            <w:shd w:val="clear" w:color="auto" w:fill="F2F2F2"/>
            <w:vAlign w:val="center"/>
          </w:tcPr>
          <w:p w14:paraId="60D609E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7.856</w:t>
            </w:r>
          </w:p>
        </w:tc>
        <w:tc>
          <w:tcPr>
            <w:tcW w:w="556" w:type="pct"/>
            <w:shd w:val="clear" w:color="auto" w:fill="F2F2F2"/>
            <w:vAlign w:val="center"/>
          </w:tcPr>
          <w:p w14:paraId="0E4802A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7.856</w:t>
            </w:r>
          </w:p>
        </w:tc>
      </w:tr>
      <w:tr w:rsidR="00BE6D56" w:rsidRPr="00BE6D56" w14:paraId="32782412" w14:textId="77777777" w:rsidTr="00D11DFA">
        <w:trPr>
          <w:trHeight w:val="442"/>
          <w:jc w:val="center"/>
        </w:trPr>
        <w:tc>
          <w:tcPr>
            <w:tcW w:w="1358" w:type="pct"/>
            <w:shd w:val="clear" w:color="auto" w:fill="D9D9D9"/>
            <w:vAlign w:val="center"/>
          </w:tcPr>
          <w:p w14:paraId="45ACE1B0" w14:textId="77777777" w:rsidR="00BE6D56" w:rsidRPr="00BE6D56" w:rsidRDefault="00BE6D56" w:rsidP="00BE6D56">
            <w:pPr>
              <w:tabs>
                <w:tab w:val="left" w:pos="284"/>
              </w:tabs>
              <w:contextualSpacing/>
              <w:rPr>
                <w:rFonts w:ascii="Times New Roman" w:hAnsi="Times New Roman" w:cs="Times New Roman"/>
                <w:b/>
                <w:sz w:val="18"/>
              </w:rPr>
            </w:pPr>
            <w:r w:rsidRPr="00BE6D56">
              <w:rPr>
                <w:rFonts w:ascii="Times New Roman" w:hAnsi="Times New Roman" w:cs="Times New Roman"/>
                <w:b/>
                <w:sz w:val="18"/>
              </w:rPr>
              <w:t>Vocational Schools</w:t>
            </w:r>
          </w:p>
        </w:tc>
        <w:tc>
          <w:tcPr>
            <w:tcW w:w="275" w:type="pct"/>
            <w:shd w:val="clear" w:color="auto" w:fill="D9D9D9"/>
            <w:vAlign w:val="center"/>
          </w:tcPr>
          <w:p w14:paraId="145AFD60"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-29~537</w:t>
            </w:r>
          </w:p>
        </w:tc>
        <w:tc>
          <w:tcPr>
            <w:tcW w:w="468" w:type="pct"/>
            <w:shd w:val="clear" w:color="auto" w:fill="D9D9D9"/>
            <w:vAlign w:val="center"/>
          </w:tcPr>
          <w:p w14:paraId="01B6F69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.687</w:t>
            </w:r>
          </w:p>
        </w:tc>
        <w:tc>
          <w:tcPr>
            <w:tcW w:w="468" w:type="pct"/>
            <w:shd w:val="clear" w:color="auto" w:fill="D9D9D9"/>
            <w:vAlign w:val="center"/>
          </w:tcPr>
          <w:p w14:paraId="631EA07F"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0.302</w:t>
            </w:r>
          </w:p>
        </w:tc>
        <w:tc>
          <w:tcPr>
            <w:tcW w:w="468" w:type="pct"/>
            <w:shd w:val="clear" w:color="auto" w:fill="D9D9D9"/>
            <w:vAlign w:val="center"/>
          </w:tcPr>
          <w:p w14:paraId="29001756"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0.602</w:t>
            </w:r>
          </w:p>
        </w:tc>
        <w:tc>
          <w:tcPr>
            <w:tcW w:w="468" w:type="pct"/>
            <w:shd w:val="clear" w:color="auto" w:fill="D9D9D9"/>
            <w:vAlign w:val="center"/>
          </w:tcPr>
          <w:p w14:paraId="038BF7A4"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0.602</w:t>
            </w:r>
          </w:p>
        </w:tc>
        <w:tc>
          <w:tcPr>
            <w:tcW w:w="469" w:type="pct"/>
            <w:shd w:val="clear" w:color="auto" w:fill="D9D9D9"/>
            <w:vAlign w:val="center"/>
          </w:tcPr>
          <w:p w14:paraId="2BA8074D"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38</w:t>
            </w:r>
          </w:p>
        </w:tc>
        <w:tc>
          <w:tcPr>
            <w:tcW w:w="469" w:type="pct"/>
            <w:shd w:val="clear" w:color="auto" w:fill="D9D9D9"/>
            <w:vAlign w:val="center"/>
          </w:tcPr>
          <w:p w14:paraId="682CDBB4"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38</w:t>
            </w:r>
          </w:p>
        </w:tc>
        <w:tc>
          <w:tcPr>
            <w:tcW w:w="556" w:type="pct"/>
            <w:shd w:val="clear" w:color="auto" w:fill="D9D9D9"/>
            <w:vAlign w:val="center"/>
          </w:tcPr>
          <w:p w14:paraId="1BF5743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38</w:t>
            </w:r>
          </w:p>
        </w:tc>
      </w:tr>
      <w:tr w:rsidR="00BE6D56" w:rsidRPr="00BE6D56" w14:paraId="48D6F306" w14:textId="77777777" w:rsidTr="00D11DFA">
        <w:trPr>
          <w:trHeight w:val="442"/>
          <w:jc w:val="center"/>
        </w:trPr>
        <w:tc>
          <w:tcPr>
            <w:tcW w:w="1358" w:type="pct"/>
            <w:vAlign w:val="center"/>
          </w:tcPr>
          <w:p w14:paraId="460C81F5"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Gumushane Vocational School</w:t>
            </w:r>
          </w:p>
        </w:tc>
        <w:tc>
          <w:tcPr>
            <w:tcW w:w="275" w:type="pct"/>
            <w:vAlign w:val="center"/>
          </w:tcPr>
          <w:p w14:paraId="68E26F6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 xml:space="preserve">437 </w:t>
            </w:r>
          </w:p>
        </w:tc>
        <w:tc>
          <w:tcPr>
            <w:tcW w:w="468" w:type="pct"/>
            <w:vAlign w:val="center"/>
          </w:tcPr>
          <w:p w14:paraId="51D9266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 xml:space="preserve">437 </w:t>
            </w:r>
          </w:p>
        </w:tc>
        <w:tc>
          <w:tcPr>
            <w:tcW w:w="468" w:type="pct"/>
            <w:vAlign w:val="center"/>
          </w:tcPr>
          <w:p w14:paraId="12A3F32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.052</w:t>
            </w:r>
          </w:p>
        </w:tc>
        <w:tc>
          <w:tcPr>
            <w:tcW w:w="468" w:type="pct"/>
            <w:vAlign w:val="center"/>
          </w:tcPr>
          <w:p w14:paraId="36B4B51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.052</w:t>
            </w:r>
          </w:p>
        </w:tc>
        <w:tc>
          <w:tcPr>
            <w:tcW w:w="468" w:type="pct"/>
            <w:vAlign w:val="center"/>
          </w:tcPr>
          <w:p w14:paraId="4D938EC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.052</w:t>
            </w:r>
          </w:p>
        </w:tc>
        <w:tc>
          <w:tcPr>
            <w:tcW w:w="469" w:type="pct"/>
            <w:vAlign w:val="center"/>
          </w:tcPr>
          <w:p w14:paraId="30D9C30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 xml:space="preserve">232 </w:t>
            </w:r>
          </w:p>
        </w:tc>
        <w:tc>
          <w:tcPr>
            <w:tcW w:w="469" w:type="pct"/>
            <w:vAlign w:val="center"/>
          </w:tcPr>
          <w:p w14:paraId="2D1B059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 xml:space="preserve">232 </w:t>
            </w:r>
          </w:p>
        </w:tc>
        <w:tc>
          <w:tcPr>
            <w:tcW w:w="556" w:type="pct"/>
            <w:vAlign w:val="center"/>
          </w:tcPr>
          <w:p w14:paraId="00B2078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232.</w:t>
            </w:r>
          </w:p>
        </w:tc>
      </w:tr>
      <w:tr w:rsidR="00BE6D56" w:rsidRPr="00BE6D56" w14:paraId="6B27B93E" w14:textId="77777777" w:rsidTr="00D11DFA">
        <w:trPr>
          <w:trHeight w:val="442"/>
          <w:jc w:val="center"/>
        </w:trPr>
        <w:tc>
          <w:tcPr>
            <w:tcW w:w="1358" w:type="pct"/>
            <w:shd w:val="clear" w:color="auto" w:fill="F2F2F2"/>
            <w:vAlign w:val="center"/>
          </w:tcPr>
          <w:p w14:paraId="7935FD20"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Gumushane Vocational School of Health Services VS</w:t>
            </w:r>
          </w:p>
        </w:tc>
        <w:tc>
          <w:tcPr>
            <w:tcW w:w="275" w:type="pct"/>
            <w:shd w:val="clear" w:color="auto" w:fill="F2F2F2"/>
            <w:vAlign w:val="center"/>
          </w:tcPr>
          <w:p w14:paraId="273CB90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600</w:t>
            </w:r>
          </w:p>
        </w:tc>
        <w:tc>
          <w:tcPr>
            <w:tcW w:w="468" w:type="pct"/>
            <w:shd w:val="clear" w:color="auto" w:fill="F2F2F2"/>
            <w:vAlign w:val="center"/>
          </w:tcPr>
          <w:p w14:paraId="5F92F38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700</w:t>
            </w:r>
          </w:p>
        </w:tc>
        <w:tc>
          <w:tcPr>
            <w:tcW w:w="468" w:type="pct"/>
            <w:shd w:val="clear" w:color="auto" w:fill="F2F2F2"/>
            <w:vAlign w:val="center"/>
          </w:tcPr>
          <w:p w14:paraId="2395151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700</w:t>
            </w:r>
          </w:p>
        </w:tc>
        <w:tc>
          <w:tcPr>
            <w:tcW w:w="468" w:type="pct"/>
            <w:shd w:val="clear" w:color="auto" w:fill="F2F2F2"/>
            <w:vAlign w:val="center"/>
          </w:tcPr>
          <w:p w14:paraId="295658F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70A0A8A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shd w:val="clear" w:color="auto" w:fill="F2F2F2"/>
            <w:vAlign w:val="center"/>
          </w:tcPr>
          <w:p w14:paraId="5E72876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3.200</w:t>
            </w:r>
          </w:p>
        </w:tc>
        <w:tc>
          <w:tcPr>
            <w:tcW w:w="469" w:type="pct"/>
            <w:shd w:val="clear" w:color="auto" w:fill="F2F2F2"/>
            <w:vAlign w:val="center"/>
          </w:tcPr>
          <w:p w14:paraId="6AC13C9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3.200</w:t>
            </w:r>
          </w:p>
        </w:tc>
        <w:tc>
          <w:tcPr>
            <w:tcW w:w="556" w:type="pct"/>
            <w:shd w:val="clear" w:color="auto" w:fill="F2F2F2"/>
            <w:vAlign w:val="center"/>
          </w:tcPr>
          <w:p w14:paraId="123DE28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3.200</w:t>
            </w:r>
          </w:p>
        </w:tc>
      </w:tr>
      <w:tr w:rsidR="00BE6D56" w:rsidRPr="00BE6D56" w14:paraId="3AF6DCD0" w14:textId="77777777" w:rsidTr="00D11DFA">
        <w:trPr>
          <w:trHeight w:val="442"/>
          <w:jc w:val="center"/>
        </w:trPr>
        <w:tc>
          <w:tcPr>
            <w:tcW w:w="1358" w:type="pct"/>
            <w:vAlign w:val="center"/>
          </w:tcPr>
          <w:p w14:paraId="6DFA70D0"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Kelkit A. Doğan Vocational School</w:t>
            </w:r>
          </w:p>
        </w:tc>
        <w:tc>
          <w:tcPr>
            <w:tcW w:w="275" w:type="pct"/>
            <w:vAlign w:val="center"/>
          </w:tcPr>
          <w:p w14:paraId="3BC6CDF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15.000</w:t>
            </w:r>
          </w:p>
        </w:tc>
        <w:tc>
          <w:tcPr>
            <w:tcW w:w="468" w:type="pct"/>
            <w:vAlign w:val="center"/>
          </w:tcPr>
          <w:p w14:paraId="54D8D7B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15.000</w:t>
            </w:r>
          </w:p>
        </w:tc>
        <w:tc>
          <w:tcPr>
            <w:tcW w:w="468" w:type="pct"/>
            <w:vAlign w:val="center"/>
          </w:tcPr>
          <w:p w14:paraId="1DD991C1"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15.000</w:t>
            </w:r>
          </w:p>
        </w:tc>
        <w:tc>
          <w:tcPr>
            <w:tcW w:w="468" w:type="pct"/>
            <w:vAlign w:val="center"/>
          </w:tcPr>
          <w:p w14:paraId="3EB96B0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15.000</w:t>
            </w:r>
          </w:p>
        </w:tc>
        <w:tc>
          <w:tcPr>
            <w:tcW w:w="468" w:type="pct"/>
            <w:vAlign w:val="center"/>
          </w:tcPr>
          <w:p w14:paraId="6A4B1A0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15.000</w:t>
            </w:r>
          </w:p>
        </w:tc>
        <w:tc>
          <w:tcPr>
            <w:tcW w:w="469" w:type="pct"/>
            <w:vAlign w:val="center"/>
          </w:tcPr>
          <w:p w14:paraId="5E321A0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15.000</w:t>
            </w:r>
          </w:p>
        </w:tc>
        <w:tc>
          <w:tcPr>
            <w:tcW w:w="469" w:type="pct"/>
            <w:vAlign w:val="center"/>
          </w:tcPr>
          <w:p w14:paraId="431DE4D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15.000</w:t>
            </w:r>
          </w:p>
        </w:tc>
        <w:tc>
          <w:tcPr>
            <w:tcW w:w="556" w:type="pct"/>
            <w:vAlign w:val="center"/>
          </w:tcPr>
          <w:p w14:paraId="6CE226C9"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15.000</w:t>
            </w:r>
          </w:p>
        </w:tc>
      </w:tr>
      <w:tr w:rsidR="00BE6D56" w:rsidRPr="00BE6D56" w14:paraId="6D48F7C2" w14:textId="77777777" w:rsidTr="00D11DFA">
        <w:trPr>
          <w:trHeight w:val="442"/>
          <w:jc w:val="center"/>
        </w:trPr>
        <w:tc>
          <w:tcPr>
            <w:tcW w:w="1358" w:type="pct"/>
            <w:shd w:val="clear" w:color="auto" w:fill="F2F2F2"/>
            <w:vAlign w:val="center"/>
          </w:tcPr>
          <w:p w14:paraId="2B81F1B4"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Kelkit Health Services Vocational School</w:t>
            </w:r>
          </w:p>
        </w:tc>
        <w:tc>
          <w:tcPr>
            <w:tcW w:w="275" w:type="pct"/>
            <w:shd w:val="clear" w:color="auto" w:fill="F2F2F2"/>
            <w:vAlign w:val="center"/>
          </w:tcPr>
          <w:p w14:paraId="33224D9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4606C94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0D65AB6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106E324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6E8B20F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shd w:val="clear" w:color="auto" w:fill="F2F2F2"/>
            <w:vAlign w:val="center"/>
          </w:tcPr>
          <w:p w14:paraId="6A7D4BE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9" w:type="pct"/>
            <w:shd w:val="clear" w:color="auto" w:fill="F2F2F2"/>
            <w:vAlign w:val="center"/>
          </w:tcPr>
          <w:p w14:paraId="63D6779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556" w:type="pct"/>
            <w:shd w:val="clear" w:color="auto" w:fill="F2F2F2"/>
            <w:vAlign w:val="center"/>
          </w:tcPr>
          <w:p w14:paraId="35B7F54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r>
      <w:tr w:rsidR="00BE6D56" w:rsidRPr="00BE6D56" w14:paraId="75602825" w14:textId="77777777" w:rsidTr="00D11DFA">
        <w:trPr>
          <w:trHeight w:val="442"/>
          <w:jc w:val="center"/>
        </w:trPr>
        <w:tc>
          <w:tcPr>
            <w:tcW w:w="1358" w:type="pct"/>
            <w:vAlign w:val="center"/>
          </w:tcPr>
          <w:p w14:paraId="2355C750"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Şiran M. Beyaz Vocational School</w:t>
            </w:r>
          </w:p>
        </w:tc>
        <w:tc>
          <w:tcPr>
            <w:tcW w:w="275" w:type="pct"/>
            <w:vAlign w:val="center"/>
          </w:tcPr>
          <w:p w14:paraId="2CCC0907"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5.500</w:t>
            </w:r>
          </w:p>
        </w:tc>
        <w:tc>
          <w:tcPr>
            <w:tcW w:w="468" w:type="pct"/>
            <w:vAlign w:val="center"/>
          </w:tcPr>
          <w:p w14:paraId="2A831787"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w:t>
            </w:r>
          </w:p>
        </w:tc>
        <w:tc>
          <w:tcPr>
            <w:tcW w:w="468" w:type="pct"/>
            <w:vAlign w:val="center"/>
          </w:tcPr>
          <w:p w14:paraId="022A628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w:t>
            </w:r>
          </w:p>
        </w:tc>
        <w:tc>
          <w:tcPr>
            <w:tcW w:w="468" w:type="pct"/>
            <w:vAlign w:val="center"/>
          </w:tcPr>
          <w:p w14:paraId="2F1359C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w:t>
            </w:r>
          </w:p>
        </w:tc>
        <w:tc>
          <w:tcPr>
            <w:tcW w:w="468" w:type="pct"/>
            <w:vAlign w:val="center"/>
          </w:tcPr>
          <w:p w14:paraId="14689EC9"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w:t>
            </w:r>
          </w:p>
        </w:tc>
        <w:tc>
          <w:tcPr>
            <w:tcW w:w="469" w:type="pct"/>
            <w:vAlign w:val="center"/>
          </w:tcPr>
          <w:p w14:paraId="0CA04DEE"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w:t>
            </w:r>
          </w:p>
        </w:tc>
        <w:tc>
          <w:tcPr>
            <w:tcW w:w="469" w:type="pct"/>
            <w:vAlign w:val="center"/>
          </w:tcPr>
          <w:p w14:paraId="7CDA4CD1"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w:t>
            </w:r>
          </w:p>
        </w:tc>
        <w:tc>
          <w:tcPr>
            <w:tcW w:w="556" w:type="pct"/>
            <w:vAlign w:val="center"/>
          </w:tcPr>
          <w:p w14:paraId="5DC1F851"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3.000</w:t>
            </w:r>
          </w:p>
        </w:tc>
      </w:tr>
      <w:tr w:rsidR="00BE6D56" w:rsidRPr="00BE6D56" w14:paraId="38E0F8DF" w14:textId="77777777" w:rsidTr="00D11DFA">
        <w:trPr>
          <w:trHeight w:val="442"/>
          <w:jc w:val="center"/>
        </w:trPr>
        <w:tc>
          <w:tcPr>
            <w:tcW w:w="1358" w:type="pct"/>
            <w:shd w:val="clear" w:color="auto" w:fill="F2F2F2"/>
            <w:vAlign w:val="center"/>
          </w:tcPr>
          <w:p w14:paraId="04F102CA"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Kurtun Vocational School</w:t>
            </w:r>
          </w:p>
        </w:tc>
        <w:tc>
          <w:tcPr>
            <w:tcW w:w="275" w:type="pct"/>
            <w:shd w:val="clear" w:color="auto" w:fill="F2F2F2"/>
            <w:vAlign w:val="center"/>
          </w:tcPr>
          <w:p w14:paraId="2D04AFD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27DB78C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2,400</w:t>
            </w:r>
          </w:p>
        </w:tc>
        <w:tc>
          <w:tcPr>
            <w:tcW w:w="468" w:type="pct"/>
            <w:shd w:val="clear" w:color="auto" w:fill="F2F2F2"/>
            <w:vAlign w:val="center"/>
          </w:tcPr>
          <w:p w14:paraId="29B4DBF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2,400</w:t>
            </w:r>
          </w:p>
        </w:tc>
        <w:tc>
          <w:tcPr>
            <w:tcW w:w="468" w:type="pct"/>
            <w:shd w:val="clear" w:color="auto" w:fill="F2F2F2"/>
            <w:vAlign w:val="center"/>
          </w:tcPr>
          <w:p w14:paraId="1A6811C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2,400</w:t>
            </w:r>
          </w:p>
        </w:tc>
        <w:tc>
          <w:tcPr>
            <w:tcW w:w="468" w:type="pct"/>
            <w:shd w:val="clear" w:color="auto" w:fill="F2F2F2"/>
            <w:vAlign w:val="center"/>
          </w:tcPr>
          <w:p w14:paraId="257F318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2,400</w:t>
            </w:r>
          </w:p>
        </w:tc>
        <w:tc>
          <w:tcPr>
            <w:tcW w:w="469" w:type="pct"/>
            <w:shd w:val="clear" w:color="auto" w:fill="F2F2F2"/>
            <w:vAlign w:val="center"/>
          </w:tcPr>
          <w:p w14:paraId="1B9CA66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2,400</w:t>
            </w:r>
          </w:p>
        </w:tc>
        <w:tc>
          <w:tcPr>
            <w:tcW w:w="469" w:type="pct"/>
            <w:shd w:val="clear" w:color="auto" w:fill="F2F2F2"/>
            <w:vAlign w:val="center"/>
          </w:tcPr>
          <w:p w14:paraId="63A9398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2,400</w:t>
            </w:r>
          </w:p>
        </w:tc>
        <w:tc>
          <w:tcPr>
            <w:tcW w:w="556" w:type="pct"/>
            <w:shd w:val="clear" w:color="auto" w:fill="F2F2F2"/>
            <w:vAlign w:val="center"/>
          </w:tcPr>
          <w:p w14:paraId="6E11B887"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2,400</w:t>
            </w:r>
          </w:p>
        </w:tc>
      </w:tr>
      <w:tr w:rsidR="00BE6D56" w:rsidRPr="00BE6D56" w14:paraId="10861E3C" w14:textId="77777777" w:rsidTr="00D11DFA">
        <w:trPr>
          <w:trHeight w:val="442"/>
          <w:jc w:val="center"/>
        </w:trPr>
        <w:tc>
          <w:tcPr>
            <w:tcW w:w="1358" w:type="pct"/>
            <w:vAlign w:val="center"/>
          </w:tcPr>
          <w:p w14:paraId="29B85728"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İrfan Can Köse Vocational School</w:t>
            </w:r>
          </w:p>
        </w:tc>
        <w:tc>
          <w:tcPr>
            <w:tcW w:w="275" w:type="pct"/>
            <w:vAlign w:val="center"/>
          </w:tcPr>
          <w:p w14:paraId="1FF472B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vAlign w:val="center"/>
          </w:tcPr>
          <w:p w14:paraId="7FE0F658"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3,150</w:t>
            </w:r>
          </w:p>
        </w:tc>
        <w:tc>
          <w:tcPr>
            <w:tcW w:w="468" w:type="pct"/>
            <w:vAlign w:val="center"/>
          </w:tcPr>
          <w:p w14:paraId="74578C7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3,150</w:t>
            </w:r>
          </w:p>
        </w:tc>
        <w:tc>
          <w:tcPr>
            <w:tcW w:w="468" w:type="pct"/>
            <w:vAlign w:val="center"/>
          </w:tcPr>
          <w:p w14:paraId="5DB3E2A1"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3,150</w:t>
            </w:r>
          </w:p>
        </w:tc>
        <w:tc>
          <w:tcPr>
            <w:tcW w:w="468" w:type="pct"/>
            <w:vAlign w:val="center"/>
          </w:tcPr>
          <w:p w14:paraId="590A260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3,150</w:t>
            </w:r>
          </w:p>
        </w:tc>
        <w:tc>
          <w:tcPr>
            <w:tcW w:w="469" w:type="pct"/>
            <w:vAlign w:val="center"/>
          </w:tcPr>
          <w:p w14:paraId="75610DA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3,150</w:t>
            </w:r>
          </w:p>
        </w:tc>
        <w:tc>
          <w:tcPr>
            <w:tcW w:w="469" w:type="pct"/>
            <w:vAlign w:val="center"/>
          </w:tcPr>
          <w:p w14:paraId="2756250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3,150</w:t>
            </w:r>
          </w:p>
        </w:tc>
        <w:tc>
          <w:tcPr>
            <w:tcW w:w="556" w:type="pct"/>
            <w:vAlign w:val="center"/>
          </w:tcPr>
          <w:p w14:paraId="2ED7312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3,150</w:t>
            </w:r>
          </w:p>
        </w:tc>
      </w:tr>
      <w:tr w:rsidR="00BE6D56" w:rsidRPr="00BE6D56" w14:paraId="5BFF37C2" w14:textId="77777777" w:rsidTr="00D11DFA">
        <w:trPr>
          <w:trHeight w:val="442"/>
          <w:jc w:val="center"/>
        </w:trPr>
        <w:tc>
          <w:tcPr>
            <w:tcW w:w="1358" w:type="pct"/>
            <w:shd w:val="clear" w:color="auto" w:fill="F2F2F2"/>
            <w:vAlign w:val="center"/>
          </w:tcPr>
          <w:p w14:paraId="04428E96"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Torul Vocational School</w:t>
            </w:r>
          </w:p>
        </w:tc>
        <w:tc>
          <w:tcPr>
            <w:tcW w:w="275" w:type="pct"/>
            <w:shd w:val="clear" w:color="auto" w:fill="F2F2F2"/>
            <w:vAlign w:val="center"/>
          </w:tcPr>
          <w:p w14:paraId="0864B91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1B1E058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468" w:type="pct"/>
            <w:shd w:val="clear" w:color="auto" w:fill="F2F2F2"/>
            <w:vAlign w:val="center"/>
          </w:tcPr>
          <w:p w14:paraId="69C6887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4,000</w:t>
            </w:r>
          </w:p>
        </w:tc>
        <w:tc>
          <w:tcPr>
            <w:tcW w:w="468" w:type="pct"/>
            <w:shd w:val="clear" w:color="auto" w:fill="F2F2F2"/>
            <w:vAlign w:val="center"/>
          </w:tcPr>
          <w:p w14:paraId="006D620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4,000</w:t>
            </w:r>
          </w:p>
        </w:tc>
        <w:tc>
          <w:tcPr>
            <w:tcW w:w="468" w:type="pct"/>
            <w:shd w:val="clear" w:color="auto" w:fill="F2F2F2"/>
            <w:vAlign w:val="center"/>
          </w:tcPr>
          <w:p w14:paraId="7F5717A9"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4,000</w:t>
            </w:r>
          </w:p>
        </w:tc>
        <w:tc>
          <w:tcPr>
            <w:tcW w:w="469" w:type="pct"/>
            <w:shd w:val="clear" w:color="auto" w:fill="F2F2F2"/>
            <w:vAlign w:val="center"/>
          </w:tcPr>
          <w:p w14:paraId="4B339C2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4,000</w:t>
            </w:r>
          </w:p>
        </w:tc>
        <w:tc>
          <w:tcPr>
            <w:tcW w:w="469" w:type="pct"/>
            <w:shd w:val="clear" w:color="auto" w:fill="F2F2F2"/>
            <w:vAlign w:val="center"/>
          </w:tcPr>
          <w:p w14:paraId="15FAE0A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4,000</w:t>
            </w:r>
          </w:p>
        </w:tc>
        <w:tc>
          <w:tcPr>
            <w:tcW w:w="556" w:type="pct"/>
            <w:shd w:val="clear" w:color="auto" w:fill="F2F2F2"/>
            <w:vAlign w:val="center"/>
          </w:tcPr>
          <w:p w14:paraId="548A62D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4,000</w:t>
            </w:r>
          </w:p>
        </w:tc>
      </w:tr>
      <w:tr w:rsidR="00BE6D56" w:rsidRPr="00BE6D56" w14:paraId="27454C8E" w14:textId="77777777" w:rsidTr="00D11DFA">
        <w:trPr>
          <w:trHeight w:val="442"/>
          <w:jc w:val="center"/>
        </w:trPr>
        <w:tc>
          <w:tcPr>
            <w:tcW w:w="1358" w:type="pct"/>
            <w:shd w:val="clear" w:color="auto" w:fill="D9D9D9"/>
            <w:vAlign w:val="center"/>
          </w:tcPr>
          <w:p w14:paraId="690B0343" w14:textId="77777777" w:rsidR="00BE6D56" w:rsidRPr="00BE6D56" w:rsidRDefault="00BE6D56" w:rsidP="00BE6D56">
            <w:pPr>
              <w:tabs>
                <w:tab w:val="left" w:pos="284"/>
              </w:tabs>
              <w:contextualSpacing/>
              <w:rPr>
                <w:rFonts w:ascii="Times New Roman" w:hAnsi="Times New Roman" w:cs="Times New Roman"/>
                <w:b/>
                <w:sz w:val="18"/>
              </w:rPr>
            </w:pPr>
            <w:r w:rsidRPr="00BE6D56">
              <w:rPr>
                <w:rFonts w:ascii="Times New Roman" w:hAnsi="Times New Roman" w:cs="Times New Roman"/>
                <w:b/>
                <w:sz w:val="18"/>
              </w:rPr>
              <w:t xml:space="preserve">Administrative Units </w:t>
            </w:r>
          </w:p>
        </w:tc>
        <w:tc>
          <w:tcPr>
            <w:tcW w:w="275" w:type="pct"/>
            <w:shd w:val="clear" w:color="auto" w:fill="D9D9D9"/>
            <w:vAlign w:val="center"/>
          </w:tcPr>
          <w:p w14:paraId="66890FDB"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663</w:t>
            </w:r>
          </w:p>
        </w:tc>
        <w:tc>
          <w:tcPr>
            <w:tcW w:w="468" w:type="pct"/>
            <w:shd w:val="clear" w:color="auto" w:fill="D9D9D9"/>
            <w:vAlign w:val="center"/>
          </w:tcPr>
          <w:p w14:paraId="333241B1"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1,894</w:t>
            </w:r>
          </w:p>
        </w:tc>
        <w:tc>
          <w:tcPr>
            <w:tcW w:w="468" w:type="pct"/>
            <w:shd w:val="clear" w:color="auto" w:fill="D9D9D9"/>
            <w:vAlign w:val="center"/>
          </w:tcPr>
          <w:p w14:paraId="2A0EE3D1"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2,165</w:t>
            </w:r>
          </w:p>
        </w:tc>
        <w:tc>
          <w:tcPr>
            <w:tcW w:w="468" w:type="pct"/>
            <w:shd w:val="clear" w:color="auto" w:fill="D9D9D9"/>
            <w:vAlign w:val="center"/>
          </w:tcPr>
          <w:p w14:paraId="18468B7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2,219</w:t>
            </w:r>
          </w:p>
        </w:tc>
        <w:tc>
          <w:tcPr>
            <w:tcW w:w="468" w:type="pct"/>
            <w:shd w:val="clear" w:color="auto" w:fill="D9D9D9"/>
            <w:vAlign w:val="center"/>
          </w:tcPr>
          <w:p w14:paraId="65611318"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455</w:t>
            </w:r>
          </w:p>
        </w:tc>
        <w:tc>
          <w:tcPr>
            <w:tcW w:w="469" w:type="pct"/>
            <w:shd w:val="clear" w:color="auto" w:fill="D9D9D9"/>
            <w:vAlign w:val="center"/>
          </w:tcPr>
          <w:p w14:paraId="582668C4"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819</w:t>
            </w:r>
          </w:p>
        </w:tc>
        <w:tc>
          <w:tcPr>
            <w:tcW w:w="469" w:type="pct"/>
            <w:shd w:val="clear" w:color="auto" w:fill="D9D9D9"/>
            <w:vAlign w:val="center"/>
          </w:tcPr>
          <w:p w14:paraId="548E1A5E"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3,867</w:t>
            </w:r>
          </w:p>
        </w:tc>
        <w:tc>
          <w:tcPr>
            <w:tcW w:w="556" w:type="pct"/>
            <w:shd w:val="clear" w:color="auto" w:fill="D9D9D9"/>
            <w:vAlign w:val="center"/>
          </w:tcPr>
          <w:p w14:paraId="6A9668F4"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3.887</w:t>
            </w:r>
          </w:p>
        </w:tc>
      </w:tr>
      <w:tr w:rsidR="00BE6D56" w:rsidRPr="00BE6D56" w14:paraId="5A110EA0" w14:textId="77777777" w:rsidTr="00D11DFA">
        <w:trPr>
          <w:trHeight w:val="442"/>
          <w:jc w:val="center"/>
        </w:trPr>
        <w:tc>
          <w:tcPr>
            <w:tcW w:w="1358" w:type="pct"/>
            <w:vAlign w:val="center"/>
          </w:tcPr>
          <w:p w14:paraId="2896BD5A"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Private Secretary</w:t>
            </w:r>
          </w:p>
        </w:tc>
        <w:tc>
          <w:tcPr>
            <w:tcW w:w="275" w:type="pct"/>
            <w:vAlign w:val="center"/>
          </w:tcPr>
          <w:p w14:paraId="39EAF06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250</w:t>
            </w:r>
          </w:p>
        </w:tc>
        <w:tc>
          <w:tcPr>
            <w:tcW w:w="468" w:type="pct"/>
            <w:vAlign w:val="center"/>
          </w:tcPr>
          <w:p w14:paraId="0515569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141</w:t>
            </w:r>
          </w:p>
        </w:tc>
        <w:tc>
          <w:tcPr>
            <w:tcW w:w="468" w:type="pct"/>
            <w:vAlign w:val="center"/>
          </w:tcPr>
          <w:p w14:paraId="1EA6C687"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96</w:t>
            </w:r>
          </w:p>
        </w:tc>
        <w:tc>
          <w:tcPr>
            <w:tcW w:w="468" w:type="pct"/>
            <w:vAlign w:val="center"/>
          </w:tcPr>
          <w:p w14:paraId="7F1AF85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96</w:t>
            </w:r>
          </w:p>
        </w:tc>
        <w:tc>
          <w:tcPr>
            <w:tcW w:w="468" w:type="pct"/>
            <w:vAlign w:val="center"/>
          </w:tcPr>
          <w:p w14:paraId="48B51C0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96</w:t>
            </w:r>
          </w:p>
        </w:tc>
        <w:tc>
          <w:tcPr>
            <w:tcW w:w="469" w:type="pct"/>
            <w:vAlign w:val="center"/>
          </w:tcPr>
          <w:p w14:paraId="670057C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1.200</w:t>
            </w:r>
          </w:p>
        </w:tc>
        <w:tc>
          <w:tcPr>
            <w:tcW w:w="469" w:type="pct"/>
            <w:vAlign w:val="center"/>
          </w:tcPr>
          <w:p w14:paraId="13358D4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1.200</w:t>
            </w:r>
          </w:p>
        </w:tc>
        <w:tc>
          <w:tcPr>
            <w:tcW w:w="556" w:type="pct"/>
            <w:vAlign w:val="center"/>
          </w:tcPr>
          <w:p w14:paraId="087A621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1.200</w:t>
            </w:r>
          </w:p>
        </w:tc>
      </w:tr>
      <w:tr w:rsidR="00BE6D56" w:rsidRPr="00BE6D56" w14:paraId="31BDBC0C" w14:textId="77777777" w:rsidTr="00D11DFA">
        <w:trPr>
          <w:trHeight w:val="442"/>
          <w:jc w:val="center"/>
        </w:trPr>
        <w:tc>
          <w:tcPr>
            <w:tcW w:w="1358" w:type="pct"/>
            <w:shd w:val="clear" w:color="auto" w:fill="F2F2F2"/>
            <w:vAlign w:val="center"/>
          </w:tcPr>
          <w:p w14:paraId="5B6AF1E8" w14:textId="77777777" w:rsidR="00BE6D56" w:rsidRPr="00BE6D56" w:rsidRDefault="00BE6D56" w:rsidP="00BE6D56">
            <w:pPr>
              <w:tabs>
                <w:tab w:val="left" w:pos="284"/>
              </w:tabs>
              <w:ind w:left="188"/>
              <w:contextualSpacing/>
              <w:rPr>
                <w:rFonts w:ascii="Times New Roman" w:hAnsi="Times New Roman" w:cs="Times New Roman"/>
                <w:sz w:val="18"/>
              </w:rPr>
            </w:pPr>
            <w:r w:rsidRPr="00BE6D56">
              <w:rPr>
                <w:rFonts w:ascii="Times New Roman" w:hAnsi="Times New Roman" w:cs="Times New Roman"/>
                <w:sz w:val="18"/>
              </w:rPr>
              <w:t xml:space="preserve">Administrative Units </w:t>
            </w:r>
          </w:p>
        </w:tc>
        <w:tc>
          <w:tcPr>
            <w:tcW w:w="275" w:type="pct"/>
            <w:shd w:val="clear" w:color="auto" w:fill="F2F2F2"/>
            <w:vAlign w:val="center"/>
          </w:tcPr>
          <w:p w14:paraId="30CF2CB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1.413</w:t>
            </w:r>
          </w:p>
        </w:tc>
        <w:tc>
          <w:tcPr>
            <w:tcW w:w="468" w:type="pct"/>
            <w:shd w:val="clear" w:color="auto" w:fill="F2F2F2"/>
            <w:vAlign w:val="center"/>
          </w:tcPr>
          <w:p w14:paraId="16F27338"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1,753</w:t>
            </w:r>
          </w:p>
        </w:tc>
        <w:tc>
          <w:tcPr>
            <w:tcW w:w="468" w:type="pct"/>
            <w:shd w:val="clear" w:color="auto" w:fill="F2F2F2"/>
            <w:vAlign w:val="center"/>
          </w:tcPr>
          <w:p w14:paraId="6E3AFAE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.069</w:t>
            </w:r>
          </w:p>
        </w:tc>
        <w:tc>
          <w:tcPr>
            <w:tcW w:w="468" w:type="pct"/>
            <w:shd w:val="clear" w:color="auto" w:fill="F2F2F2"/>
            <w:vAlign w:val="center"/>
          </w:tcPr>
          <w:p w14:paraId="67B8DF7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2/123</w:t>
            </w:r>
          </w:p>
        </w:tc>
        <w:tc>
          <w:tcPr>
            <w:tcW w:w="468" w:type="pct"/>
            <w:shd w:val="clear" w:color="auto" w:fill="F2F2F2"/>
            <w:vAlign w:val="center"/>
          </w:tcPr>
          <w:p w14:paraId="3A61A6D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2,359</w:t>
            </w:r>
          </w:p>
        </w:tc>
        <w:tc>
          <w:tcPr>
            <w:tcW w:w="469" w:type="pct"/>
            <w:shd w:val="clear" w:color="auto" w:fill="F2F2F2"/>
            <w:vAlign w:val="center"/>
          </w:tcPr>
          <w:p w14:paraId="4F4A019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619</w:t>
            </w:r>
          </w:p>
        </w:tc>
        <w:tc>
          <w:tcPr>
            <w:tcW w:w="469" w:type="pct"/>
            <w:shd w:val="clear" w:color="auto" w:fill="F2F2F2"/>
            <w:vAlign w:val="center"/>
          </w:tcPr>
          <w:p w14:paraId="652C9B68"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2,667</w:t>
            </w:r>
          </w:p>
        </w:tc>
        <w:tc>
          <w:tcPr>
            <w:tcW w:w="556" w:type="pct"/>
            <w:shd w:val="clear" w:color="auto" w:fill="F2F2F2"/>
            <w:vAlign w:val="center"/>
          </w:tcPr>
          <w:p w14:paraId="7B52C789"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2,667</w:t>
            </w:r>
          </w:p>
        </w:tc>
      </w:tr>
      <w:tr w:rsidR="00BE6D56" w:rsidRPr="00BE6D56" w14:paraId="7C75A6EA" w14:textId="77777777" w:rsidTr="00D11DFA">
        <w:trPr>
          <w:trHeight w:val="442"/>
          <w:jc w:val="center"/>
        </w:trPr>
        <w:tc>
          <w:tcPr>
            <w:tcW w:w="1358" w:type="pct"/>
            <w:shd w:val="clear" w:color="auto" w:fill="D9D9D9"/>
            <w:vAlign w:val="center"/>
          </w:tcPr>
          <w:p w14:paraId="56E3D3C7" w14:textId="77777777" w:rsidR="00BE6D56" w:rsidRPr="00BE6D56" w:rsidRDefault="00BE6D56" w:rsidP="00BE6D56">
            <w:pPr>
              <w:tabs>
                <w:tab w:val="left" w:pos="284"/>
              </w:tabs>
              <w:rPr>
                <w:rFonts w:ascii="Times New Roman" w:hAnsi="Times New Roman" w:cs="Times New Roman"/>
                <w:b/>
                <w:sz w:val="18"/>
              </w:rPr>
            </w:pPr>
            <w:r w:rsidRPr="00BE6D56">
              <w:rPr>
                <w:rFonts w:ascii="Times New Roman" w:hAnsi="Times New Roman" w:cs="Times New Roman"/>
                <w:b/>
                <w:sz w:val="18"/>
              </w:rPr>
              <w:t>Rekt Connected Unit</w:t>
            </w:r>
          </w:p>
        </w:tc>
        <w:tc>
          <w:tcPr>
            <w:tcW w:w="275" w:type="pct"/>
            <w:shd w:val="clear" w:color="auto" w:fill="D9D9D9"/>
            <w:vAlign w:val="center"/>
          </w:tcPr>
          <w:p w14:paraId="7D4054B4"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400</w:t>
            </w:r>
          </w:p>
        </w:tc>
        <w:tc>
          <w:tcPr>
            <w:tcW w:w="468" w:type="pct"/>
            <w:shd w:val="clear" w:color="auto" w:fill="D9D9D9"/>
            <w:vAlign w:val="center"/>
          </w:tcPr>
          <w:p w14:paraId="27FE6E4F"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400</w:t>
            </w:r>
          </w:p>
        </w:tc>
        <w:tc>
          <w:tcPr>
            <w:tcW w:w="468" w:type="pct"/>
            <w:shd w:val="clear" w:color="auto" w:fill="D9D9D9"/>
            <w:vAlign w:val="center"/>
          </w:tcPr>
          <w:p w14:paraId="66DA9C59"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400</w:t>
            </w:r>
          </w:p>
        </w:tc>
        <w:tc>
          <w:tcPr>
            <w:tcW w:w="468" w:type="pct"/>
            <w:shd w:val="clear" w:color="auto" w:fill="D9D9D9"/>
            <w:vAlign w:val="center"/>
          </w:tcPr>
          <w:p w14:paraId="6BACDF64"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400</w:t>
            </w:r>
          </w:p>
        </w:tc>
        <w:tc>
          <w:tcPr>
            <w:tcW w:w="468" w:type="pct"/>
            <w:shd w:val="clear" w:color="auto" w:fill="D9D9D9"/>
            <w:vAlign w:val="center"/>
          </w:tcPr>
          <w:p w14:paraId="6202F018"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400</w:t>
            </w:r>
          </w:p>
        </w:tc>
        <w:tc>
          <w:tcPr>
            <w:tcW w:w="469" w:type="pct"/>
            <w:shd w:val="clear" w:color="auto" w:fill="D9D9D9"/>
            <w:vAlign w:val="center"/>
          </w:tcPr>
          <w:p w14:paraId="25C1B0CC"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400</w:t>
            </w:r>
          </w:p>
        </w:tc>
        <w:tc>
          <w:tcPr>
            <w:tcW w:w="469" w:type="pct"/>
            <w:shd w:val="clear" w:color="auto" w:fill="D9D9D9"/>
            <w:vAlign w:val="center"/>
          </w:tcPr>
          <w:p w14:paraId="12A8410D"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400</w:t>
            </w:r>
          </w:p>
        </w:tc>
        <w:tc>
          <w:tcPr>
            <w:tcW w:w="556" w:type="pct"/>
            <w:shd w:val="clear" w:color="auto" w:fill="D9D9D9"/>
            <w:vAlign w:val="center"/>
          </w:tcPr>
          <w:p w14:paraId="5BD45960"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400</w:t>
            </w:r>
          </w:p>
        </w:tc>
      </w:tr>
      <w:tr w:rsidR="00BE6D56" w:rsidRPr="00BE6D56" w14:paraId="033A5BA3" w14:textId="77777777" w:rsidTr="00D11DFA">
        <w:trPr>
          <w:trHeight w:val="442"/>
          <w:jc w:val="center"/>
        </w:trPr>
        <w:tc>
          <w:tcPr>
            <w:tcW w:w="1358" w:type="pct"/>
            <w:shd w:val="clear" w:color="auto" w:fill="FFFFFF"/>
            <w:vAlign w:val="center"/>
          </w:tcPr>
          <w:p w14:paraId="4891668E" w14:textId="77777777" w:rsidR="00BE6D56" w:rsidRPr="00BE6D56" w:rsidRDefault="00BE6D56" w:rsidP="00BE6D56">
            <w:pPr>
              <w:tabs>
                <w:tab w:val="left" w:pos="284"/>
              </w:tabs>
              <w:ind w:left="188"/>
              <w:contextualSpacing/>
              <w:rPr>
                <w:rFonts w:ascii="Times New Roman" w:hAnsi="Times New Roman" w:cs="Times New Roman"/>
                <w:color w:val="C00000"/>
                <w:sz w:val="18"/>
              </w:rPr>
            </w:pPr>
            <w:r w:rsidRPr="00BE6D56">
              <w:rPr>
                <w:rFonts w:ascii="Times New Roman" w:hAnsi="Times New Roman" w:cs="Times New Roman"/>
                <w:sz w:val="18"/>
              </w:rPr>
              <w:t>Heads of Departments</w:t>
            </w:r>
          </w:p>
        </w:tc>
        <w:tc>
          <w:tcPr>
            <w:tcW w:w="275" w:type="pct"/>
            <w:shd w:val="clear" w:color="auto" w:fill="FFFFFF"/>
            <w:vAlign w:val="center"/>
          </w:tcPr>
          <w:p w14:paraId="0D181FB2"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sz w:val="18"/>
              </w:rPr>
              <w:t>400</w:t>
            </w:r>
          </w:p>
        </w:tc>
        <w:tc>
          <w:tcPr>
            <w:tcW w:w="468" w:type="pct"/>
            <w:shd w:val="clear" w:color="auto" w:fill="FFFFFF"/>
            <w:vAlign w:val="center"/>
          </w:tcPr>
          <w:p w14:paraId="7184956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w:t>
            </w:r>
          </w:p>
        </w:tc>
        <w:tc>
          <w:tcPr>
            <w:tcW w:w="468" w:type="pct"/>
            <w:shd w:val="clear" w:color="auto" w:fill="FFFFFF"/>
            <w:vAlign w:val="center"/>
          </w:tcPr>
          <w:p w14:paraId="0665656C"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sz w:val="18"/>
              </w:rPr>
              <w:t>400</w:t>
            </w:r>
          </w:p>
        </w:tc>
        <w:tc>
          <w:tcPr>
            <w:tcW w:w="468" w:type="pct"/>
            <w:shd w:val="clear" w:color="auto" w:fill="FFFFFF"/>
            <w:vAlign w:val="center"/>
          </w:tcPr>
          <w:p w14:paraId="7AF08638"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w:t>
            </w:r>
          </w:p>
        </w:tc>
        <w:tc>
          <w:tcPr>
            <w:tcW w:w="468" w:type="pct"/>
            <w:shd w:val="clear" w:color="auto" w:fill="FFFFFF"/>
            <w:vAlign w:val="center"/>
          </w:tcPr>
          <w:p w14:paraId="785A1611"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w:t>
            </w:r>
          </w:p>
        </w:tc>
        <w:tc>
          <w:tcPr>
            <w:tcW w:w="469" w:type="pct"/>
            <w:shd w:val="clear" w:color="auto" w:fill="FFFFFF"/>
            <w:vAlign w:val="center"/>
          </w:tcPr>
          <w:p w14:paraId="330D709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w:t>
            </w:r>
          </w:p>
        </w:tc>
        <w:tc>
          <w:tcPr>
            <w:tcW w:w="469" w:type="pct"/>
            <w:shd w:val="clear" w:color="auto" w:fill="FFFFFF"/>
            <w:vAlign w:val="center"/>
          </w:tcPr>
          <w:p w14:paraId="25A5A97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w:t>
            </w:r>
          </w:p>
        </w:tc>
        <w:tc>
          <w:tcPr>
            <w:tcW w:w="556" w:type="pct"/>
            <w:shd w:val="clear" w:color="auto" w:fill="FFFFFF"/>
            <w:vAlign w:val="center"/>
          </w:tcPr>
          <w:p w14:paraId="5F636584"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w:t>
            </w:r>
          </w:p>
        </w:tc>
      </w:tr>
      <w:tr w:rsidR="00BE6D56" w:rsidRPr="00BE6D56" w14:paraId="623A175E" w14:textId="77777777" w:rsidTr="00D11DFA">
        <w:trPr>
          <w:trHeight w:val="442"/>
          <w:jc w:val="center"/>
        </w:trPr>
        <w:tc>
          <w:tcPr>
            <w:tcW w:w="1358" w:type="pct"/>
            <w:shd w:val="clear" w:color="auto" w:fill="BFBFBF"/>
            <w:vAlign w:val="center"/>
          </w:tcPr>
          <w:p w14:paraId="70DA3828" w14:textId="77777777" w:rsidR="00BE6D56" w:rsidRPr="00BE6D56" w:rsidRDefault="00BE6D56" w:rsidP="00BE6D56">
            <w:pPr>
              <w:tabs>
                <w:tab w:val="left" w:pos="284"/>
              </w:tabs>
              <w:jc w:val="center"/>
              <w:rPr>
                <w:rFonts w:ascii="Times New Roman" w:hAnsi="Times New Roman" w:cs="Times New Roman"/>
                <w:b/>
                <w:color w:val="C00000"/>
                <w:sz w:val="18"/>
              </w:rPr>
            </w:pPr>
            <w:r w:rsidRPr="00BE6D56">
              <w:rPr>
                <w:rFonts w:ascii="Times New Roman" w:hAnsi="Times New Roman" w:cs="Times New Roman"/>
                <w:b/>
                <w:color w:val="C00000"/>
                <w:sz w:val="18"/>
              </w:rPr>
              <w:t>TOTAL</w:t>
            </w:r>
          </w:p>
        </w:tc>
        <w:tc>
          <w:tcPr>
            <w:tcW w:w="275" w:type="pct"/>
            <w:shd w:val="clear" w:color="auto" w:fill="BFBFBF"/>
            <w:vAlign w:val="center"/>
          </w:tcPr>
          <w:p w14:paraId="7EA93C5C"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670</w:t>
            </w:r>
          </w:p>
        </w:tc>
        <w:tc>
          <w:tcPr>
            <w:tcW w:w="468" w:type="pct"/>
            <w:shd w:val="clear" w:color="auto" w:fill="BFBFBF"/>
            <w:vAlign w:val="center"/>
          </w:tcPr>
          <w:p w14:paraId="3D7D807F"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57,226</w:t>
            </w:r>
          </w:p>
        </w:tc>
        <w:tc>
          <w:tcPr>
            <w:tcW w:w="468" w:type="pct"/>
            <w:shd w:val="clear" w:color="auto" w:fill="BFBFBF"/>
            <w:vAlign w:val="center"/>
          </w:tcPr>
          <w:p w14:paraId="12B75158"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702</w:t>
            </w:r>
          </w:p>
        </w:tc>
        <w:tc>
          <w:tcPr>
            <w:tcW w:w="468" w:type="pct"/>
            <w:shd w:val="clear" w:color="auto" w:fill="BFBFBF"/>
            <w:vAlign w:val="center"/>
          </w:tcPr>
          <w:p w14:paraId="1DB86234"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866</w:t>
            </w:r>
          </w:p>
        </w:tc>
        <w:tc>
          <w:tcPr>
            <w:tcW w:w="468" w:type="pct"/>
            <w:shd w:val="clear" w:color="auto" w:fill="BFBFBF"/>
            <w:vAlign w:val="center"/>
          </w:tcPr>
          <w:p w14:paraId="459C3870"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 xml:space="preserve">121                 </w:t>
            </w:r>
          </w:p>
        </w:tc>
        <w:tc>
          <w:tcPr>
            <w:tcW w:w="469" w:type="pct"/>
            <w:shd w:val="clear" w:color="auto" w:fill="BFBFBF"/>
            <w:vAlign w:val="center"/>
          </w:tcPr>
          <w:p w14:paraId="152DE879"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.371</w:t>
            </w:r>
          </w:p>
        </w:tc>
        <w:tc>
          <w:tcPr>
            <w:tcW w:w="469" w:type="pct"/>
            <w:shd w:val="clear" w:color="auto" w:fill="BFBFBF"/>
            <w:vAlign w:val="center"/>
          </w:tcPr>
          <w:p w14:paraId="1D3C1DE3"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.419</w:t>
            </w:r>
          </w:p>
        </w:tc>
        <w:tc>
          <w:tcPr>
            <w:tcW w:w="556" w:type="pct"/>
            <w:shd w:val="clear" w:color="auto" w:fill="BFBFBF"/>
            <w:vAlign w:val="center"/>
          </w:tcPr>
          <w:p w14:paraId="26533C39"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0.889</w:t>
            </w:r>
          </w:p>
        </w:tc>
      </w:tr>
      <w:tr w:rsidR="00BE6D56" w:rsidRPr="00BE6D56" w14:paraId="255B4058" w14:textId="77777777" w:rsidTr="00D11DFA">
        <w:trPr>
          <w:trHeight w:val="442"/>
          <w:jc w:val="center"/>
        </w:trPr>
        <w:tc>
          <w:tcPr>
            <w:tcW w:w="1358" w:type="pct"/>
            <w:shd w:val="clear" w:color="auto" w:fill="A6A6A6"/>
            <w:vAlign w:val="center"/>
          </w:tcPr>
          <w:p w14:paraId="699F67FC" w14:textId="77777777" w:rsidR="00BE6D56" w:rsidRPr="00BE6D56" w:rsidRDefault="00BE6D56" w:rsidP="00BE6D56">
            <w:pPr>
              <w:tabs>
                <w:tab w:val="left" w:pos="284"/>
              </w:tabs>
              <w:jc w:val="center"/>
              <w:rPr>
                <w:rFonts w:ascii="Times New Roman" w:hAnsi="Times New Roman" w:cs="Times New Roman"/>
                <w:b/>
                <w:color w:val="C00000"/>
                <w:sz w:val="18"/>
              </w:rPr>
            </w:pPr>
            <w:r w:rsidRPr="00BE6D56">
              <w:rPr>
                <w:rFonts w:ascii="Times New Roman" w:hAnsi="Times New Roman" w:cs="Times New Roman"/>
                <w:b/>
                <w:color w:val="C00000"/>
                <w:sz w:val="18"/>
              </w:rPr>
              <w:t>TOTAL CAMPUS AREAS</w:t>
            </w:r>
          </w:p>
        </w:tc>
        <w:tc>
          <w:tcPr>
            <w:tcW w:w="275" w:type="pct"/>
            <w:shd w:val="clear" w:color="auto" w:fill="A6A6A6"/>
            <w:vAlign w:val="center"/>
          </w:tcPr>
          <w:p w14:paraId="23650B89"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w:t>
            </w:r>
          </w:p>
        </w:tc>
        <w:tc>
          <w:tcPr>
            <w:tcW w:w="468" w:type="pct"/>
            <w:shd w:val="clear" w:color="auto" w:fill="A6A6A6"/>
            <w:vAlign w:val="center"/>
          </w:tcPr>
          <w:p w14:paraId="76784A34"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1.600.088</w:t>
            </w:r>
          </w:p>
        </w:tc>
        <w:tc>
          <w:tcPr>
            <w:tcW w:w="468" w:type="pct"/>
            <w:shd w:val="clear" w:color="auto" w:fill="A6A6A6"/>
            <w:vAlign w:val="center"/>
          </w:tcPr>
          <w:p w14:paraId="7FC39902"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1.671.937</w:t>
            </w:r>
          </w:p>
        </w:tc>
        <w:tc>
          <w:tcPr>
            <w:tcW w:w="468" w:type="pct"/>
            <w:shd w:val="clear" w:color="auto" w:fill="A6A6A6"/>
            <w:vAlign w:val="center"/>
          </w:tcPr>
          <w:p w14:paraId="0DD1E621"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1.878.493</w:t>
            </w:r>
          </w:p>
        </w:tc>
        <w:tc>
          <w:tcPr>
            <w:tcW w:w="468" w:type="pct"/>
            <w:shd w:val="clear" w:color="auto" w:fill="A6A6A6"/>
            <w:vAlign w:val="center"/>
          </w:tcPr>
          <w:p w14:paraId="487631F7"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1.891.070</w:t>
            </w:r>
          </w:p>
        </w:tc>
        <w:tc>
          <w:tcPr>
            <w:tcW w:w="469" w:type="pct"/>
            <w:shd w:val="clear" w:color="auto" w:fill="A6A6A6"/>
            <w:vAlign w:val="center"/>
          </w:tcPr>
          <w:p w14:paraId="7967B07C"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1.913.951</w:t>
            </w:r>
          </w:p>
        </w:tc>
        <w:tc>
          <w:tcPr>
            <w:tcW w:w="469" w:type="pct"/>
            <w:shd w:val="clear" w:color="auto" w:fill="A6A6A6"/>
            <w:vAlign w:val="center"/>
          </w:tcPr>
          <w:p w14:paraId="19EA8A7F"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1.578.064</w:t>
            </w:r>
          </w:p>
        </w:tc>
        <w:tc>
          <w:tcPr>
            <w:tcW w:w="556" w:type="pct"/>
            <w:shd w:val="clear" w:color="auto" w:fill="A6A6A6"/>
            <w:vAlign w:val="center"/>
          </w:tcPr>
          <w:p w14:paraId="55CFF0F1"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1.661.654</w:t>
            </w:r>
          </w:p>
        </w:tc>
      </w:tr>
    </w:tbl>
    <w:p w14:paraId="38C02DEF" w14:textId="77777777" w:rsidR="00BE6D56" w:rsidRPr="00BE6D56" w:rsidRDefault="00BE6D56" w:rsidP="00BE6D56">
      <w:pPr>
        <w:tabs>
          <w:tab w:val="left" w:pos="284"/>
        </w:tabs>
        <w:spacing w:line="360" w:lineRule="auto"/>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 xml:space="preserve">* Due to the continuation of the physical structuring process of the institution, there is a change of areas such as land allocated from other institutions to both academic units and the institution. </w:t>
      </w:r>
    </w:p>
    <w:p w14:paraId="3FAF0BFB"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396B7413"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Annex Table 5: Number of Students (Master – Undergraduate – Associate Degree)</w:t>
      </w:r>
    </w:p>
    <w:tbl>
      <w:tblPr>
        <w:tblStyle w:val="TabloKlavuzu6"/>
        <w:tblW w:w="10490" w:type="dxa"/>
        <w:jc w:val="center"/>
        <w:tblLook w:val="04A0" w:firstRow="1" w:lastRow="0" w:firstColumn="1" w:lastColumn="0" w:noHBand="0" w:noVBand="1"/>
      </w:tblPr>
      <w:tblGrid>
        <w:gridCol w:w="2244"/>
        <w:gridCol w:w="995"/>
        <w:gridCol w:w="996"/>
        <w:gridCol w:w="996"/>
        <w:gridCol w:w="1010"/>
        <w:gridCol w:w="1024"/>
        <w:gridCol w:w="1007"/>
        <w:gridCol w:w="1109"/>
        <w:gridCol w:w="1109"/>
      </w:tblGrid>
      <w:tr w:rsidR="00BE6D56" w:rsidRPr="00BE6D56" w14:paraId="4D175B23" w14:textId="77777777" w:rsidTr="00D11DFA">
        <w:trPr>
          <w:trHeight w:val="454"/>
          <w:jc w:val="center"/>
        </w:trPr>
        <w:tc>
          <w:tcPr>
            <w:tcW w:w="2456" w:type="dxa"/>
            <w:shd w:val="clear" w:color="auto" w:fill="BFBFBF"/>
            <w:vAlign w:val="center"/>
          </w:tcPr>
          <w:p w14:paraId="6A50D936" w14:textId="77777777" w:rsidR="00BE6D56" w:rsidRPr="00BE6D56" w:rsidRDefault="00BE6D56" w:rsidP="00BE6D56">
            <w:pPr>
              <w:tabs>
                <w:tab w:val="left" w:pos="284"/>
              </w:tabs>
              <w:jc w:val="center"/>
              <w:rPr>
                <w:rFonts w:ascii="Times New Roman" w:hAnsi="Times New Roman" w:cs="Times New Roman"/>
                <w:b/>
                <w:sz w:val="18"/>
              </w:rPr>
            </w:pPr>
            <w:r w:rsidRPr="00BE6D56">
              <w:rPr>
                <w:rFonts w:ascii="Times New Roman" w:hAnsi="Times New Roman" w:cs="Times New Roman"/>
                <w:b/>
                <w:sz w:val="18"/>
              </w:rPr>
              <w:t>Units</w:t>
            </w:r>
          </w:p>
        </w:tc>
        <w:tc>
          <w:tcPr>
            <w:tcW w:w="1066" w:type="dxa"/>
            <w:shd w:val="clear" w:color="auto" w:fill="BFBFBF"/>
            <w:vAlign w:val="center"/>
          </w:tcPr>
          <w:p w14:paraId="3AA9E46E"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2009</w:t>
            </w:r>
          </w:p>
        </w:tc>
        <w:tc>
          <w:tcPr>
            <w:tcW w:w="1067" w:type="dxa"/>
            <w:shd w:val="clear" w:color="auto" w:fill="BFBFBF"/>
            <w:vAlign w:val="center"/>
          </w:tcPr>
          <w:p w14:paraId="22AD1473"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2010</w:t>
            </w:r>
          </w:p>
        </w:tc>
        <w:tc>
          <w:tcPr>
            <w:tcW w:w="1067" w:type="dxa"/>
            <w:shd w:val="clear" w:color="auto" w:fill="BFBFBF"/>
            <w:vAlign w:val="center"/>
          </w:tcPr>
          <w:p w14:paraId="64F63400"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2011</w:t>
            </w:r>
          </w:p>
        </w:tc>
        <w:tc>
          <w:tcPr>
            <w:tcW w:w="1067" w:type="dxa"/>
            <w:shd w:val="clear" w:color="auto" w:fill="BFBFBF"/>
            <w:vAlign w:val="center"/>
          </w:tcPr>
          <w:p w14:paraId="5435D4FE"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2012</w:t>
            </w:r>
          </w:p>
        </w:tc>
        <w:tc>
          <w:tcPr>
            <w:tcW w:w="1101" w:type="dxa"/>
            <w:shd w:val="clear" w:color="auto" w:fill="BFBFBF"/>
            <w:vAlign w:val="center"/>
          </w:tcPr>
          <w:p w14:paraId="3038EAD1"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2013</w:t>
            </w:r>
          </w:p>
        </w:tc>
        <w:tc>
          <w:tcPr>
            <w:tcW w:w="1081" w:type="dxa"/>
            <w:shd w:val="clear" w:color="auto" w:fill="BFBFBF"/>
            <w:vAlign w:val="center"/>
          </w:tcPr>
          <w:p w14:paraId="129525E7"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2014</w:t>
            </w:r>
          </w:p>
        </w:tc>
        <w:tc>
          <w:tcPr>
            <w:tcW w:w="1202" w:type="dxa"/>
            <w:shd w:val="clear" w:color="auto" w:fill="BFBFBF"/>
            <w:vAlign w:val="center"/>
          </w:tcPr>
          <w:p w14:paraId="7EDBB773"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2015</w:t>
            </w:r>
          </w:p>
        </w:tc>
        <w:tc>
          <w:tcPr>
            <w:tcW w:w="1202" w:type="dxa"/>
            <w:shd w:val="clear" w:color="auto" w:fill="BFBFBF"/>
            <w:vAlign w:val="center"/>
          </w:tcPr>
          <w:p w14:paraId="4E19C13F" w14:textId="77777777" w:rsidR="00BE6D56" w:rsidRPr="00BE6D56" w:rsidRDefault="00BE6D56" w:rsidP="00BE6D56">
            <w:pPr>
              <w:tabs>
                <w:tab w:val="left" w:pos="284"/>
              </w:tabs>
              <w:contextualSpacing/>
              <w:jc w:val="center"/>
              <w:rPr>
                <w:rFonts w:ascii="Times New Roman" w:hAnsi="Times New Roman" w:cs="Times New Roman"/>
                <w:b/>
                <w:sz w:val="18"/>
              </w:rPr>
            </w:pPr>
            <w:r w:rsidRPr="00BE6D56">
              <w:rPr>
                <w:rFonts w:ascii="Times New Roman" w:hAnsi="Times New Roman" w:cs="Times New Roman"/>
                <w:b/>
                <w:sz w:val="18"/>
              </w:rPr>
              <w:t>2016</w:t>
            </w:r>
          </w:p>
        </w:tc>
      </w:tr>
      <w:tr w:rsidR="00BE6D56" w:rsidRPr="00BE6D56" w14:paraId="056FFB19" w14:textId="77777777" w:rsidTr="00D11DFA">
        <w:trPr>
          <w:trHeight w:val="454"/>
          <w:jc w:val="center"/>
        </w:trPr>
        <w:tc>
          <w:tcPr>
            <w:tcW w:w="2456" w:type="dxa"/>
            <w:shd w:val="clear" w:color="auto" w:fill="D9D9D9"/>
            <w:vAlign w:val="center"/>
          </w:tcPr>
          <w:p w14:paraId="141031F9" w14:textId="77777777" w:rsidR="00BE6D56" w:rsidRPr="00BE6D56" w:rsidRDefault="00BE6D56" w:rsidP="00BE6D56">
            <w:pPr>
              <w:tabs>
                <w:tab w:val="left" w:pos="284"/>
              </w:tabs>
              <w:ind w:firstLine="46"/>
              <w:contextualSpacing/>
              <w:rPr>
                <w:rFonts w:ascii="Times New Roman" w:hAnsi="Times New Roman" w:cs="Times New Roman"/>
                <w:b/>
                <w:sz w:val="18"/>
              </w:rPr>
            </w:pPr>
            <w:r w:rsidRPr="00BE6D56">
              <w:rPr>
                <w:rFonts w:ascii="Times New Roman" w:hAnsi="Times New Roman" w:cs="Times New Roman"/>
                <w:b/>
                <w:sz w:val="18"/>
              </w:rPr>
              <w:t>Under Graduate Schools</w:t>
            </w:r>
          </w:p>
        </w:tc>
        <w:tc>
          <w:tcPr>
            <w:tcW w:w="1066" w:type="dxa"/>
            <w:shd w:val="clear" w:color="auto" w:fill="D9D9D9"/>
            <w:vAlign w:val="center"/>
          </w:tcPr>
          <w:p w14:paraId="4C59D248"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1,313</w:t>
            </w:r>
          </w:p>
        </w:tc>
        <w:tc>
          <w:tcPr>
            <w:tcW w:w="1067" w:type="dxa"/>
            <w:shd w:val="clear" w:color="auto" w:fill="D9D9D9"/>
            <w:vAlign w:val="center"/>
          </w:tcPr>
          <w:p w14:paraId="2CE4F02B"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133</w:t>
            </w:r>
          </w:p>
        </w:tc>
        <w:tc>
          <w:tcPr>
            <w:tcW w:w="1067" w:type="dxa"/>
            <w:shd w:val="clear" w:color="auto" w:fill="D9D9D9"/>
            <w:vAlign w:val="center"/>
          </w:tcPr>
          <w:p w14:paraId="65DE7D8E"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3.109</w:t>
            </w:r>
          </w:p>
        </w:tc>
        <w:tc>
          <w:tcPr>
            <w:tcW w:w="1067" w:type="dxa"/>
            <w:shd w:val="clear" w:color="auto" w:fill="D9D9D9"/>
            <w:vAlign w:val="center"/>
          </w:tcPr>
          <w:p w14:paraId="2383ABEC"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4.322</w:t>
            </w:r>
          </w:p>
        </w:tc>
        <w:tc>
          <w:tcPr>
            <w:tcW w:w="1101" w:type="dxa"/>
            <w:shd w:val="clear" w:color="auto" w:fill="D9D9D9"/>
            <w:vAlign w:val="center"/>
          </w:tcPr>
          <w:p w14:paraId="0D672F7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5.600</w:t>
            </w:r>
          </w:p>
        </w:tc>
        <w:tc>
          <w:tcPr>
            <w:tcW w:w="1081" w:type="dxa"/>
            <w:shd w:val="clear" w:color="auto" w:fill="D9D9D9"/>
            <w:vAlign w:val="center"/>
          </w:tcPr>
          <w:p w14:paraId="4A949A95"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.634</w:t>
            </w:r>
          </w:p>
        </w:tc>
        <w:tc>
          <w:tcPr>
            <w:tcW w:w="1202" w:type="dxa"/>
            <w:shd w:val="clear" w:color="auto" w:fill="D9D9D9"/>
            <w:vAlign w:val="center"/>
          </w:tcPr>
          <w:p w14:paraId="41FB225E"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.419</w:t>
            </w:r>
          </w:p>
        </w:tc>
        <w:tc>
          <w:tcPr>
            <w:tcW w:w="1202" w:type="dxa"/>
            <w:shd w:val="clear" w:color="auto" w:fill="D9D9D9"/>
            <w:vAlign w:val="center"/>
          </w:tcPr>
          <w:p w14:paraId="5A623AA0"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 xml:space="preserve">671 </w:t>
            </w:r>
          </w:p>
        </w:tc>
      </w:tr>
      <w:tr w:rsidR="00BE6D56" w:rsidRPr="00BE6D56" w14:paraId="1AC35A11" w14:textId="77777777" w:rsidTr="00D11DFA">
        <w:trPr>
          <w:trHeight w:val="454"/>
          <w:jc w:val="center"/>
        </w:trPr>
        <w:tc>
          <w:tcPr>
            <w:tcW w:w="2456" w:type="dxa"/>
            <w:shd w:val="clear" w:color="auto" w:fill="FFFFFF"/>
            <w:vAlign w:val="center"/>
          </w:tcPr>
          <w:p w14:paraId="3400A1EF" w14:textId="77777777" w:rsidR="00BE6D56" w:rsidRPr="00BE6D56" w:rsidRDefault="00BE6D56" w:rsidP="00BE6D56">
            <w:pPr>
              <w:tabs>
                <w:tab w:val="left" w:pos="284"/>
              </w:tabs>
              <w:ind w:firstLine="188"/>
              <w:rPr>
                <w:rFonts w:ascii="Times New Roman" w:hAnsi="Times New Roman" w:cs="Times New Roman"/>
                <w:sz w:val="18"/>
              </w:rPr>
            </w:pPr>
            <w:r w:rsidRPr="00BE6D56">
              <w:rPr>
                <w:rFonts w:ascii="Times New Roman" w:hAnsi="Times New Roman" w:cs="Times New Roman"/>
                <w:sz w:val="18"/>
              </w:rPr>
              <w:t>Daytime Education</w:t>
            </w:r>
          </w:p>
        </w:tc>
        <w:tc>
          <w:tcPr>
            <w:tcW w:w="1066" w:type="dxa"/>
            <w:shd w:val="clear" w:color="auto" w:fill="FFFFFF"/>
            <w:vAlign w:val="center"/>
          </w:tcPr>
          <w:p w14:paraId="17511BF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 xml:space="preserve">894 </w:t>
            </w:r>
          </w:p>
        </w:tc>
        <w:tc>
          <w:tcPr>
            <w:tcW w:w="1067" w:type="dxa"/>
            <w:shd w:val="clear" w:color="auto" w:fill="FFFFFF"/>
            <w:vAlign w:val="center"/>
          </w:tcPr>
          <w:p w14:paraId="1DAB0A9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1,258</w:t>
            </w:r>
          </w:p>
        </w:tc>
        <w:tc>
          <w:tcPr>
            <w:tcW w:w="1067" w:type="dxa"/>
            <w:shd w:val="clear" w:color="auto" w:fill="FFFFFF"/>
            <w:vAlign w:val="center"/>
          </w:tcPr>
          <w:p w14:paraId="45C2AC68"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1,693</w:t>
            </w:r>
          </w:p>
        </w:tc>
        <w:tc>
          <w:tcPr>
            <w:tcW w:w="1067" w:type="dxa"/>
            <w:shd w:val="clear" w:color="auto" w:fill="FFFFFF"/>
            <w:vAlign w:val="center"/>
          </w:tcPr>
          <w:p w14:paraId="585CF24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2.287</w:t>
            </w:r>
          </w:p>
        </w:tc>
        <w:tc>
          <w:tcPr>
            <w:tcW w:w="1101" w:type="dxa"/>
            <w:shd w:val="clear" w:color="auto" w:fill="FFFFFF"/>
            <w:vAlign w:val="center"/>
          </w:tcPr>
          <w:p w14:paraId="00C7D8EE"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2,914</w:t>
            </w:r>
          </w:p>
        </w:tc>
        <w:tc>
          <w:tcPr>
            <w:tcW w:w="1081" w:type="dxa"/>
            <w:shd w:val="clear" w:color="auto" w:fill="FFFFFF"/>
            <w:vAlign w:val="center"/>
          </w:tcPr>
          <w:p w14:paraId="0DD9BFF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3,509</w:t>
            </w:r>
          </w:p>
        </w:tc>
        <w:tc>
          <w:tcPr>
            <w:tcW w:w="1202" w:type="dxa"/>
            <w:shd w:val="clear" w:color="auto" w:fill="FFFFFF"/>
            <w:vAlign w:val="center"/>
          </w:tcPr>
          <w:p w14:paraId="75A6EFC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3.996</w:t>
            </w:r>
          </w:p>
        </w:tc>
        <w:tc>
          <w:tcPr>
            <w:tcW w:w="1202" w:type="dxa"/>
            <w:shd w:val="clear" w:color="auto" w:fill="FFFFFF"/>
            <w:vAlign w:val="center"/>
          </w:tcPr>
          <w:p w14:paraId="20488FD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6.112</w:t>
            </w:r>
          </w:p>
        </w:tc>
      </w:tr>
      <w:tr w:rsidR="00BE6D56" w:rsidRPr="00BE6D56" w14:paraId="59294F59" w14:textId="77777777" w:rsidTr="00D11DFA">
        <w:trPr>
          <w:trHeight w:val="454"/>
          <w:jc w:val="center"/>
        </w:trPr>
        <w:tc>
          <w:tcPr>
            <w:tcW w:w="2456" w:type="dxa"/>
            <w:shd w:val="clear" w:color="auto" w:fill="F2F2F2"/>
            <w:vAlign w:val="center"/>
          </w:tcPr>
          <w:p w14:paraId="5362F6AC" w14:textId="77777777" w:rsidR="00BE6D56" w:rsidRPr="00BE6D56" w:rsidRDefault="00BE6D56" w:rsidP="00BE6D56">
            <w:pPr>
              <w:tabs>
                <w:tab w:val="left" w:pos="284"/>
              </w:tabs>
              <w:ind w:firstLine="188"/>
              <w:contextualSpacing/>
              <w:rPr>
                <w:rFonts w:ascii="Times New Roman" w:hAnsi="Times New Roman" w:cs="Times New Roman"/>
                <w:sz w:val="18"/>
              </w:rPr>
            </w:pPr>
            <w:r w:rsidRPr="00BE6D56">
              <w:rPr>
                <w:rFonts w:ascii="Times New Roman" w:hAnsi="Times New Roman" w:cs="Times New Roman"/>
                <w:sz w:val="18"/>
              </w:rPr>
              <w:t>Nighttime Education</w:t>
            </w:r>
          </w:p>
        </w:tc>
        <w:tc>
          <w:tcPr>
            <w:tcW w:w="1066" w:type="dxa"/>
            <w:shd w:val="clear" w:color="auto" w:fill="F2F2F2"/>
            <w:vAlign w:val="center"/>
          </w:tcPr>
          <w:p w14:paraId="169DFCAE"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419</w:t>
            </w:r>
          </w:p>
        </w:tc>
        <w:tc>
          <w:tcPr>
            <w:tcW w:w="1067" w:type="dxa"/>
            <w:shd w:val="clear" w:color="auto" w:fill="F2F2F2"/>
            <w:vAlign w:val="center"/>
          </w:tcPr>
          <w:p w14:paraId="45F34AA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875</w:t>
            </w:r>
          </w:p>
        </w:tc>
        <w:tc>
          <w:tcPr>
            <w:tcW w:w="1067" w:type="dxa"/>
            <w:shd w:val="clear" w:color="auto" w:fill="F2F2F2"/>
            <w:vAlign w:val="center"/>
          </w:tcPr>
          <w:p w14:paraId="2184697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1.416</w:t>
            </w:r>
          </w:p>
        </w:tc>
        <w:tc>
          <w:tcPr>
            <w:tcW w:w="1067" w:type="dxa"/>
            <w:shd w:val="clear" w:color="auto" w:fill="F2F2F2"/>
            <w:vAlign w:val="center"/>
          </w:tcPr>
          <w:p w14:paraId="6FCE26C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2.035</w:t>
            </w:r>
          </w:p>
        </w:tc>
        <w:tc>
          <w:tcPr>
            <w:tcW w:w="1101" w:type="dxa"/>
            <w:shd w:val="clear" w:color="auto" w:fill="F2F2F2"/>
            <w:vAlign w:val="center"/>
          </w:tcPr>
          <w:p w14:paraId="52B1D357"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2.686</w:t>
            </w:r>
          </w:p>
        </w:tc>
        <w:tc>
          <w:tcPr>
            <w:tcW w:w="1081" w:type="dxa"/>
            <w:shd w:val="clear" w:color="auto" w:fill="F2F2F2"/>
            <w:vAlign w:val="center"/>
          </w:tcPr>
          <w:p w14:paraId="0B059BF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3.125</w:t>
            </w:r>
          </w:p>
        </w:tc>
        <w:tc>
          <w:tcPr>
            <w:tcW w:w="1202" w:type="dxa"/>
            <w:shd w:val="clear" w:color="auto" w:fill="F2F2F2"/>
            <w:vAlign w:val="center"/>
          </w:tcPr>
          <w:p w14:paraId="713DAAD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423.</w:t>
            </w:r>
          </w:p>
        </w:tc>
        <w:tc>
          <w:tcPr>
            <w:tcW w:w="1202" w:type="dxa"/>
            <w:shd w:val="clear" w:color="auto" w:fill="F2F2F2"/>
            <w:vAlign w:val="center"/>
          </w:tcPr>
          <w:p w14:paraId="65CF34C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4,559</w:t>
            </w:r>
          </w:p>
        </w:tc>
      </w:tr>
      <w:tr w:rsidR="00BE6D56" w:rsidRPr="00BE6D56" w14:paraId="1928D654" w14:textId="77777777" w:rsidTr="00D11DFA">
        <w:trPr>
          <w:trHeight w:val="454"/>
          <w:jc w:val="center"/>
        </w:trPr>
        <w:tc>
          <w:tcPr>
            <w:tcW w:w="2456" w:type="dxa"/>
            <w:shd w:val="clear" w:color="auto" w:fill="D9D9D9"/>
            <w:vAlign w:val="center"/>
          </w:tcPr>
          <w:p w14:paraId="20D5EFFC" w14:textId="77777777" w:rsidR="00BE6D56" w:rsidRPr="00BE6D56" w:rsidRDefault="00BE6D56" w:rsidP="00BE6D56">
            <w:pPr>
              <w:tabs>
                <w:tab w:val="left" w:pos="284"/>
              </w:tabs>
              <w:ind w:firstLine="46"/>
              <w:contextualSpacing/>
              <w:rPr>
                <w:rFonts w:ascii="Times New Roman" w:hAnsi="Times New Roman" w:cs="Times New Roman"/>
                <w:b/>
                <w:sz w:val="18"/>
              </w:rPr>
            </w:pPr>
            <w:r w:rsidRPr="00BE6D56">
              <w:rPr>
                <w:rFonts w:ascii="Times New Roman" w:hAnsi="Times New Roman" w:cs="Times New Roman"/>
                <w:b/>
                <w:sz w:val="18"/>
              </w:rPr>
              <w:t>Schools</w:t>
            </w:r>
          </w:p>
        </w:tc>
        <w:tc>
          <w:tcPr>
            <w:tcW w:w="1066" w:type="dxa"/>
            <w:shd w:val="clear" w:color="auto" w:fill="D9D9D9"/>
            <w:vAlign w:val="center"/>
          </w:tcPr>
          <w:p w14:paraId="4A646A8B"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41</w:t>
            </w:r>
          </w:p>
        </w:tc>
        <w:tc>
          <w:tcPr>
            <w:tcW w:w="1067" w:type="dxa"/>
            <w:shd w:val="clear" w:color="auto" w:fill="D9D9D9"/>
            <w:vAlign w:val="center"/>
          </w:tcPr>
          <w:p w14:paraId="095821BA"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257</w:t>
            </w:r>
          </w:p>
        </w:tc>
        <w:tc>
          <w:tcPr>
            <w:tcW w:w="1067" w:type="dxa"/>
            <w:shd w:val="clear" w:color="auto" w:fill="D9D9D9"/>
            <w:vAlign w:val="center"/>
          </w:tcPr>
          <w:p w14:paraId="15129E23"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 xml:space="preserve">518 </w:t>
            </w:r>
          </w:p>
        </w:tc>
        <w:tc>
          <w:tcPr>
            <w:tcW w:w="1067" w:type="dxa"/>
            <w:shd w:val="clear" w:color="auto" w:fill="D9D9D9"/>
            <w:vAlign w:val="center"/>
          </w:tcPr>
          <w:p w14:paraId="064955B9"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902</w:t>
            </w:r>
          </w:p>
        </w:tc>
        <w:tc>
          <w:tcPr>
            <w:tcW w:w="1101" w:type="dxa"/>
            <w:shd w:val="clear" w:color="auto" w:fill="D9D9D9"/>
            <w:vAlign w:val="center"/>
          </w:tcPr>
          <w:p w14:paraId="466A45BE"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1.466</w:t>
            </w:r>
          </w:p>
        </w:tc>
        <w:tc>
          <w:tcPr>
            <w:tcW w:w="1081" w:type="dxa"/>
            <w:shd w:val="clear" w:color="auto" w:fill="D9D9D9"/>
            <w:vAlign w:val="center"/>
          </w:tcPr>
          <w:p w14:paraId="760251F4"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1.944</w:t>
            </w:r>
          </w:p>
        </w:tc>
        <w:tc>
          <w:tcPr>
            <w:tcW w:w="1202" w:type="dxa"/>
            <w:shd w:val="clear" w:color="auto" w:fill="D9D9D9"/>
            <w:vAlign w:val="center"/>
          </w:tcPr>
          <w:p w14:paraId="520EE5DD"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2.381</w:t>
            </w:r>
          </w:p>
        </w:tc>
        <w:tc>
          <w:tcPr>
            <w:tcW w:w="1202" w:type="dxa"/>
            <w:shd w:val="clear" w:color="auto" w:fill="D9D9D9"/>
            <w:vAlign w:val="center"/>
          </w:tcPr>
          <w:p w14:paraId="2095429A"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317</w:t>
            </w:r>
          </w:p>
        </w:tc>
      </w:tr>
      <w:tr w:rsidR="00BE6D56" w:rsidRPr="00BE6D56" w14:paraId="11508EBE" w14:textId="77777777" w:rsidTr="00D11DFA">
        <w:trPr>
          <w:trHeight w:val="454"/>
          <w:jc w:val="center"/>
        </w:trPr>
        <w:tc>
          <w:tcPr>
            <w:tcW w:w="2456" w:type="dxa"/>
            <w:shd w:val="clear" w:color="auto" w:fill="FFFFFF"/>
            <w:vAlign w:val="center"/>
          </w:tcPr>
          <w:p w14:paraId="4EB319D3" w14:textId="77777777" w:rsidR="00BE6D56" w:rsidRPr="00BE6D56" w:rsidRDefault="00BE6D56" w:rsidP="00BE6D56">
            <w:pPr>
              <w:tabs>
                <w:tab w:val="left" w:pos="284"/>
              </w:tabs>
              <w:ind w:firstLine="188"/>
              <w:rPr>
                <w:rFonts w:ascii="Times New Roman" w:hAnsi="Times New Roman" w:cs="Times New Roman"/>
                <w:sz w:val="18"/>
              </w:rPr>
            </w:pPr>
            <w:r w:rsidRPr="00BE6D56">
              <w:rPr>
                <w:rFonts w:ascii="Times New Roman" w:hAnsi="Times New Roman" w:cs="Times New Roman"/>
                <w:sz w:val="18"/>
              </w:rPr>
              <w:t>Daytime Education</w:t>
            </w:r>
          </w:p>
        </w:tc>
        <w:tc>
          <w:tcPr>
            <w:tcW w:w="1066" w:type="dxa"/>
            <w:shd w:val="clear" w:color="auto" w:fill="FFFFFF"/>
            <w:vAlign w:val="center"/>
          </w:tcPr>
          <w:p w14:paraId="47F28E2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41</w:t>
            </w:r>
          </w:p>
        </w:tc>
        <w:tc>
          <w:tcPr>
            <w:tcW w:w="1067" w:type="dxa"/>
            <w:shd w:val="clear" w:color="auto" w:fill="FFFFFF"/>
            <w:vAlign w:val="center"/>
          </w:tcPr>
          <w:p w14:paraId="3F44CB48"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257</w:t>
            </w:r>
          </w:p>
        </w:tc>
        <w:tc>
          <w:tcPr>
            <w:tcW w:w="1067" w:type="dxa"/>
            <w:shd w:val="clear" w:color="auto" w:fill="FFFFFF"/>
            <w:vAlign w:val="center"/>
          </w:tcPr>
          <w:p w14:paraId="4D3763D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400</w:t>
            </w:r>
          </w:p>
        </w:tc>
        <w:tc>
          <w:tcPr>
            <w:tcW w:w="1067" w:type="dxa"/>
            <w:shd w:val="clear" w:color="auto" w:fill="FFFFFF"/>
            <w:vAlign w:val="center"/>
          </w:tcPr>
          <w:p w14:paraId="60FD40E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 xml:space="preserve">692 </w:t>
            </w:r>
          </w:p>
        </w:tc>
        <w:tc>
          <w:tcPr>
            <w:tcW w:w="1101" w:type="dxa"/>
            <w:shd w:val="clear" w:color="auto" w:fill="FFFFFF"/>
            <w:vAlign w:val="center"/>
          </w:tcPr>
          <w:p w14:paraId="6EAF16E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1.062</w:t>
            </w:r>
          </w:p>
        </w:tc>
        <w:tc>
          <w:tcPr>
            <w:tcW w:w="1081" w:type="dxa"/>
            <w:shd w:val="clear" w:color="auto" w:fill="FFFFFF"/>
            <w:vAlign w:val="center"/>
          </w:tcPr>
          <w:p w14:paraId="4E0DD4C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1.385</w:t>
            </w:r>
          </w:p>
        </w:tc>
        <w:tc>
          <w:tcPr>
            <w:tcW w:w="1202" w:type="dxa"/>
            <w:shd w:val="clear" w:color="auto" w:fill="FFFFFF"/>
            <w:vAlign w:val="center"/>
          </w:tcPr>
          <w:p w14:paraId="03A9FB0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665</w:t>
            </w:r>
          </w:p>
        </w:tc>
        <w:tc>
          <w:tcPr>
            <w:tcW w:w="1202" w:type="dxa"/>
            <w:shd w:val="clear" w:color="auto" w:fill="FFFFFF"/>
            <w:vAlign w:val="center"/>
          </w:tcPr>
          <w:p w14:paraId="2B0F9EE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317</w:t>
            </w:r>
          </w:p>
        </w:tc>
      </w:tr>
      <w:tr w:rsidR="00BE6D56" w:rsidRPr="00BE6D56" w14:paraId="4EDA7DC9" w14:textId="77777777" w:rsidTr="00D11DFA">
        <w:trPr>
          <w:trHeight w:val="454"/>
          <w:jc w:val="center"/>
        </w:trPr>
        <w:tc>
          <w:tcPr>
            <w:tcW w:w="2456" w:type="dxa"/>
            <w:shd w:val="clear" w:color="auto" w:fill="F2F2F2"/>
            <w:vAlign w:val="center"/>
          </w:tcPr>
          <w:p w14:paraId="5A80BBAE" w14:textId="77777777" w:rsidR="00BE6D56" w:rsidRPr="00BE6D56" w:rsidRDefault="00BE6D56" w:rsidP="00BE6D56">
            <w:pPr>
              <w:tabs>
                <w:tab w:val="left" w:pos="284"/>
              </w:tabs>
              <w:ind w:firstLine="188"/>
              <w:contextualSpacing/>
              <w:rPr>
                <w:rFonts w:ascii="Times New Roman" w:hAnsi="Times New Roman" w:cs="Times New Roman"/>
                <w:sz w:val="18"/>
              </w:rPr>
            </w:pPr>
            <w:r w:rsidRPr="00BE6D56">
              <w:rPr>
                <w:rFonts w:ascii="Times New Roman" w:hAnsi="Times New Roman" w:cs="Times New Roman"/>
                <w:sz w:val="18"/>
              </w:rPr>
              <w:t>Nighttime Education</w:t>
            </w:r>
          </w:p>
        </w:tc>
        <w:tc>
          <w:tcPr>
            <w:tcW w:w="1066" w:type="dxa"/>
            <w:shd w:val="clear" w:color="auto" w:fill="F2F2F2"/>
            <w:vAlign w:val="center"/>
          </w:tcPr>
          <w:p w14:paraId="17ACE5F1"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1067" w:type="dxa"/>
            <w:shd w:val="clear" w:color="auto" w:fill="F2F2F2"/>
            <w:vAlign w:val="center"/>
          </w:tcPr>
          <w:p w14:paraId="5EFE1F52"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c>
          <w:tcPr>
            <w:tcW w:w="1067" w:type="dxa"/>
            <w:shd w:val="clear" w:color="auto" w:fill="F2F2F2"/>
            <w:vAlign w:val="center"/>
          </w:tcPr>
          <w:p w14:paraId="560485A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118</w:t>
            </w:r>
          </w:p>
        </w:tc>
        <w:tc>
          <w:tcPr>
            <w:tcW w:w="1067" w:type="dxa"/>
            <w:shd w:val="clear" w:color="auto" w:fill="F2F2F2"/>
            <w:vAlign w:val="center"/>
          </w:tcPr>
          <w:p w14:paraId="06880A9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210</w:t>
            </w:r>
          </w:p>
        </w:tc>
        <w:tc>
          <w:tcPr>
            <w:tcW w:w="1101" w:type="dxa"/>
            <w:shd w:val="clear" w:color="auto" w:fill="F2F2F2"/>
            <w:vAlign w:val="center"/>
          </w:tcPr>
          <w:p w14:paraId="2C0C3D0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404</w:t>
            </w:r>
          </w:p>
        </w:tc>
        <w:tc>
          <w:tcPr>
            <w:tcW w:w="1081" w:type="dxa"/>
            <w:shd w:val="clear" w:color="auto" w:fill="F2F2F2"/>
            <w:vAlign w:val="center"/>
          </w:tcPr>
          <w:p w14:paraId="6C8DB8B0"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559</w:t>
            </w:r>
          </w:p>
        </w:tc>
        <w:tc>
          <w:tcPr>
            <w:tcW w:w="1202" w:type="dxa"/>
            <w:shd w:val="clear" w:color="auto" w:fill="F2F2F2"/>
            <w:vAlign w:val="center"/>
          </w:tcPr>
          <w:p w14:paraId="13F329E8"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716</w:t>
            </w:r>
          </w:p>
        </w:tc>
        <w:tc>
          <w:tcPr>
            <w:tcW w:w="1202" w:type="dxa"/>
            <w:shd w:val="clear" w:color="auto" w:fill="F2F2F2"/>
            <w:vAlign w:val="center"/>
          </w:tcPr>
          <w:p w14:paraId="729B676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0</w:t>
            </w:r>
          </w:p>
        </w:tc>
      </w:tr>
      <w:tr w:rsidR="00BE6D56" w:rsidRPr="00BE6D56" w14:paraId="2FD01C71" w14:textId="77777777" w:rsidTr="00D11DFA">
        <w:trPr>
          <w:trHeight w:val="454"/>
          <w:jc w:val="center"/>
        </w:trPr>
        <w:tc>
          <w:tcPr>
            <w:tcW w:w="2456" w:type="dxa"/>
            <w:shd w:val="clear" w:color="auto" w:fill="D9D9D9"/>
            <w:vAlign w:val="center"/>
          </w:tcPr>
          <w:p w14:paraId="2F1857AB" w14:textId="77777777" w:rsidR="00BE6D56" w:rsidRPr="00BE6D56" w:rsidRDefault="00BE6D56" w:rsidP="00BE6D56">
            <w:pPr>
              <w:tabs>
                <w:tab w:val="left" w:pos="284"/>
              </w:tabs>
              <w:ind w:firstLine="46"/>
              <w:contextualSpacing/>
              <w:rPr>
                <w:rFonts w:ascii="Times New Roman" w:hAnsi="Times New Roman" w:cs="Times New Roman"/>
                <w:b/>
                <w:sz w:val="18"/>
              </w:rPr>
            </w:pPr>
            <w:r w:rsidRPr="00BE6D56">
              <w:rPr>
                <w:rFonts w:ascii="Times New Roman" w:hAnsi="Times New Roman" w:cs="Times New Roman"/>
                <w:b/>
                <w:sz w:val="18"/>
              </w:rPr>
              <w:t>Vocational Schools</w:t>
            </w:r>
          </w:p>
        </w:tc>
        <w:tc>
          <w:tcPr>
            <w:tcW w:w="1066" w:type="dxa"/>
            <w:shd w:val="clear" w:color="auto" w:fill="D9D9D9"/>
            <w:vAlign w:val="center"/>
          </w:tcPr>
          <w:p w14:paraId="53E8182E"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3,042</w:t>
            </w:r>
          </w:p>
        </w:tc>
        <w:tc>
          <w:tcPr>
            <w:tcW w:w="1067" w:type="dxa"/>
            <w:shd w:val="clear" w:color="auto" w:fill="D9D9D9"/>
            <w:vAlign w:val="center"/>
          </w:tcPr>
          <w:p w14:paraId="09F48D7B"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3.099</w:t>
            </w:r>
          </w:p>
        </w:tc>
        <w:tc>
          <w:tcPr>
            <w:tcW w:w="1067" w:type="dxa"/>
            <w:shd w:val="clear" w:color="auto" w:fill="D9D9D9"/>
            <w:vAlign w:val="center"/>
          </w:tcPr>
          <w:p w14:paraId="05E46953"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966</w:t>
            </w:r>
          </w:p>
        </w:tc>
        <w:tc>
          <w:tcPr>
            <w:tcW w:w="1067" w:type="dxa"/>
            <w:shd w:val="clear" w:color="auto" w:fill="D9D9D9"/>
            <w:vAlign w:val="center"/>
          </w:tcPr>
          <w:p w14:paraId="26A94D20"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5.105</w:t>
            </w:r>
          </w:p>
        </w:tc>
        <w:tc>
          <w:tcPr>
            <w:tcW w:w="1101" w:type="dxa"/>
            <w:shd w:val="clear" w:color="auto" w:fill="D9D9D9"/>
            <w:vAlign w:val="center"/>
          </w:tcPr>
          <w:p w14:paraId="4800926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5 770</w:t>
            </w:r>
          </w:p>
        </w:tc>
        <w:tc>
          <w:tcPr>
            <w:tcW w:w="1081" w:type="dxa"/>
            <w:shd w:val="clear" w:color="auto" w:fill="D9D9D9"/>
            <w:vAlign w:val="center"/>
          </w:tcPr>
          <w:p w14:paraId="58FD41B9"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 xml:space="preserve">379 </w:t>
            </w:r>
          </w:p>
        </w:tc>
        <w:tc>
          <w:tcPr>
            <w:tcW w:w="1202" w:type="dxa"/>
            <w:shd w:val="clear" w:color="auto" w:fill="D9D9D9"/>
            <w:vAlign w:val="center"/>
          </w:tcPr>
          <w:p w14:paraId="06CF3AEA"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6.936</w:t>
            </w:r>
          </w:p>
        </w:tc>
        <w:tc>
          <w:tcPr>
            <w:tcW w:w="1202" w:type="dxa"/>
            <w:shd w:val="clear" w:color="auto" w:fill="D9D9D9"/>
            <w:vAlign w:val="center"/>
          </w:tcPr>
          <w:p w14:paraId="5713DB4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.957</w:t>
            </w:r>
          </w:p>
        </w:tc>
      </w:tr>
      <w:tr w:rsidR="00BE6D56" w:rsidRPr="00BE6D56" w14:paraId="0D8D5BBC" w14:textId="77777777" w:rsidTr="00D11DFA">
        <w:trPr>
          <w:trHeight w:val="454"/>
          <w:jc w:val="center"/>
        </w:trPr>
        <w:tc>
          <w:tcPr>
            <w:tcW w:w="2456" w:type="dxa"/>
            <w:shd w:val="clear" w:color="auto" w:fill="FFFFFF"/>
            <w:vAlign w:val="center"/>
          </w:tcPr>
          <w:p w14:paraId="5DDFF93C" w14:textId="77777777" w:rsidR="00BE6D56" w:rsidRPr="00BE6D56" w:rsidRDefault="00BE6D56" w:rsidP="00BE6D56">
            <w:pPr>
              <w:tabs>
                <w:tab w:val="left" w:pos="284"/>
              </w:tabs>
              <w:ind w:firstLine="188"/>
              <w:rPr>
                <w:rFonts w:ascii="Times New Roman" w:hAnsi="Times New Roman" w:cs="Times New Roman"/>
                <w:sz w:val="18"/>
              </w:rPr>
            </w:pPr>
            <w:r w:rsidRPr="00BE6D56">
              <w:rPr>
                <w:rFonts w:ascii="Times New Roman" w:hAnsi="Times New Roman" w:cs="Times New Roman"/>
                <w:sz w:val="18"/>
              </w:rPr>
              <w:t>Daytime Education</w:t>
            </w:r>
          </w:p>
        </w:tc>
        <w:tc>
          <w:tcPr>
            <w:tcW w:w="1066" w:type="dxa"/>
            <w:shd w:val="clear" w:color="auto" w:fill="FFFFFF"/>
            <w:vAlign w:val="center"/>
          </w:tcPr>
          <w:p w14:paraId="746958F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2.151</w:t>
            </w:r>
          </w:p>
        </w:tc>
        <w:tc>
          <w:tcPr>
            <w:tcW w:w="1067" w:type="dxa"/>
            <w:shd w:val="clear" w:color="auto" w:fill="FFFFFF"/>
            <w:vAlign w:val="center"/>
          </w:tcPr>
          <w:p w14:paraId="0888258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542.</w:t>
            </w:r>
          </w:p>
        </w:tc>
        <w:tc>
          <w:tcPr>
            <w:tcW w:w="1067" w:type="dxa"/>
            <w:shd w:val="clear" w:color="auto" w:fill="FFFFFF"/>
            <w:vAlign w:val="center"/>
          </w:tcPr>
          <w:p w14:paraId="6A154FE3"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2,827</w:t>
            </w:r>
          </w:p>
        </w:tc>
        <w:tc>
          <w:tcPr>
            <w:tcW w:w="1067" w:type="dxa"/>
            <w:shd w:val="clear" w:color="auto" w:fill="FFFFFF"/>
            <w:vAlign w:val="center"/>
          </w:tcPr>
          <w:p w14:paraId="4EA6A41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3.521</w:t>
            </w:r>
          </w:p>
        </w:tc>
        <w:tc>
          <w:tcPr>
            <w:tcW w:w="1101" w:type="dxa"/>
            <w:shd w:val="clear" w:color="auto" w:fill="FFFFFF"/>
            <w:vAlign w:val="center"/>
          </w:tcPr>
          <w:p w14:paraId="69F2AE8B"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3,936</w:t>
            </w:r>
          </w:p>
        </w:tc>
        <w:tc>
          <w:tcPr>
            <w:tcW w:w="1081" w:type="dxa"/>
            <w:shd w:val="clear" w:color="auto" w:fill="FFFFFF"/>
            <w:vAlign w:val="center"/>
          </w:tcPr>
          <w:p w14:paraId="1E1F0BA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.406</w:t>
            </w:r>
          </w:p>
        </w:tc>
        <w:tc>
          <w:tcPr>
            <w:tcW w:w="1202" w:type="dxa"/>
            <w:shd w:val="clear" w:color="auto" w:fill="FFFFFF"/>
            <w:vAlign w:val="center"/>
          </w:tcPr>
          <w:p w14:paraId="280FA505"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717</w:t>
            </w:r>
          </w:p>
        </w:tc>
        <w:tc>
          <w:tcPr>
            <w:tcW w:w="1202" w:type="dxa"/>
            <w:shd w:val="clear" w:color="auto" w:fill="FFFFFF"/>
            <w:vAlign w:val="center"/>
          </w:tcPr>
          <w:p w14:paraId="7B3A7AFE"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4,849</w:t>
            </w:r>
          </w:p>
        </w:tc>
      </w:tr>
      <w:tr w:rsidR="00BE6D56" w:rsidRPr="00BE6D56" w14:paraId="45F8FA3F" w14:textId="77777777" w:rsidTr="00D11DFA">
        <w:trPr>
          <w:trHeight w:val="454"/>
          <w:jc w:val="center"/>
        </w:trPr>
        <w:tc>
          <w:tcPr>
            <w:tcW w:w="2456" w:type="dxa"/>
            <w:shd w:val="clear" w:color="auto" w:fill="F2F2F2"/>
            <w:vAlign w:val="center"/>
          </w:tcPr>
          <w:p w14:paraId="0304FFB6" w14:textId="77777777" w:rsidR="00BE6D56" w:rsidRPr="00BE6D56" w:rsidRDefault="00BE6D56" w:rsidP="00BE6D56">
            <w:pPr>
              <w:tabs>
                <w:tab w:val="left" w:pos="284"/>
              </w:tabs>
              <w:ind w:firstLine="188"/>
              <w:contextualSpacing/>
              <w:rPr>
                <w:rFonts w:ascii="Times New Roman" w:hAnsi="Times New Roman" w:cs="Times New Roman"/>
                <w:sz w:val="18"/>
              </w:rPr>
            </w:pPr>
            <w:r w:rsidRPr="00BE6D56">
              <w:rPr>
                <w:rFonts w:ascii="Times New Roman" w:hAnsi="Times New Roman" w:cs="Times New Roman"/>
                <w:sz w:val="18"/>
              </w:rPr>
              <w:t>Nighttime Education</w:t>
            </w:r>
          </w:p>
        </w:tc>
        <w:tc>
          <w:tcPr>
            <w:tcW w:w="1066" w:type="dxa"/>
            <w:shd w:val="clear" w:color="auto" w:fill="F2F2F2"/>
            <w:vAlign w:val="center"/>
          </w:tcPr>
          <w:p w14:paraId="71D2965F"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1,026</w:t>
            </w:r>
          </w:p>
        </w:tc>
        <w:tc>
          <w:tcPr>
            <w:tcW w:w="1067" w:type="dxa"/>
            <w:shd w:val="clear" w:color="auto" w:fill="F2F2F2"/>
            <w:vAlign w:val="center"/>
          </w:tcPr>
          <w:p w14:paraId="36DFAFA1"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844</w:t>
            </w:r>
          </w:p>
        </w:tc>
        <w:tc>
          <w:tcPr>
            <w:tcW w:w="1067" w:type="dxa"/>
            <w:shd w:val="clear" w:color="auto" w:fill="F2F2F2"/>
            <w:vAlign w:val="center"/>
          </w:tcPr>
          <w:p w14:paraId="3E617A4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1,139</w:t>
            </w:r>
          </w:p>
        </w:tc>
        <w:tc>
          <w:tcPr>
            <w:tcW w:w="1067" w:type="dxa"/>
            <w:shd w:val="clear" w:color="auto" w:fill="F2F2F2"/>
            <w:vAlign w:val="center"/>
          </w:tcPr>
          <w:p w14:paraId="3C9D8209"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584.</w:t>
            </w:r>
          </w:p>
        </w:tc>
        <w:tc>
          <w:tcPr>
            <w:tcW w:w="1101" w:type="dxa"/>
            <w:shd w:val="clear" w:color="auto" w:fill="F2F2F2"/>
            <w:vAlign w:val="center"/>
          </w:tcPr>
          <w:p w14:paraId="0192779A"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1,834</w:t>
            </w:r>
          </w:p>
        </w:tc>
        <w:tc>
          <w:tcPr>
            <w:tcW w:w="1081" w:type="dxa"/>
            <w:shd w:val="clear" w:color="auto" w:fill="F2F2F2"/>
            <w:vAlign w:val="center"/>
          </w:tcPr>
          <w:p w14:paraId="6B030ABC"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1.973</w:t>
            </w:r>
          </w:p>
        </w:tc>
        <w:tc>
          <w:tcPr>
            <w:tcW w:w="1202" w:type="dxa"/>
            <w:shd w:val="clear" w:color="auto" w:fill="F2F2F2"/>
            <w:vAlign w:val="center"/>
          </w:tcPr>
          <w:p w14:paraId="6EBFCC8D"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2,219</w:t>
            </w:r>
          </w:p>
        </w:tc>
        <w:tc>
          <w:tcPr>
            <w:tcW w:w="1202" w:type="dxa"/>
            <w:shd w:val="clear" w:color="auto" w:fill="F2F2F2"/>
            <w:vAlign w:val="center"/>
          </w:tcPr>
          <w:p w14:paraId="4F172526" w14:textId="77777777" w:rsidR="00BE6D56" w:rsidRPr="00BE6D56" w:rsidRDefault="00BE6D56" w:rsidP="00BE6D56">
            <w:pPr>
              <w:tabs>
                <w:tab w:val="left" w:pos="284"/>
              </w:tabs>
              <w:contextualSpacing/>
              <w:jc w:val="center"/>
              <w:rPr>
                <w:rFonts w:ascii="Times New Roman" w:hAnsi="Times New Roman" w:cs="Times New Roman"/>
                <w:sz w:val="18"/>
              </w:rPr>
            </w:pPr>
            <w:r w:rsidRPr="00BE6D56">
              <w:rPr>
                <w:rFonts w:ascii="Times New Roman" w:hAnsi="Times New Roman" w:cs="Times New Roman"/>
                <w:sz w:val="18"/>
              </w:rPr>
              <w:t>2.108</w:t>
            </w:r>
          </w:p>
        </w:tc>
      </w:tr>
      <w:tr w:rsidR="00BE6D56" w:rsidRPr="00BE6D56" w14:paraId="4B1D3DD0" w14:textId="77777777" w:rsidTr="00D11DFA">
        <w:trPr>
          <w:trHeight w:val="454"/>
          <w:jc w:val="center"/>
        </w:trPr>
        <w:tc>
          <w:tcPr>
            <w:tcW w:w="2456" w:type="dxa"/>
            <w:shd w:val="clear" w:color="auto" w:fill="D9D9D9"/>
            <w:vAlign w:val="center"/>
          </w:tcPr>
          <w:p w14:paraId="7BA51BC0" w14:textId="77777777" w:rsidR="00BE6D56" w:rsidRPr="00BE6D56" w:rsidRDefault="00BE6D56" w:rsidP="00BE6D56">
            <w:pPr>
              <w:tabs>
                <w:tab w:val="left" w:pos="284"/>
              </w:tabs>
              <w:ind w:firstLine="46"/>
              <w:contextualSpacing/>
              <w:rPr>
                <w:rFonts w:ascii="Times New Roman" w:hAnsi="Times New Roman" w:cs="Times New Roman"/>
                <w:b/>
                <w:sz w:val="18"/>
              </w:rPr>
            </w:pPr>
            <w:r w:rsidRPr="00BE6D56">
              <w:rPr>
                <w:rFonts w:ascii="Times New Roman" w:hAnsi="Times New Roman" w:cs="Times New Roman"/>
                <w:b/>
                <w:sz w:val="18"/>
              </w:rPr>
              <w:t>Institutes</w:t>
            </w:r>
          </w:p>
        </w:tc>
        <w:tc>
          <w:tcPr>
            <w:tcW w:w="1066" w:type="dxa"/>
            <w:shd w:val="clear" w:color="auto" w:fill="D9D9D9"/>
            <w:vAlign w:val="center"/>
          </w:tcPr>
          <w:p w14:paraId="08267EED"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24</w:t>
            </w:r>
          </w:p>
        </w:tc>
        <w:tc>
          <w:tcPr>
            <w:tcW w:w="1067" w:type="dxa"/>
            <w:shd w:val="clear" w:color="auto" w:fill="D9D9D9"/>
            <w:vAlign w:val="center"/>
          </w:tcPr>
          <w:p w14:paraId="47E00C69"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70</w:t>
            </w:r>
          </w:p>
        </w:tc>
        <w:tc>
          <w:tcPr>
            <w:tcW w:w="1067" w:type="dxa"/>
            <w:shd w:val="clear" w:color="auto" w:fill="D9D9D9"/>
            <w:vAlign w:val="center"/>
          </w:tcPr>
          <w:p w14:paraId="7948E87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136</w:t>
            </w:r>
          </w:p>
        </w:tc>
        <w:tc>
          <w:tcPr>
            <w:tcW w:w="1067" w:type="dxa"/>
            <w:shd w:val="clear" w:color="auto" w:fill="D9D9D9"/>
            <w:vAlign w:val="center"/>
          </w:tcPr>
          <w:p w14:paraId="7D0B12A4"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227</w:t>
            </w:r>
          </w:p>
        </w:tc>
        <w:tc>
          <w:tcPr>
            <w:tcW w:w="1101" w:type="dxa"/>
            <w:shd w:val="clear" w:color="auto" w:fill="D9D9D9"/>
            <w:vAlign w:val="center"/>
          </w:tcPr>
          <w:p w14:paraId="2CD70FB2"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394</w:t>
            </w:r>
          </w:p>
        </w:tc>
        <w:tc>
          <w:tcPr>
            <w:tcW w:w="1081" w:type="dxa"/>
            <w:shd w:val="clear" w:color="auto" w:fill="D9D9D9"/>
            <w:vAlign w:val="center"/>
          </w:tcPr>
          <w:p w14:paraId="5181EBB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454</w:t>
            </w:r>
          </w:p>
        </w:tc>
        <w:tc>
          <w:tcPr>
            <w:tcW w:w="1202" w:type="dxa"/>
            <w:shd w:val="clear" w:color="auto" w:fill="D9D9D9"/>
            <w:vAlign w:val="center"/>
          </w:tcPr>
          <w:p w14:paraId="003CB356"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598</w:t>
            </w:r>
          </w:p>
        </w:tc>
        <w:tc>
          <w:tcPr>
            <w:tcW w:w="1202" w:type="dxa"/>
            <w:shd w:val="clear" w:color="auto" w:fill="D9D9D9"/>
            <w:vAlign w:val="center"/>
          </w:tcPr>
          <w:p w14:paraId="33B89447" w14:textId="77777777" w:rsidR="00BE6D56" w:rsidRPr="00BE6D56" w:rsidRDefault="00BE6D56" w:rsidP="00BE6D56">
            <w:pPr>
              <w:tabs>
                <w:tab w:val="left" w:pos="284"/>
              </w:tabs>
              <w:contextualSpacing/>
              <w:jc w:val="center"/>
              <w:rPr>
                <w:rFonts w:ascii="Times New Roman" w:hAnsi="Times New Roman" w:cs="Times New Roman"/>
                <w:color w:val="C00000"/>
                <w:sz w:val="18"/>
              </w:rPr>
            </w:pPr>
            <w:r w:rsidRPr="00BE6D56">
              <w:rPr>
                <w:rFonts w:ascii="Times New Roman" w:hAnsi="Times New Roman" w:cs="Times New Roman"/>
                <w:color w:val="C00000"/>
                <w:sz w:val="18"/>
              </w:rPr>
              <w:t>756</w:t>
            </w:r>
          </w:p>
        </w:tc>
      </w:tr>
      <w:tr w:rsidR="00BE6D56" w:rsidRPr="00BE6D56" w14:paraId="4CBE9C3F" w14:textId="77777777" w:rsidTr="00D11DFA">
        <w:trPr>
          <w:trHeight w:val="454"/>
          <w:jc w:val="center"/>
        </w:trPr>
        <w:tc>
          <w:tcPr>
            <w:tcW w:w="2456" w:type="dxa"/>
            <w:shd w:val="clear" w:color="auto" w:fill="BFBFBF"/>
            <w:vAlign w:val="center"/>
          </w:tcPr>
          <w:p w14:paraId="3BD92A81"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TOTAL</w:t>
            </w:r>
          </w:p>
        </w:tc>
        <w:tc>
          <w:tcPr>
            <w:tcW w:w="1066" w:type="dxa"/>
            <w:shd w:val="clear" w:color="auto" w:fill="BFBFBF"/>
            <w:vAlign w:val="center"/>
          </w:tcPr>
          <w:p w14:paraId="15407DD1"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4.420</w:t>
            </w:r>
          </w:p>
        </w:tc>
        <w:tc>
          <w:tcPr>
            <w:tcW w:w="1067" w:type="dxa"/>
            <w:shd w:val="clear" w:color="auto" w:fill="BFBFBF"/>
            <w:vAlign w:val="center"/>
          </w:tcPr>
          <w:p w14:paraId="6627846E"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489.</w:t>
            </w:r>
          </w:p>
        </w:tc>
        <w:tc>
          <w:tcPr>
            <w:tcW w:w="1067" w:type="dxa"/>
            <w:shd w:val="clear" w:color="auto" w:fill="BFBFBF"/>
            <w:vAlign w:val="center"/>
          </w:tcPr>
          <w:p w14:paraId="15105112"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729</w:t>
            </w:r>
          </w:p>
        </w:tc>
        <w:tc>
          <w:tcPr>
            <w:tcW w:w="1067" w:type="dxa"/>
            <w:shd w:val="clear" w:color="auto" w:fill="BFBFBF"/>
            <w:vAlign w:val="center"/>
          </w:tcPr>
          <w:p w14:paraId="2E02E29A"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10,556</w:t>
            </w:r>
          </w:p>
        </w:tc>
        <w:tc>
          <w:tcPr>
            <w:tcW w:w="1101" w:type="dxa"/>
            <w:shd w:val="clear" w:color="auto" w:fill="BFBFBF"/>
            <w:vAlign w:val="center"/>
          </w:tcPr>
          <w:p w14:paraId="3FBBF73A"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230</w:t>
            </w:r>
          </w:p>
        </w:tc>
        <w:tc>
          <w:tcPr>
            <w:tcW w:w="1081" w:type="dxa"/>
            <w:shd w:val="clear" w:color="auto" w:fill="BFBFBF"/>
            <w:vAlign w:val="center"/>
          </w:tcPr>
          <w:p w14:paraId="29083846"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411</w:t>
            </w:r>
          </w:p>
        </w:tc>
        <w:tc>
          <w:tcPr>
            <w:tcW w:w="1202" w:type="dxa"/>
            <w:shd w:val="clear" w:color="auto" w:fill="BFBFBF"/>
            <w:vAlign w:val="center"/>
          </w:tcPr>
          <w:p w14:paraId="3B63A4DB"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334.</w:t>
            </w:r>
          </w:p>
        </w:tc>
        <w:tc>
          <w:tcPr>
            <w:tcW w:w="1202" w:type="dxa"/>
            <w:shd w:val="clear" w:color="auto" w:fill="BFBFBF"/>
            <w:vAlign w:val="center"/>
          </w:tcPr>
          <w:p w14:paraId="78B82DB6" w14:textId="77777777" w:rsidR="00BE6D56" w:rsidRPr="00BE6D56" w:rsidRDefault="00BE6D56" w:rsidP="00BE6D56">
            <w:pPr>
              <w:tabs>
                <w:tab w:val="left" w:pos="284"/>
              </w:tabs>
              <w:contextualSpacing/>
              <w:jc w:val="center"/>
              <w:rPr>
                <w:rFonts w:ascii="Times New Roman" w:hAnsi="Times New Roman" w:cs="Times New Roman"/>
                <w:b/>
                <w:color w:val="C00000"/>
                <w:sz w:val="18"/>
              </w:rPr>
            </w:pPr>
            <w:r w:rsidRPr="00BE6D56">
              <w:rPr>
                <w:rFonts w:ascii="Times New Roman" w:hAnsi="Times New Roman" w:cs="Times New Roman"/>
                <w:b/>
                <w:color w:val="C00000"/>
                <w:sz w:val="18"/>
              </w:rPr>
              <w:t>.701</w:t>
            </w:r>
          </w:p>
        </w:tc>
      </w:tr>
    </w:tbl>
    <w:p w14:paraId="477D03EA" w14:textId="77777777" w:rsidR="00BE6D56" w:rsidRPr="00BE6D56" w:rsidRDefault="00BE6D56" w:rsidP="00BE6D56">
      <w:pPr>
        <w:tabs>
          <w:tab w:val="left" w:pos="284"/>
        </w:tabs>
        <w:spacing w:line="360" w:lineRule="auto"/>
        <w:ind w:left="360"/>
        <w:rPr>
          <w:rFonts w:ascii="Times New Roman" w:eastAsia="Times New Roman" w:hAnsi="Times New Roman" w:cs="Times New Roman"/>
          <w:b/>
          <w:sz w:val="24"/>
          <w:szCs w:val="20"/>
        </w:rPr>
      </w:pPr>
    </w:p>
    <w:p w14:paraId="220BF87C"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Appendix Table 6: Library Resources</w:t>
      </w:r>
    </w:p>
    <w:tbl>
      <w:tblPr>
        <w:tblStyle w:val="TabloKlavuzu6"/>
        <w:tblW w:w="10490" w:type="dxa"/>
        <w:jc w:val="center"/>
        <w:tblLayout w:type="fixed"/>
        <w:tblLook w:val="04A0" w:firstRow="1" w:lastRow="0" w:firstColumn="1" w:lastColumn="0" w:noHBand="0" w:noVBand="1"/>
      </w:tblPr>
      <w:tblGrid>
        <w:gridCol w:w="2703"/>
        <w:gridCol w:w="925"/>
        <w:gridCol w:w="924"/>
        <w:gridCol w:w="924"/>
        <w:gridCol w:w="924"/>
        <w:gridCol w:w="1003"/>
        <w:gridCol w:w="1003"/>
        <w:gridCol w:w="1042"/>
        <w:gridCol w:w="1042"/>
      </w:tblGrid>
      <w:tr w:rsidR="00BE6D56" w:rsidRPr="00BE6D56" w14:paraId="5DE317E2" w14:textId="77777777" w:rsidTr="00D11DFA">
        <w:trPr>
          <w:trHeight w:val="454"/>
          <w:jc w:val="center"/>
        </w:trPr>
        <w:tc>
          <w:tcPr>
            <w:tcW w:w="2759" w:type="dxa"/>
            <w:shd w:val="clear" w:color="auto" w:fill="BFBFBF"/>
            <w:vAlign w:val="center"/>
          </w:tcPr>
          <w:p w14:paraId="404863AB" w14:textId="77777777" w:rsidR="00BE6D56" w:rsidRPr="00BE6D56" w:rsidRDefault="00BE6D56" w:rsidP="00BE6D56">
            <w:pPr>
              <w:tabs>
                <w:tab w:val="left" w:pos="284"/>
              </w:tabs>
              <w:jc w:val="center"/>
              <w:rPr>
                <w:rFonts w:ascii="Times New Roman" w:hAnsi="Times New Roman" w:cs="Times New Roman"/>
                <w:b/>
                <w:sz w:val="20"/>
              </w:rPr>
            </w:pPr>
            <w:r w:rsidRPr="00BE6D56">
              <w:rPr>
                <w:rFonts w:ascii="Times New Roman" w:hAnsi="Times New Roman" w:cs="Times New Roman"/>
                <w:b/>
                <w:sz w:val="20"/>
              </w:rPr>
              <w:t>Source Type</w:t>
            </w:r>
          </w:p>
        </w:tc>
        <w:tc>
          <w:tcPr>
            <w:tcW w:w="941" w:type="dxa"/>
            <w:shd w:val="clear" w:color="auto" w:fill="BFBFBF"/>
            <w:vAlign w:val="center"/>
          </w:tcPr>
          <w:p w14:paraId="342480EC" w14:textId="77777777" w:rsidR="00BE6D56" w:rsidRPr="00BE6D56" w:rsidRDefault="00BE6D56" w:rsidP="00BE6D56">
            <w:pPr>
              <w:tabs>
                <w:tab w:val="left" w:pos="284"/>
              </w:tabs>
              <w:contextualSpacing/>
              <w:jc w:val="center"/>
              <w:rPr>
                <w:rFonts w:ascii="Times New Roman" w:hAnsi="Times New Roman" w:cs="Times New Roman"/>
                <w:b/>
                <w:sz w:val="20"/>
              </w:rPr>
            </w:pPr>
            <w:r w:rsidRPr="00BE6D56">
              <w:rPr>
                <w:rFonts w:ascii="Times New Roman" w:hAnsi="Times New Roman" w:cs="Times New Roman"/>
                <w:b/>
                <w:sz w:val="20"/>
              </w:rPr>
              <w:t>2009</w:t>
            </w:r>
          </w:p>
        </w:tc>
        <w:tc>
          <w:tcPr>
            <w:tcW w:w="940" w:type="dxa"/>
            <w:shd w:val="clear" w:color="auto" w:fill="BFBFBF"/>
            <w:vAlign w:val="center"/>
          </w:tcPr>
          <w:p w14:paraId="7772A37D" w14:textId="77777777" w:rsidR="00BE6D56" w:rsidRPr="00BE6D56" w:rsidRDefault="00BE6D56" w:rsidP="00BE6D56">
            <w:pPr>
              <w:tabs>
                <w:tab w:val="left" w:pos="284"/>
              </w:tabs>
              <w:contextualSpacing/>
              <w:jc w:val="center"/>
              <w:rPr>
                <w:rFonts w:ascii="Times New Roman" w:hAnsi="Times New Roman" w:cs="Times New Roman"/>
                <w:b/>
                <w:sz w:val="20"/>
              </w:rPr>
            </w:pPr>
            <w:r w:rsidRPr="00BE6D56">
              <w:rPr>
                <w:rFonts w:ascii="Times New Roman" w:hAnsi="Times New Roman" w:cs="Times New Roman"/>
                <w:b/>
                <w:sz w:val="20"/>
              </w:rPr>
              <w:t>2010</w:t>
            </w:r>
          </w:p>
        </w:tc>
        <w:tc>
          <w:tcPr>
            <w:tcW w:w="940" w:type="dxa"/>
            <w:shd w:val="clear" w:color="auto" w:fill="BFBFBF"/>
            <w:vAlign w:val="center"/>
          </w:tcPr>
          <w:p w14:paraId="03F6F6BD" w14:textId="77777777" w:rsidR="00BE6D56" w:rsidRPr="00BE6D56" w:rsidRDefault="00BE6D56" w:rsidP="00BE6D56">
            <w:pPr>
              <w:tabs>
                <w:tab w:val="left" w:pos="284"/>
              </w:tabs>
              <w:contextualSpacing/>
              <w:jc w:val="center"/>
              <w:rPr>
                <w:rFonts w:ascii="Times New Roman" w:hAnsi="Times New Roman" w:cs="Times New Roman"/>
                <w:b/>
                <w:sz w:val="20"/>
              </w:rPr>
            </w:pPr>
            <w:r w:rsidRPr="00BE6D56">
              <w:rPr>
                <w:rFonts w:ascii="Times New Roman" w:hAnsi="Times New Roman" w:cs="Times New Roman"/>
                <w:b/>
                <w:sz w:val="20"/>
              </w:rPr>
              <w:t>2011</w:t>
            </w:r>
          </w:p>
        </w:tc>
        <w:tc>
          <w:tcPr>
            <w:tcW w:w="940" w:type="dxa"/>
            <w:shd w:val="clear" w:color="auto" w:fill="BFBFBF"/>
            <w:vAlign w:val="center"/>
          </w:tcPr>
          <w:p w14:paraId="34645BBF" w14:textId="77777777" w:rsidR="00BE6D56" w:rsidRPr="00BE6D56" w:rsidRDefault="00BE6D56" w:rsidP="00BE6D56">
            <w:pPr>
              <w:tabs>
                <w:tab w:val="left" w:pos="284"/>
              </w:tabs>
              <w:contextualSpacing/>
              <w:jc w:val="center"/>
              <w:rPr>
                <w:rFonts w:ascii="Times New Roman" w:hAnsi="Times New Roman" w:cs="Times New Roman"/>
                <w:b/>
                <w:sz w:val="20"/>
              </w:rPr>
            </w:pPr>
            <w:r w:rsidRPr="00BE6D56">
              <w:rPr>
                <w:rFonts w:ascii="Times New Roman" w:hAnsi="Times New Roman" w:cs="Times New Roman"/>
                <w:b/>
                <w:sz w:val="20"/>
              </w:rPr>
              <w:t>2012</w:t>
            </w:r>
          </w:p>
        </w:tc>
        <w:tc>
          <w:tcPr>
            <w:tcW w:w="1021" w:type="dxa"/>
            <w:shd w:val="clear" w:color="auto" w:fill="BFBFBF"/>
            <w:vAlign w:val="center"/>
          </w:tcPr>
          <w:p w14:paraId="092072E0" w14:textId="77777777" w:rsidR="00BE6D56" w:rsidRPr="00BE6D56" w:rsidRDefault="00BE6D56" w:rsidP="00BE6D56">
            <w:pPr>
              <w:tabs>
                <w:tab w:val="left" w:pos="284"/>
              </w:tabs>
              <w:contextualSpacing/>
              <w:jc w:val="center"/>
              <w:rPr>
                <w:rFonts w:ascii="Times New Roman" w:hAnsi="Times New Roman" w:cs="Times New Roman"/>
                <w:b/>
                <w:sz w:val="20"/>
              </w:rPr>
            </w:pPr>
            <w:r w:rsidRPr="00BE6D56">
              <w:rPr>
                <w:rFonts w:ascii="Times New Roman" w:hAnsi="Times New Roman" w:cs="Times New Roman"/>
                <w:b/>
                <w:sz w:val="20"/>
              </w:rPr>
              <w:t>2013</w:t>
            </w:r>
          </w:p>
        </w:tc>
        <w:tc>
          <w:tcPr>
            <w:tcW w:w="1021" w:type="dxa"/>
            <w:shd w:val="clear" w:color="auto" w:fill="BFBFBF"/>
            <w:vAlign w:val="center"/>
          </w:tcPr>
          <w:p w14:paraId="3CE3AF9A" w14:textId="77777777" w:rsidR="00BE6D56" w:rsidRPr="00BE6D56" w:rsidRDefault="00BE6D56" w:rsidP="00BE6D56">
            <w:pPr>
              <w:tabs>
                <w:tab w:val="left" w:pos="284"/>
              </w:tabs>
              <w:contextualSpacing/>
              <w:jc w:val="center"/>
              <w:rPr>
                <w:rFonts w:ascii="Times New Roman" w:hAnsi="Times New Roman" w:cs="Times New Roman"/>
                <w:b/>
                <w:sz w:val="20"/>
              </w:rPr>
            </w:pPr>
            <w:r w:rsidRPr="00BE6D56">
              <w:rPr>
                <w:rFonts w:ascii="Times New Roman" w:hAnsi="Times New Roman" w:cs="Times New Roman"/>
                <w:b/>
                <w:sz w:val="20"/>
              </w:rPr>
              <w:t>2014</w:t>
            </w:r>
          </w:p>
        </w:tc>
        <w:tc>
          <w:tcPr>
            <w:tcW w:w="1060" w:type="dxa"/>
            <w:shd w:val="clear" w:color="auto" w:fill="BFBFBF"/>
            <w:vAlign w:val="center"/>
          </w:tcPr>
          <w:p w14:paraId="05D47194" w14:textId="77777777" w:rsidR="00BE6D56" w:rsidRPr="00BE6D56" w:rsidRDefault="00BE6D56" w:rsidP="00BE6D56">
            <w:pPr>
              <w:tabs>
                <w:tab w:val="left" w:pos="284"/>
              </w:tabs>
              <w:contextualSpacing/>
              <w:jc w:val="center"/>
              <w:rPr>
                <w:rFonts w:ascii="Times New Roman" w:hAnsi="Times New Roman" w:cs="Times New Roman"/>
                <w:b/>
                <w:sz w:val="20"/>
              </w:rPr>
            </w:pPr>
            <w:r w:rsidRPr="00BE6D56">
              <w:rPr>
                <w:rFonts w:ascii="Times New Roman" w:hAnsi="Times New Roman" w:cs="Times New Roman"/>
                <w:b/>
                <w:sz w:val="20"/>
              </w:rPr>
              <w:t>2015</w:t>
            </w:r>
          </w:p>
        </w:tc>
        <w:tc>
          <w:tcPr>
            <w:tcW w:w="1060" w:type="dxa"/>
            <w:shd w:val="clear" w:color="auto" w:fill="BFBFBF"/>
            <w:vAlign w:val="center"/>
          </w:tcPr>
          <w:p w14:paraId="4215EAF2" w14:textId="77777777" w:rsidR="00BE6D56" w:rsidRPr="00BE6D56" w:rsidRDefault="00BE6D56" w:rsidP="00BE6D56">
            <w:pPr>
              <w:tabs>
                <w:tab w:val="left" w:pos="284"/>
              </w:tabs>
              <w:contextualSpacing/>
              <w:jc w:val="center"/>
              <w:rPr>
                <w:rFonts w:ascii="Times New Roman" w:hAnsi="Times New Roman" w:cs="Times New Roman"/>
                <w:b/>
                <w:sz w:val="20"/>
              </w:rPr>
            </w:pPr>
            <w:r w:rsidRPr="00BE6D56">
              <w:rPr>
                <w:rFonts w:ascii="Times New Roman" w:hAnsi="Times New Roman" w:cs="Times New Roman"/>
                <w:b/>
                <w:sz w:val="20"/>
              </w:rPr>
              <w:t>2016</w:t>
            </w:r>
          </w:p>
        </w:tc>
      </w:tr>
      <w:tr w:rsidR="00BE6D56" w:rsidRPr="00BE6D56" w14:paraId="7D8BA5D1" w14:textId="77777777" w:rsidTr="00D11DFA">
        <w:trPr>
          <w:trHeight w:val="454"/>
          <w:jc w:val="center"/>
        </w:trPr>
        <w:tc>
          <w:tcPr>
            <w:tcW w:w="2759" w:type="dxa"/>
            <w:shd w:val="clear" w:color="auto" w:fill="FFFFFF"/>
            <w:vAlign w:val="center"/>
          </w:tcPr>
          <w:p w14:paraId="6C182E5D"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Coursebook</w:t>
            </w:r>
          </w:p>
        </w:tc>
        <w:tc>
          <w:tcPr>
            <w:tcW w:w="941" w:type="dxa"/>
            <w:shd w:val="clear" w:color="auto" w:fill="FFFFFF"/>
            <w:vAlign w:val="center"/>
          </w:tcPr>
          <w:p w14:paraId="76B789E3"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37</w:t>
            </w:r>
          </w:p>
        </w:tc>
        <w:tc>
          <w:tcPr>
            <w:tcW w:w="940" w:type="dxa"/>
            <w:shd w:val="clear" w:color="auto" w:fill="FFFFFF"/>
            <w:vAlign w:val="center"/>
          </w:tcPr>
          <w:p w14:paraId="7A31BD13"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85</w:t>
            </w:r>
          </w:p>
        </w:tc>
        <w:tc>
          <w:tcPr>
            <w:tcW w:w="940" w:type="dxa"/>
            <w:shd w:val="clear" w:color="auto" w:fill="FFFFFF"/>
            <w:vAlign w:val="center"/>
          </w:tcPr>
          <w:p w14:paraId="612F8C98"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175</w:t>
            </w:r>
          </w:p>
        </w:tc>
        <w:tc>
          <w:tcPr>
            <w:tcW w:w="940" w:type="dxa"/>
            <w:shd w:val="clear" w:color="auto" w:fill="FFFFFF"/>
            <w:vAlign w:val="center"/>
          </w:tcPr>
          <w:p w14:paraId="78318572"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963</w:t>
            </w:r>
          </w:p>
        </w:tc>
        <w:tc>
          <w:tcPr>
            <w:tcW w:w="1021" w:type="dxa"/>
            <w:shd w:val="clear" w:color="auto" w:fill="FFFFFF"/>
            <w:vAlign w:val="center"/>
          </w:tcPr>
          <w:p w14:paraId="1ED96BA4"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1/255</w:t>
            </w:r>
          </w:p>
        </w:tc>
        <w:tc>
          <w:tcPr>
            <w:tcW w:w="1021" w:type="dxa"/>
            <w:shd w:val="clear" w:color="auto" w:fill="FFFFFF"/>
            <w:vAlign w:val="center"/>
          </w:tcPr>
          <w:p w14:paraId="1603248F"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1.327</w:t>
            </w:r>
          </w:p>
        </w:tc>
        <w:tc>
          <w:tcPr>
            <w:tcW w:w="1060" w:type="dxa"/>
            <w:shd w:val="clear" w:color="auto" w:fill="FFFFFF"/>
            <w:vAlign w:val="center"/>
          </w:tcPr>
          <w:p w14:paraId="119E3B59"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1,417</w:t>
            </w:r>
          </w:p>
        </w:tc>
        <w:tc>
          <w:tcPr>
            <w:tcW w:w="1060" w:type="dxa"/>
            <w:shd w:val="clear" w:color="auto" w:fill="FFFFFF"/>
            <w:vAlign w:val="center"/>
          </w:tcPr>
          <w:p w14:paraId="7E577E0D"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1.504</w:t>
            </w:r>
          </w:p>
        </w:tc>
      </w:tr>
      <w:tr w:rsidR="00BE6D56" w:rsidRPr="00BE6D56" w14:paraId="111ADC92" w14:textId="77777777" w:rsidTr="00D11DFA">
        <w:trPr>
          <w:trHeight w:val="454"/>
          <w:jc w:val="center"/>
        </w:trPr>
        <w:tc>
          <w:tcPr>
            <w:tcW w:w="2759" w:type="dxa"/>
            <w:shd w:val="clear" w:color="auto" w:fill="F2F2F2"/>
            <w:vAlign w:val="center"/>
          </w:tcPr>
          <w:p w14:paraId="71652EBF"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 xml:space="preserve">If source book: </w:t>
            </w:r>
          </w:p>
        </w:tc>
        <w:tc>
          <w:tcPr>
            <w:tcW w:w="941" w:type="dxa"/>
            <w:shd w:val="clear" w:color="auto" w:fill="F2F2F2"/>
            <w:vAlign w:val="center"/>
          </w:tcPr>
          <w:p w14:paraId="51BF3DE9"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2,296,347</w:t>
            </w:r>
          </w:p>
        </w:tc>
        <w:tc>
          <w:tcPr>
            <w:tcW w:w="940" w:type="dxa"/>
            <w:shd w:val="clear" w:color="auto" w:fill="F2F2F2"/>
            <w:vAlign w:val="center"/>
          </w:tcPr>
          <w:p w14:paraId="30B6FC78"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4.140</w:t>
            </w:r>
          </w:p>
        </w:tc>
        <w:tc>
          <w:tcPr>
            <w:tcW w:w="940" w:type="dxa"/>
            <w:shd w:val="clear" w:color="auto" w:fill="F2F2F2"/>
            <w:vAlign w:val="center"/>
          </w:tcPr>
          <w:p w14:paraId="770065DA"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0.965</w:t>
            </w:r>
          </w:p>
        </w:tc>
        <w:tc>
          <w:tcPr>
            <w:tcW w:w="940" w:type="dxa"/>
            <w:shd w:val="clear" w:color="auto" w:fill="F2F2F2"/>
            <w:vAlign w:val="center"/>
          </w:tcPr>
          <w:p w14:paraId="6550495D"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22861</w:t>
            </w:r>
          </w:p>
        </w:tc>
        <w:tc>
          <w:tcPr>
            <w:tcW w:w="1021" w:type="dxa"/>
            <w:shd w:val="clear" w:color="auto" w:fill="F2F2F2"/>
            <w:vAlign w:val="center"/>
          </w:tcPr>
          <w:p w14:paraId="541B67A6"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.447</w:t>
            </w:r>
          </w:p>
        </w:tc>
        <w:tc>
          <w:tcPr>
            <w:tcW w:w="1021" w:type="dxa"/>
            <w:shd w:val="clear" w:color="auto" w:fill="F2F2F2"/>
            <w:vAlign w:val="center"/>
          </w:tcPr>
          <w:p w14:paraId="3A64369A"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416</w:t>
            </w:r>
          </w:p>
        </w:tc>
        <w:tc>
          <w:tcPr>
            <w:tcW w:w="1060" w:type="dxa"/>
            <w:shd w:val="clear" w:color="auto" w:fill="F2F2F2"/>
            <w:vAlign w:val="center"/>
          </w:tcPr>
          <w:p w14:paraId="318F8FFB"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33,225</w:t>
            </w:r>
          </w:p>
        </w:tc>
        <w:tc>
          <w:tcPr>
            <w:tcW w:w="1060" w:type="dxa"/>
            <w:shd w:val="clear" w:color="auto" w:fill="F2F2F2"/>
            <w:vAlign w:val="center"/>
          </w:tcPr>
          <w:p w14:paraId="6B936872"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.599</w:t>
            </w:r>
          </w:p>
        </w:tc>
      </w:tr>
      <w:tr w:rsidR="00BE6D56" w:rsidRPr="00BE6D56" w14:paraId="756658B2" w14:textId="77777777" w:rsidTr="00D11DFA">
        <w:trPr>
          <w:trHeight w:val="454"/>
          <w:jc w:val="center"/>
        </w:trPr>
        <w:tc>
          <w:tcPr>
            <w:tcW w:w="2759" w:type="dxa"/>
            <w:shd w:val="clear" w:color="auto" w:fill="FFFFFF"/>
            <w:vAlign w:val="center"/>
          </w:tcPr>
          <w:p w14:paraId="4E8C89F5"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Referans El Kitabı</w:t>
            </w:r>
          </w:p>
        </w:tc>
        <w:tc>
          <w:tcPr>
            <w:tcW w:w="941" w:type="dxa"/>
            <w:shd w:val="clear" w:color="auto" w:fill="FFFFFF"/>
            <w:vAlign w:val="center"/>
          </w:tcPr>
          <w:p w14:paraId="00954956"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366</w:t>
            </w:r>
          </w:p>
        </w:tc>
        <w:tc>
          <w:tcPr>
            <w:tcW w:w="940" w:type="dxa"/>
            <w:shd w:val="clear" w:color="auto" w:fill="FFFFFF"/>
            <w:vAlign w:val="center"/>
          </w:tcPr>
          <w:p w14:paraId="7A2B06BC"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414</w:t>
            </w:r>
          </w:p>
        </w:tc>
        <w:tc>
          <w:tcPr>
            <w:tcW w:w="940" w:type="dxa"/>
            <w:shd w:val="clear" w:color="auto" w:fill="FFFFFF"/>
            <w:vAlign w:val="center"/>
          </w:tcPr>
          <w:p w14:paraId="5FAE57BA"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822</w:t>
            </w:r>
          </w:p>
        </w:tc>
        <w:tc>
          <w:tcPr>
            <w:tcW w:w="940" w:type="dxa"/>
            <w:shd w:val="clear" w:color="auto" w:fill="FFFFFF"/>
            <w:vAlign w:val="center"/>
          </w:tcPr>
          <w:p w14:paraId="3E68627F"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2214</w:t>
            </w:r>
          </w:p>
        </w:tc>
        <w:tc>
          <w:tcPr>
            <w:tcW w:w="1021" w:type="dxa"/>
            <w:shd w:val="clear" w:color="auto" w:fill="FFFFFF"/>
            <w:vAlign w:val="center"/>
          </w:tcPr>
          <w:p w14:paraId="45977981"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1,333</w:t>
            </w:r>
          </w:p>
        </w:tc>
        <w:tc>
          <w:tcPr>
            <w:tcW w:w="1021" w:type="dxa"/>
            <w:shd w:val="clear" w:color="auto" w:fill="FFFFFF"/>
            <w:vAlign w:val="center"/>
          </w:tcPr>
          <w:p w14:paraId="5F1D1BC2"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.030</w:t>
            </w:r>
          </w:p>
        </w:tc>
        <w:tc>
          <w:tcPr>
            <w:tcW w:w="1060" w:type="dxa"/>
            <w:shd w:val="clear" w:color="auto" w:fill="FFFFFF"/>
            <w:vAlign w:val="center"/>
          </w:tcPr>
          <w:p w14:paraId="7ABECFC5"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.030</w:t>
            </w:r>
          </w:p>
        </w:tc>
        <w:tc>
          <w:tcPr>
            <w:tcW w:w="1060" w:type="dxa"/>
            <w:shd w:val="clear" w:color="auto" w:fill="FFFFFF"/>
            <w:vAlign w:val="center"/>
          </w:tcPr>
          <w:p w14:paraId="0535A0CC"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1 585</w:t>
            </w:r>
          </w:p>
        </w:tc>
      </w:tr>
      <w:tr w:rsidR="00BE6D56" w:rsidRPr="00BE6D56" w14:paraId="69DC7B1E" w14:textId="77777777" w:rsidTr="00D11DFA">
        <w:trPr>
          <w:trHeight w:val="454"/>
          <w:jc w:val="center"/>
        </w:trPr>
        <w:tc>
          <w:tcPr>
            <w:tcW w:w="2759" w:type="dxa"/>
            <w:shd w:val="clear" w:color="auto" w:fill="F2F2F2"/>
            <w:vAlign w:val="center"/>
          </w:tcPr>
          <w:p w14:paraId="72659368"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Number of Printed Periodicals</w:t>
            </w:r>
          </w:p>
        </w:tc>
        <w:tc>
          <w:tcPr>
            <w:tcW w:w="941" w:type="dxa"/>
            <w:shd w:val="clear" w:color="auto" w:fill="F2F2F2"/>
            <w:vAlign w:val="center"/>
          </w:tcPr>
          <w:p w14:paraId="3DD4E89B"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17</w:t>
            </w:r>
          </w:p>
        </w:tc>
        <w:tc>
          <w:tcPr>
            <w:tcW w:w="940" w:type="dxa"/>
            <w:shd w:val="clear" w:color="auto" w:fill="F2F2F2"/>
            <w:vAlign w:val="center"/>
          </w:tcPr>
          <w:p w14:paraId="2BEC4479"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26</w:t>
            </w:r>
          </w:p>
        </w:tc>
        <w:tc>
          <w:tcPr>
            <w:tcW w:w="940" w:type="dxa"/>
            <w:shd w:val="clear" w:color="auto" w:fill="F2F2F2"/>
            <w:vAlign w:val="center"/>
          </w:tcPr>
          <w:p w14:paraId="220B9858"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31</w:t>
            </w:r>
          </w:p>
        </w:tc>
        <w:tc>
          <w:tcPr>
            <w:tcW w:w="940" w:type="dxa"/>
            <w:shd w:val="clear" w:color="auto" w:fill="F2F2F2"/>
            <w:vAlign w:val="center"/>
          </w:tcPr>
          <w:p w14:paraId="31E03F43"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52</w:t>
            </w:r>
          </w:p>
        </w:tc>
        <w:tc>
          <w:tcPr>
            <w:tcW w:w="1021" w:type="dxa"/>
            <w:shd w:val="clear" w:color="auto" w:fill="F2F2F2"/>
            <w:vAlign w:val="center"/>
          </w:tcPr>
          <w:p w14:paraId="02E7B846"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57</w:t>
            </w:r>
          </w:p>
        </w:tc>
        <w:tc>
          <w:tcPr>
            <w:tcW w:w="1021" w:type="dxa"/>
            <w:shd w:val="clear" w:color="auto" w:fill="F2F2F2"/>
            <w:vAlign w:val="center"/>
          </w:tcPr>
          <w:p w14:paraId="0E94FB1F"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65</w:t>
            </w:r>
          </w:p>
        </w:tc>
        <w:tc>
          <w:tcPr>
            <w:tcW w:w="1060" w:type="dxa"/>
            <w:shd w:val="clear" w:color="auto" w:fill="F2F2F2"/>
            <w:vAlign w:val="center"/>
          </w:tcPr>
          <w:p w14:paraId="047295C1"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66</w:t>
            </w:r>
          </w:p>
        </w:tc>
        <w:tc>
          <w:tcPr>
            <w:tcW w:w="1060" w:type="dxa"/>
            <w:shd w:val="clear" w:color="auto" w:fill="F2F2F2"/>
            <w:vAlign w:val="center"/>
          </w:tcPr>
          <w:p w14:paraId="3AE7CE27"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69</w:t>
            </w:r>
          </w:p>
        </w:tc>
      </w:tr>
      <w:tr w:rsidR="00BE6D56" w:rsidRPr="00BE6D56" w14:paraId="75E40C78" w14:textId="77777777" w:rsidTr="00D11DFA">
        <w:trPr>
          <w:trHeight w:val="454"/>
          <w:jc w:val="center"/>
        </w:trPr>
        <w:tc>
          <w:tcPr>
            <w:tcW w:w="2759" w:type="dxa"/>
            <w:shd w:val="clear" w:color="auto" w:fill="D9D9D9"/>
            <w:vAlign w:val="center"/>
          </w:tcPr>
          <w:p w14:paraId="4A6C1CA4" w14:textId="77777777" w:rsidR="00BE6D56" w:rsidRPr="00BE6D56" w:rsidRDefault="00BE6D56" w:rsidP="00BE6D56">
            <w:pPr>
              <w:tabs>
                <w:tab w:val="left" w:pos="284"/>
              </w:tabs>
              <w:contextualSpacing/>
              <w:jc w:val="center"/>
              <w:rPr>
                <w:rFonts w:ascii="Times New Roman" w:hAnsi="Times New Roman" w:cs="Times New Roman"/>
                <w:color w:val="C00000"/>
                <w:sz w:val="20"/>
              </w:rPr>
            </w:pPr>
            <w:r w:rsidRPr="00BE6D56">
              <w:rPr>
                <w:rFonts w:ascii="Times New Roman" w:hAnsi="Times New Roman" w:cs="Times New Roman"/>
                <w:color w:val="C00000"/>
                <w:sz w:val="20"/>
              </w:rPr>
              <w:t>Total Printed Sources</w:t>
            </w:r>
          </w:p>
        </w:tc>
        <w:tc>
          <w:tcPr>
            <w:tcW w:w="941" w:type="dxa"/>
            <w:shd w:val="clear" w:color="auto" w:fill="D9D9D9"/>
            <w:vAlign w:val="center"/>
          </w:tcPr>
          <w:p w14:paraId="3093AB40" w14:textId="77777777" w:rsidR="00BE6D56" w:rsidRPr="00BE6D56" w:rsidRDefault="00BE6D56" w:rsidP="00BE6D56">
            <w:pPr>
              <w:tabs>
                <w:tab w:val="left" w:pos="284"/>
              </w:tabs>
              <w:contextualSpacing/>
              <w:jc w:val="center"/>
              <w:rPr>
                <w:rFonts w:ascii="Times New Roman" w:hAnsi="Times New Roman" w:cs="Times New Roman"/>
                <w:color w:val="C00000"/>
                <w:sz w:val="20"/>
              </w:rPr>
            </w:pPr>
            <w:r w:rsidRPr="00BE6D56">
              <w:rPr>
                <w:rFonts w:ascii="Times New Roman" w:hAnsi="Times New Roman" w:cs="Times New Roman"/>
                <w:color w:val="C00000"/>
                <w:sz w:val="20"/>
              </w:rPr>
              <w:t>2750</w:t>
            </w:r>
          </w:p>
        </w:tc>
        <w:tc>
          <w:tcPr>
            <w:tcW w:w="940" w:type="dxa"/>
            <w:shd w:val="clear" w:color="auto" w:fill="D9D9D9"/>
            <w:vAlign w:val="center"/>
          </w:tcPr>
          <w:p w14:paraId="2C1D90C4" w14:textId="77777777" w:rsidR="00BE6D56" w:rsidRPr="00BE6D56" w:rsidRDefault="00BE6D56" w:rsidP="00BE6D56">
            <w:pPr>
              <w:tabs>
                <w:tab w:val="left" w:pos="284"/>
              </w:tabs>
              <w:contextualSpacing/>
              <w:jc w:val="center"/>
              <w:rPr>
                <w:rFonts w:ascii="Times New Roman" w:hAnsi="Times New Roman" w:cs="Times New Roman"/>
                <w:color w:val="C00000"/>
                <w:sz w:val="20"/>
              </w:rPr>
            </w:pPr>
            <w:r w:rsidRPr="00BE6D56">
              <w:rPr>
                <w:rFonts w:ascii="Times New Roman" w:hAnsi="Times New Roman" w:cs="Times New Roman"/>
                <w:color w:val="C00000"/>
                <w:sz w:val="20"/>
              </w:rPr>
              <w:t>4 639 98</w:t>
            </w:r>
          </w:p>
        </w:tc>
        <w:tc>
          <w:tcPr>
            <w:tcW w:w="940" w:type="dxa"/>
            <w:shd w:val="clear" w:color="auto" w:fill="D9D9D9"/>
            <w:vAlign w:val="center"/>
          </w:tcPr>
          <w:p w14:paraId="054772DE" w14:textId="77777777" w:rsidR="00BE6D56" w:rsidRPr="00BE6D56" w:rsidRDefault="00BE6D56" w:rsidP="00BE6D56">
            <w:pPr>
              <w:tabs>
                <w:tab w:val="left" w:pos="284"/>
              </w:tabs>
              <w:contextualSpacing/>
              <w:jc w:val="center"/>
              <w:rPr>
                <w:rFonts w:ascii="Times New Roman" w:hAnsi="Times New Roman" w:cs="Times New Roman"/>
                <w:color w:val="C00000"/>
                <w:sz w:val="20"/>
              </w:rPr>
            </w:pPr>
            <w:r w:rsidRPr="00BE6D56">
              <w:rPr>
                <w:rFonts w:ascii="Times New Roman" w:hAnsi="Times New Roman" w:cs="Times New Roman"/>
                <w:color w:val="C00000"/>
                <w:sz w:val="20"/>
              </w:rPr>
              <w:t>962</w:t>
            </w:r>
          </w:p>
        </w:tc>
        <w:tc>
          <w:tcPr>
            <w:tcW w:w="940" w:type="dxa"/>
            <w:shd w:val="clear" w:color="auto" w:fill="D9D9D9"/>
            <w:vAlign w:val="center"/>
          </w:tcPr>
          <w:p w14:paraId="210E62F3" w14:textId="77777777" w:rsidR="00BE6D56" w:rsidRPr="00BE6D56" w:rsidRDefault="00BE6D56" w:rsidP="00BE6D56">
            <w:pPr>
              <w:tabs>
                <w:tab w:val="left" w:pos="284"/>
              </w:tabs>
              <w:contextualSpacing/>
              <w:jc w:val="center"/>
              <w:rPr>
                <w:rFonts w:ascii="Times New Roman" w:hAnsi="Times New Roman" w:cs="Times New Roman"/>
                <w:color w:val="C00000"/>
                <w:sz w:val="20"/>
              </w:rPr>
            </w:pPr>
            <w:r w:rsidRPr="00BE6D56">
              <w:rPr>
                <w:rFonts w:ascii="Times New Roman" w:hAnsi="Times New Roman" w:cs="Times New Roman"/>
                <w:color w:val="C00000"/>
                <w:sz w:val="20"/>
              </w:rPr>
              <w:t>.038</w:t>
            </w:r>
          </w:p>
        </w:tc>
        <w:tc>
          <w:tcPr>
            <w:tcW w:w="1021" w:type="dxa"/>
            <w:shd w:val="clear" w:color="auto" w:fill="D9D9D9"/>
            <w:vAlign w:val="center"/>
          </w:tcPr>
          <w:p w14:paraId="3FF6D5E0" w14:textId="77777777" w:rsidR="00BE6D56" w:rsidRPr="00BE6D56" w:rsidRDefault="00BE6D56" w:rsidP="00BE6D56">
            <w:pPr>
              <w:tabs>
                <w:tab w:val="left" w:pos="284"/>
              </w:tabs>
              <w:contextualSpacing/>
              <w:jc w:val="center"/>
              <w:rPr>
                <w:rFonts w:ascii="Times New Roman" w:hAnsi="Times New Roman" w:cs="Times New Roman"/>
                <w:color w:val="C00000"/>
                <w:sz w:val="20"/>
              </w:rPr>
            </w:pPr>
            <w:r w:rsidRPr="00BE6D56">
              <w:rPr>
                <w:rFonts w:ascii="Times New Roman" w:hAnsi="Times New Roman" w:cs="Times New Roman"/>
                <w:color w:val="C00000"/>
                <w:sz w:val="20"/>
              </w:rPr>
              <w:t>.092</w:t>
            </w:r>
          </w:p>
        </w:tc>
        <w:tc>
          <w:tcPr>
            <w:tcW w:w="1021" w:type="dxa"/>
            <w:shd w:val="clear" w:color="auto" w:fill="D9D9D9"/>
            <w:vAlign w:val="center"/>
          </w:tcPr>
          <w:p w14:paraId="7B77C4CB" w14:textId="77777777" w:rsidR="00BE6D56" w:rsidRPr="00BE6D56" w:rsidRDefault="00BE6D56" w:rsidP="00BE6D56">
            <w:pPr>
              <w:tabs>
                <w:tab w:val="left" w:pos="284"/>
              </w:tabs>
              <w:contextualSpacing/>
              <w:jc w:val="center"/>
              <w:rPr>
                <w:rFonts w:ascii="Times New Roman" w:hAnsi="Times New Roman" w:cs="Times New Roman"/>
                <w:color w:val="C00000"/>
                <w:sz w:val="20"/>
              </w:rPr>
            </w:pPr>
            <w:r w:rsidRPr="00BE6D56">
              <w:rPr>
                <w:rFonts w:ascii="Times New Roman" w:hAnsi="Times New Roman" w:cs="Times New Roman"/>
                <w:color w:val="C00000"/>
                <w:sz w:val="20"/>
              </w:rPr>
              <w:t>838</w:t>
            </w:r>
          </w:p>
        </w:tc>
        <w:tc>
          <w:tcPr>
            <w:tcW w:w="1060" w:type="dxa"/>
            <w:shd w:val="clear" w:color="auto" w:fill="D9D9D9"/>
            <w:vAlign w:val="center"/>
          </w:tcPr>
          <w:p w14:paraId="3CC59875" w14:textId="77777777" w:rsidR="00BE6D56" w:rsidRPr="00BE6D56" w:rsidRDefault="00BE6D56" w:rsidP="00BE6D56">
            <w:pPr>
              <w:tabs>
                <w:tab w:val="left" w:pos="284"/>
              </w:tabs>
              <w:contextualSpacing/>
              <w:jc w:val="center"/>
              <w:rPr>
                <w:rFonts w:ascii="Times New Roman" w:hAnsi="Times New Roman" w:cs="Times New Roman"/>
                <w:color w:val="C00000"/>
                <w:sz w:val="20"/>
              </w:rPr>
            </w:pPr>
            <w:r w:rsidRPr="00BE6D56">
              <w:rPr>
                <w:rFonts w:ascii="Times New Roman" w:hAnsi="Times New Roman" w:cs="Times New Roman"/>
                <w:color w:val="C00000"/>
                <w:sz w:val="20"/>
              </w:rPr>
              <w:t>.738</w:t>
            </w:r>
          </w:p>
        </w:tc>
        <w:tc>
          <w:tcPr>
            <w:tcW w:w="1060" w:type="dxa"/>
            <w:shd w:val="clear" w:color="auto" w:fill="D9D9D9"/>
            <w:vAlign w:val="center"/>
          </w:tcPr>
          <w:p w14:paraId="03768BF6" w14:textId="77777777" w:rsidR="00BE6D56" w:rsidRPr="00BE6D56" w:rsidRDefault="00BE6D56" w:rsidP="00BE6D56">
            <w:pPr>
              <w:tabs>
                <w:tab w:val="left" w:pos="284"/>
              </w:tabs>
              <w:contextualSpacing/>
              <w:jc w:val="center"/>
              <w:rPr>
                <w:rFonts w:ascii="Times New Roman" w:hAnsi="Times New Roman" w:cs="Times New Roman"/>
                <w:color w:val="C00000"/>
                <w:sz w:val="20"/>
              </w:rPr>
            </w:pPr>
            <w:r w:rsidRPr="00BE6D56">
              <w:rPr>
                <w:rFonts w:ascii="Times New Roman" w:hAnsi="Times New Roman" w:cs="Times New Roman"/>
                <w:color w:val="C00000"/>
                <w:sz w:val="20"/>
              </w:rPr>
              <w:t>0.688</w:t>
            </w:r>
          </w:p>
        </w:tc>
      </w:tr>
      <w:tr w:rsidR="00BE6D56" w:rsidRPr="00BE6D56" w14:paraId="36CE1E6B" w14:textId="77777777" w:rsidTr="00D11DFA">
        <w:trPr>
          <w:trHeight w:val="454"/>
          <w:jc w:val="center"/>
        </w:trPr>
        <w:tc>
          <w:tcPr>
            <w:tcW w:w="2759" w:type="dxa"/>
            <w:shd w:val="clear" w:color="auto" w:fill="FFFFFF"/>
            <w:vAlign w:val="center"/>
          </w:tcPr>
          <w:p w14:paraId="48BF48F6"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Number Of Publications</w:t>
            </w:r>
          </w:p>
        </w:tc>
        <w:tc>
          <w:tcPr>
            <w:tcW w:w="941" w:type="dxa"/>
            <w:shd w:val="clear" w:color="auto" w:fill="FFFFFF"/>
            <w:vAlign w:val="center"/>
          </w:tcPr>
          <w:p w14:paraId="6D5ED876"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42</w:t>
            </w:r>
          </w:p>
        </w:tc>
        <w:tc>
          <w:tcPr>
            <w:tcW w:w="940" w:type="dxa"/>
            <w:shd w:val="clear" w:color="auto" w:fill="FFFFFF"/>
            <w:vAlign w:val="center"/>
          </w:tcPr>
          <w:p w14:paraId="6AA31190"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42</w:t>
            </w:r>
          </w:p>
        </w:tc>
        <w:tc>
          <w:tcPr>
            <w:tcW w:w="940" w:type="dxa"/>
            <w:shd w:val="clear" w:color="auto" w:fill="FFFFFF"/>
            <w:vAlign w:val="center"/>
          </w:tcPr>
          <w:p w14:paraId="0CE5B455"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44</w:t>
            </w:r>
          </w:p>
        </w:tc>
        <w:tc>
          <w:tcPr>
            <w:tcW w:w="940" w:type="dxa"/>
            <w:shd w:val="clear" w:color="auto" w:fill="FFFFFF"/>
            <w:vAlign w:val="center"/>
          </w:tcPr>
          <w:p w14:paraId="6343CD62"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45</w:t>
            </w:r>
          </w:p>
        </w:tc>
        <w:tc>
          <w:tcPr>
            <w:tcW w:w="1021" w:type="dxa"/>
            <w:shd w:val="clear" w:color="auto" w:fill="FFFFFF"/>
            <w:vAlign w:val="center"/>
          </w:tcPr>
          <w:p w14:paraId="3B2B24C2"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46</w:t>
            </w:r>
          </w:p>
        </w:tc>
        <w:tc>
          <w:tcPr>
            <w:tcW w:w="1021" w:type="dxa"/>
            <w:shd w:val="clear" w:color="auto" w:fill="FFFFFF"/>
            <w:vAlign w:val="center"/>
          </w:tcPr>
          <w:p w14:paraId="012DFF7F"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46</w:t>
            </w:r>
          </w:p>
        </w:tc>
        <w:tc>
          <w:tcPr>
            <w:tcW w:w="1060" w:type="dxa"/>
            <w:shd w:val="clear" w:color="auto" w:fill="FFFFFF"/>
            <w:vAlign w:val="center"/>
          </w:tcPr>
          <w:p w14:paraId="5CAF5685"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46</w:t>
            </w:r>
          </w:p>
        </w:tc>
        <w:tc>
          <w:tcPr>
            <w:tcW w:w="1060" w:type="dxa"/>
            <w:shd w:val="clear" w:color="auto" w:fill="FFFFFF"/>
            <w:vAlign w:val="center"/>
          </w:tcPr>
          <w:p w14:paraId="4D970CAD"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46</w:t>
            </w:r>
          </w:p>
        </w:tc>
      </w:tr>
      <w:tr w:rsidR="00BE6D56" w:rsidRPr="00BE6D56" w14:paraId="24B1F1ED" w14:textId="77777777" w:rsidTr="00D11DFA">
        <w:trPr>
          <w:trHeight w:val="454"/>
          <w:jc w:val="center"/>
        </w:trPr>
        <w:tc>
          <w:tcPr>
            <w:tcW w:w="2759" w:type="dxa"/>
            <w:shd w:val="clear" w:color="auto" w:fill="F2F2F2"/>
            <w:vAlign w:val="center"/>
          </w:tcPr>
          <w:p w14:paraId="1C71B2FC"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Number of Books</w:t>
            </w:r>
          </w:p>
        </w:tc>
        <w:tc>
          <w:tcPr>
            <w:tcW w:w="941" w:type="dxa"/>
            <w:shd w:val="clear" w:color="auto" w:fill="F2F2F2"/>
            <w:vAlign w:val="center"/>
          </w:tcPr>
          <w:p w14:paraId="50EC254B"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w:t>
            </w:r>
          </w:p>
        </w:tc>
        <w:tc>
          <w:tcPr>
            <w:tcW w:w="940" w:type="dxa"/>
            <w:shd w:val="clear" w:color="auto" w:fill="F2F2F2"/>
            <w:vAlign w:val="center"/>
          </w:tcPr>
          <w:p w14:paraId="0E5F8D7C"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w:t>
            </w:r>
          </w:p>
        </w:tc>
        <w:tc>
          <w:tcPr>
            <w:tcW w:w="940" w:type="dxa"/>
            <w:shd w:val="clear" w:color="auto" w:fill="F2F2F2"/>
            <w:vAlign w:val="center"/>
          </w:tcPr>
          <w:p w14:paraId="02C37C5B"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w:t>
            </w:r>
          </w:p>
        </w:tc>
        <w:tc>
          <w:tcPr>
            <w:tcW w:w="940" w:type="dxa"/>
            <w:shd w:val="clear" w:color="auto" w:fill="F2F2F2"/>
            <w:vAlign w:val="center"/>
          </w:tcPr>
          <w:p w14:paraId="20866C47"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w:t>
            </w:r>
          </w:p>
        </w:tc>
        <w:tc>
          <w:tcPr>
            <w:tcW w:w="1021" w:type="dxa"/>
            <w:shd w:val="clear" w:color="auto" w:fill="F2F2F2"/>
            <w:vAlign w:val="center"/>
          </w:tcPr>
          <w:p w14:paraId="5FF4A2A1"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86</w:t>
            </w:r>
          </w:p>
        </w:tc>
        <w:tc>
          <w:tcPr>
            <w:tcW w:w="1021" w:type="dxa"/>
            <w:shd w:val="clear" w:color="auto" w:fill="F2F2F2"/>
            <w:vAlign w:val="center"/>
          </w:tcPr>
          <w:p w14:paraId="470FEC3B"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138</w:t>
            </w:r>
          </w:p>
        </w:tc>
        <w:tc>
          <w:tcPr>
            <w:tcW w:w="1060" w:type="dxa"/>
            <w:shd w:val="clear" w:color="auto" w:fill="F2F2F2"/>
            <w:vAlign w:val="center"/>
          </w:tcPr>
          <w:p w14:paraId="48E662EF"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138</w:t>
            </w:r>
          </w:p>
        </w:tc>
        <w:tc>
          <w:tcPr>
            <w:tcW w:w="1060" w:type="dxa"/>
            <w:shd w:val="clear" w:color="auto" w:fill="F2F2F2"/>
            <w:vAlign w:val="center"/>
          </w:tcPr>
          <w:p w14:paraId="496E39F3" w14:textId="77777777" w:rsidR="00BE6D56" w:rsidRPr="00BE6D56" w:rsidRDefault="00BE6D56" w:rsidP="00BE6D56">
            <w:pPr>
              <w:tabs>
                <w:tab w:val="left" w:pos="284"/>
              </w:tabs>
              <w:contextualSpacing/>
              <w:jc w:val="center"/>
              <w:rPr>
                <w:rFonts w:ascii="Times New Roman" w:hAnsi="Times New Roman" w:cs="Times New Roman"/>
                <w:sz w:val="20"/>
              </w:rPr>
            </w:pPr>
            <w:r w:rsidRPr="00BE6D56">
              <w:rPr>
                <w:rFonts w:ascii="Times New Roman" w:hAnsi="Times New Roman" w:cs="Times New Roman"/>
                <w:sz w:val="20"/>
              </w:rPr>
              <w:t>289</w:t>
            </w:r>
          </w:p>
        </w:tc>
      </w:tr>
      <w:tr w:rsidR="00BE6D56" w:rsidRPr="00BE6D56" w14:paraId="01AB716D" w14:textId="77777777" w:rsidTr="00D11DFA">
        <w:trPr>
          <w:trHeight w:val="454"/>
          <w:jc w:val="center"/>
        </w:trPr>
        <w:tc>
          <w:tcPr>
            <w:tcW w:w="2759" w:type="dxa"/>
            <w:shd w:val="clear" w:color="auto" w:fill="BFBFBF"/>
            <w:vAlign w:val="center"/>
          </w:tcPr>
          <w:p w14:paraId="599AD1FC" w14:textId="77777777" w:rsidR="00BE6D56" w:rsidRPr="00BE6D56" w:rsidRDefault="00BE6D56" w:rsidP="00BE6D56">
            <w:pPr>
              <w:tabs>
                <w:tab w:val="left" w:pos="284"/>
              </w:tabs>
              <w:contextualSpacing/>
              <w:jc w:val="center"/>
              <w:rPr>
                <w:rFonts w:ascii="Times New Roman" w:hAnsi="Times New Roman" w:cs="Times New Roman"/>
                <w:b/>
                <w:color w:val="C00000"/>
                <w:sz w:val="20"/>
              </w:rPr>
            </w:pPr>
            <w:r w:rsidRPr="00BE6D56">
              <w:rPr>
                <w:rFonts w:ascii="Times New Roman" w:hAnsi="Times New Roman" w:cs="Times New Roman"/>
                <w:b/>
                <w:color w:val="C00000"/>
                <w:sz w:val="20"/>
              </w:rPr>
              <w:t>TOTAL</w:t>
            </w:r>
          </w:p>
        </w:tc>
        <w:tc>
          <w:tcPr>
            <w:tcW w:w="941" w:type="dxa"/>
            <w:shd w:val="clear" w:color="auto" w:fill="BFBFBF"/>
            <w:vAlign w:val="center"/>
          </w:tcPr>
          <w:p w14:paraId="237695ED" w14:textId="77777777" w:rsidR="00BE6D56" w:rsidRPr="00BE6D56" w:rsidRDefault="00BE6D56" w:rsidP="00BE6D56">
            <w:pPr>
              <w:tabs>
                <w:tab w:val="left" w:pos="284"/>
              </w:tabs>
              <w:contextualSpacing/>
              <w:jc w:val="center"/>
              <w:rPr>
                <w:rFonts w:ascii="Times New Roman" w:hAnsi="Times New Roman" w:cs="Times New Roman"/>
                <w:b/>
                <w:color w:val="C00000"/>
                <w:sz w:val="20"/>
              </w:rPr>
            </w:pPr>
            <w:r w:rsidRPr="00BE6D56">
              <w:rPr>
                <w:rFonts w:ascii="Times New Roman" w:hAnsi="Times New Roman" w:cs="Times New Roman"/>
                <w:b/>
                <w:color w:val="C00000"/>
                <w:sz w:val="20"/>
              </w:rPr>
              <w:t>2,809</w:t>
            </w:r>
          </w:p>
        </w:tc>
        <w:tc>
          <w:tcPr>
            <w:tcW w:w="940" w:type="dxa"/>
            <w:shd w:val="clear" w:color="auto" w:fill="BFBFBF"/>
            <w:vAlign w:val="center"/>
          </w:tcPr>
          <w:p w14:paraId="176275B9" w14:textId="77777777" w:rsidR="00BE6D56" w:rsidRPr="00BE6D56" w:rsidRDefault="00BE6D56" w:rsidP="00BE6D56">
            <w:pPr>
              <w:tabs>
                <w:tab w:val="left" w:pos="284"/>
              </w:tabs>
              <w:contextualSpacing/>
              <w:jc w:val="center"/>
              <w:rPr>
                <w:rFonts w:ascii="Times New Roman" w:hAnsi="Times New Roman" w:cs="Times New Roman"/>
                <w:b/>
                <w:color w:val="C00000"/>
                <w:sz w:val="20"/>
              </w:rPr>
            </w:pPr>
            <w:r w:rsidRPr="00BE6D56">
              <w:rPr>
                <w:rFonts w:ascii="Times New Roman" w:hAnsi="Times New Roman" w:cs="Times New Roman"/>
                <w:b/>
                <w:color w:val="C00000"/>
                <w:sz w:val="20"/>
              </w:rPr>
              <w:t>707</w:t>
            </w:r>
          </w:p>
        </w:tc>
        <w:tc>
          <w:tcPr>
            <w:tcW w:w="940" w:type="dxa"/>
            <w:shd w:val="clear" w:color="auto" w:fill="BFBFBF"/>
            <w:vAlign w:val="center"/>
          </w:tcPr>
          <w:p w14:paraId="374AFEC4" w14:textId="77777777" w:rsidR="00BE6D56" w:rsidRPr="00BE6D56" w:rsidRDefault="00BE6D56" w:rsidP="00BE6D56">
            <w:pPr>
              <w:tabs>
                <w:tab w:val="left" w:pos="284"/>
              </w:tabs>
              <w:contextualSpacing/>
              <w:jc w:val="center"/>
              <w:rPr>
                <w:rFonts w:ascii="Times New Roman" w:hAnsi="Times New Roman" w:cs="Times New Roman"/>
                <w:b/>
                <w:color w:val="C00000"/>
                <w:sz w:val="20"/>
              </w:rPr>
            </w:pPr>
            <w:r w:rsidRPr="00BE6D56">
              <w:rPr>
                <w:rFonts w:ascii="Times New Roman" w:hAnsi="Times New Roman" w:cs="Times New Roman"/>
                <w:b/>
                <w:color w:val="C00000"/>
                <w:sz w:val="20"/>
              </w:rPr>
              <w:t>0.037</w:t>
            </w:r>
          </w:p>
        </w:tc>
        <w:tc>
          <w:tcPr>
            <w:tcW w:w="940" w:type="dxa"/>
            <w:shd w:val="clear" w:color="auto" w:fill="BFBFBF"/>
            <w:vAlign w:val="center"/>
          </w:tcPr>
          <w:p w14:paraId="531C86C2" w14:textId="77777777" w:rsidR="00BE6D56" w:rsidRPr="00BE6D56" w:rsidRDefault="00BE6D56" w:rsidP="00BE6D56">
            <w:pPr>
              <w:tabs>
                <w:tab w:val="left" w:pos="284"/>
              </w:tabs>
              <w:contextualSpacing/>
              <w:jc w:val="center"/>
              <w:rPr>
                <w:rFonts w:ascii="Times New Roman" w:hAnsi="Times New Roman" w:cs="Times New Roman"/>
                <w:b/>
                <w:color w:val="C00000"/>
                <w:sz w:val="20"/>
              </w:rPr>
            </w:pPr>
            <w:r w:rsidRPr="00BE6D56">
              <w:rPr>
                <w:rFonts w:ascii="Times New Roman" w:hAnsi="Times New Roman" w:cs="Times New Roman"/>
                <w:b/>
                <w:color w:val="C00000"/>
                <w:sz w:val="20"/>
              </w:rPr>
              <w:t>.135</w:t>
            </w:r>
          </w:p>
        </w:tc>
        <w:tc>
          <w:tcPr>
            <w:tcW w:w="1021" w:type="dxa"/>
            <w:shd w:val="clear" w:color="auto" w:fill="BFBFBF"/>
            <w:vAlign w:val="center"/>
          </w:tcPr>
          <w:p w14:paraId="086AAD5A" w14:textId="77777777" w:rsidR="00BE6D56" w:rsidRPr="00BE6D56" w:rsidRDefault="00BE6D56" w:rsidP="00BE6D56">
            <w:pPr>
              <w:tabs>
                <w:tab w:val="left" w:pos="284"/>
              </w:tabs>
              <w:contextualSpacing/>
              <w:jc w:val="center"/>
              <w:rPr>
                <w:rFonts w:ascii="Times New Roman" w:hAnsi="Times New Roman" w:cs="Times New Roman"/>
                <w:b/>
                <w:color w:val="C00000"/>
                <w:sz w:val="20"/>
              </w:rPr>
            </w:pPr>
            <w:r w:rsidRPr="00BE6D56">
              <w:rPr>
                <w:rFonts w:ascii="Times New Roman" w:hAnsi="Times New Roman" w:cs="Times New Roman"/>
                <w:b/>
                <w:color w:val="C00000"/>
                <w:sz w:val="20"/>
              </w:rPr>
              <w:t>.867</w:t>
            </w:r>
          </w:p>
        </w:tc>
        <w:tc>
          <w:tcPr>
            <w:tcW w:w="1021" w:type="dxa"/>
            <w:shd w:val="clear" w:color="auto" w:fill="BFBFBF"/>
            <w:vAlign w:val="center"/>
          </w:tcPr>
          <w:p w14:paraId="7F89063F" w14:textId="77777777" w:rsidR="00BE6D56" w:rsidRPr="00BE6D56" w:rsidRDefault="00BE6D56" w:rsidP="00BE6D56">
            <w:pPr>
              <w:tabs>
                <w:tab w:val="left" w:pos="284"/>
              </w:tabs>
              <w:contextualSpacing/>
              <w:jc w:val="center"/>
              <w:rPr>
                <w:rFonts w:ascii="Times New Roman" w:hAnsi="Times New Roman" w:cs="Times New Roman"/>
                <w:b/>
                <w:color w:val="C00000"/>
                <w:sz w:val="20"/>
              </w:rPr>
            </w:pPr>
            <w:r w:rsidRPr="00BE6D56">
              <w:rPr>
                <w:rFonts w:ascii="Times New Roman" w:hAnsi="Times New Roman" w:cs="Times New Roman"/>
                <w:b/>
                <w:color w:val="C00000"/>
                <w:sz w:val="20"/>
              </w:rPr>
              <w:t>.565</w:t>
            </w:r>
          </w:p>
        </w:tc>
        <w:tc>
          <w:tcPr>
            <w:tcW w:w="1060" w:type="dxa"/>
            <w:shd w:val="clear" w:color="auto" w:fill="BFBFBF"/>
            <w:vAlign w:val="center"/>
          </w:tcPr>
          <w:p w14:paraId="46C193B3" w14:textId="77777777" w:rsidR="00BE6D56" w:rsidRPr="00BE6D56" w:rsidRDefault="00BE6D56" w:rsidP="00BE6D56">
            <w:pPr>
              <w:tabs>
                <w:tab w:val="left" w:pos="284"/>
              </w:tabs>
              <w:contextualSpacing/>
              <w:jc w:val="center"/>
              <w:rPr>
                <w:rFonts w:ascii="Times New Roman" w:hAnsi="Times New Roman" w:cs="Times New Roman"/>
                <w:b/>
                <w:color w:val="C00000"/>
                <w:sz w:val="20"/>
              </w:rPr>
            </w:pPr>
            <w:r w:rsidRPr="00BE6D56">
              <w:rPr>
                <w:rFonts w:ascii="Times New Roman" w:hAnsi="Times New Roman" w:cs="Times New Roman"/>
                <w:b/>
                <w:color w:val="C00000"/>
                <w:sz w:val="20"/>
              </w:rPr>
              <w:t>0.534</w:t>
            </w:r>
          </w:p>
        </w:tc>
        <w:tc>
          <w:tcPr>
            <w:tcW w:w="1060" w:type="dxa"/>
            <w:shd w:val="clear" w:color="auto" w:fill="BFBFBF"/>
            <w:vAlign w:val="center"/>
          </w:tcPr>
          <w:p w14:paraId="0B4C1AC3" w14:textId="77777777" w:rsidR="00BE6D56" w:rsidRPr="00BE6D56" w:rsidRDefault="00BE6D56" w:rsidP="00BE6D56">
            <w:pPr>
              <w:tabs>
                <w:tab w:val="left" w:pos="284"/>
              </w:tabs>
              <w:contextualSpacing/>
              <w:jc w:val="center"/>
              <w:rPr>
                <w:rFonts w:ascii="Times New Roman" w:hAnsi="Times New Roman" w:cs="Times New Roman"/>
                <w:b/>
                <w:color w:val="C00000"/>
                <w:sz w:val="20"/>
              </w:rPr>
            </w:pPr>
            <w:r w:rsidRPr="00BE6D56">
              <w:rPr>
                <w:rFonts w:ascii="Times New Roman" w:hAnsi="Times New Roman" w:cs="Times New Roman"/>
                <w:b/>
                <w:color w:val="C00000"/>
                <w:sz w:val="20"/>
              </w:rPr>
              <w:t>183</w:t>
            </w:r>
          </w:p>
        </w:tc>
      </w:tr>
    </w:tbl>
    <w:p w14:paraId="292B1A1F" w14:textId="77777777" w:rsidR="00BE6D56" w:rsidRPr="00BE6D56" w:rsidRDefault="00BE6D56" w:rsidP="00BE6D56">
      <w:pPr>
        <w:rPr>
          <w:rFonts w:ascii="Times New Roman" w:eastAsia="Times New Roman" w:hAnsi="Times New Roman" w:cs="Times New Roman"/>
          <w:b/>
          <w:sz w:val="24"/>
          <w:szCs w:val="20"/>
        </w:rPr>
      </w:pPr>
    </w:p>
    <w:p w14:paraId="7595E197" w14:textId="77777777" w:rsidR="00BE6D56" w:rsidRPr="00BE6D56" w:rsidRDefault="00BE6D56" w:rsidP="00BE6D56">
      <w:pP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br w:type="page"/>
      </w:r>
    </w:p>
    <w:p w14:paraId="11FC55E5"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Supplementary Table 6 (Annex) : Subscribed Library Databases (2016)</w:t>
      </w:r>
    </w:p>
    <w:tbl>
      <w:tblPr>
        <w:tblW w:w="1049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71"/>
        <w:gridCol w:w="8291"/>
      </w:tblGrid>
      <w:tr w:rsidR="00BE6D56" w:rsidRPr="00BE6D56" w14:paraId="4AA7234F" w14:textId="77777777" w:rsidTr="00D11DFA">
        <w:trPr>
          <w:trHeight w:val="454"/>
          <w:jc w:val="center"/>
        </w:trPr>
        <w:tc>
          <w:tcPr>
            <w:tcW w:w="10600" w:type="dxa"/>
            <w:gridSpan w:val="2"/>
            <w:shd w:val="clear" w:color="auto" w:fill="BFBFBF"/>
            <w:noWrap/>
            <w:vAlign w:val="center"/>
          </w:tcPr>
          <w:p w14:paraId="1877E55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Databases Purchased by Our Library</w:t>
            </w:r>
          </w:p>
        </w:tc>
      </w:tr>
      <w:tr w:rsidR="00BE6D56" w:rsidRPr="00BE6D56" w14:paraId="4FFB3ED4" w14:textId="77777777" w:rsidTr="00D11DFA">
        <w:trPr>
          <w:trHeight w:val="454"/>
          <w:jc w:val="center"/>
        </w:trPr>
        <w:tc>
          <w:tcPr>
            <w:tcW w:w="2572" w:type="dxa"/>
            <w:shd w:val="clear" w:color="000000" w:fill="D8D8D8"/>
            <w:noWrap/>
            <w:vAlign w:val="center"/>
            <w:hideMark/>
          </w:tcPr>
          <w:p w14:paraId="09027794"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Database </w:t>
            </w:r>
          </w:p>
        </w:tc>
        <w:tc>
          <w:tcPr>
            <w:tcW w:w="8028" w:type="dxa"/>
            <w:shd w:val="clear" w:color="000000" w:fill="D8D8D8"/>
            <w:noWrap/>
            <w:vAlign w:val="center"/>
            <w:hideMark/>
          </w:tcPr>
          <w:p w14:paraId="3EB20F21"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Address</w:t>
            </w:r>
          </w:p>
        </w:tc>
      </w:tr>
      <w:tr w:rsidR="00BE6D56" w:rsidRPr="00BE6D56" w14:paraId="67E715D0" w14:textId="77777777" w:rsidTr="00D11DFA">
        <w:trPr>
          <w:trHeight w:val="454"/>
          <w:jc w:val="center"/>
        </w:trPr>
        <w:tc>
          <w:tcPr>
            <w:tcW w:w="2572" w:type="dxa"/>
            <w:shd w:val="clear" w:color="auto" w:fill="FFFFFF"/>
            <w:vAlign w:val="center"/>
            <w:hideMark/>
          </w:tcPr>
          <w:p w14:paraId="74A61CAF"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EBRARY ACADEMİC COMPLETE</w:t>
            </w:r>
          </w:p>
        </w:tc>
        <w:tc>
          <w:tcPr>
            <w:tcW w:w="8028" w:type="dxa"/>
            <w:shd w:val="clear" w:color="auto" w:fill="FFFFFF"/>
            <w:noWrap/>
            <w:vAlign w:val="center"/>
            <w:hideMark/>
          </w:tcPr>
          <w:p w14:paraId="23A76554" w14:textId="77777777" w:rsidR="00BE6D56" w:rsidRPr="00BE6D56" w:rsidRDefault="00BE6D56" w:rsidP="00BE6D56">
            <w:pPr>
              <w:spacing w:after="0" w:line="240" w:lineRule="auto"/>
              <w:rPr>
                <w:rFonts w:ascii="Times New Roman" w:eastAsia="Times New Roman" w:hAnsi="Times New Roman" w:cs="Times New Roman"/>
                <w:sz w:val="18"/>
                <w:szCs w:val="20"/>
              </w:rPr>
            </w:pPr>
            <w:hyperlink r:id="rId66" w:history="1">
              <w:r w:rsidRPr="00BE6D56">
                <w:rPr>
                  <w:rFonts w:ascii="Times New Roman" w:eastAsia="Times New Roman" w:hAnsi="Times New Roman" w:cs="Times New Roman"/>
                  <w:sz w:val="18"/>
                  <w:szCs w:val="20"/>
                </w:rPr>
                <w:t>http://site.ebrary.com/lib/gumushane/home.action</w:t>
              </w:r>
            </w:hyperlink>
          </w:p>
        </w:tc>
      </w:tr>
      <w:tr w:rsidR="00BE6D56" w:rsidRPr="00BE6D56" w14:paraId="35D8BB27" w14:textId="77777777" w:rsidTr="00D11DFA">
        <w:trPr>
          <w:trHeight w:val="454"/>
          <w:jc w:val="center"/>
        </w:trPr>
        <w:tc>
          <w:tcPr>
            <w:tcW w:w="2572" w:type="dxa"/>
            <w:shd w:val="clear" w:color="auto" w:fill="F2F2F2"/>
            <w:noWrap/>
            <w:vAlign w:val="center"/>
            <w:hideMark/>
          </w:tcPr>
          <w:p w14:paraId="273CC5A6"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JSTOR</w:t>
            </w:r>
          </w:p>
        </w:tc>
        <w:tc>
          <w:tcPr>
            <w:tcW w:w="8028" w:type="dxa"/>
            <w:shd w:val="clear" w:color="auto" w:fill="F2F2F2"/>
            <w:noWrap/>
            <w:vAlign w:val="center"/>
            <w:hideMark/>
          </w:tcPr>
          <w:p w14:paraId="61773929" w14:textId="77777777" w:rsidR="00BE6D56" w:rsidRPr="00BE6D56" w:rsidRDefault="00BE6D56" w:rsidP="00BE6D56">
            <w:pPr>
              <w:spacing w:after="0" w:line="240" w:lineRule="auto"/>
              <w:rPr>
                <w:rFonts w:ascii="Times New Roman" w:eastAsia="Times New Roman" w:hAnsi="Times New Roman" w:cs="Times New Roman"/>
                <w:sz w:val="18"/>
                <w:szCs w:val="20"/>
              </w:rPr>
            </w:pPr>
            <w:hyperlink r:id="rId67" w:history="1">
              <w:r w:rsidRPr="00BE6D56">
                <w:rPr>
                  <w:rFonts w:ascii="Times New Roman" w:eastAsia="Times New Roman" w:hAnsi="Times New Roman" w:cs="Times New Roman"/>
                  <w:sz w:val="18"/>
                  <w:szCs w:val="20"/>
                </w:rPr>
                <w:t>www.jstor.org</w:t>
              </w:r>
            </w:hyperlink>
          </w:p>
        </w:tc>
      </w:tr>
      <w:tr w:rsidR="00BE6D56" w:rsidRPr="00BE6D56" w14:paraId="6A4AA258" w14:textId="77777777" w:rsidTr="00D11DFA">
        <w:trPr>
          <w:trHeight w:val="454"/>
          <w:jc w:val="center"/>
        </w:trPr>
        <w:tc>
          <w:tcPr>
            <w:tcW w:w="2572" w:type="dxa"/>
            <w:shd w:val="clear" w:color="auto" w:fill="FFFFFF"/>
            <w:noWrap/>
            <w:vAlign w:val="center"/>
            <w:hideMark/>
          </w:tcPr>
          <w:p w14:paraId="5690982A"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HYPERKITAP</w:t>
            </w:r>
          </w:p>
        </w:tc>
        <w:tc>
          <w:tcPr>
            <w:tcW w:w="8028" w:type="dxa"/>
            <w:shd w:val="clear" w:color="auto" w:fill="FFFFFF"/>
            <w:vAlign w:val="center"/>
            <w:hideMark/>
          </w:tcPr>
          <w:p w14:paraId="042A6AAA" w14:textId="77777777" w:rsidR="00BE6D56" w:rsidRPr="00BE6D56" w:rsidRDefault="00BE6D56" w:rsidP="00BE6D56">
            <w:pPr>
              <w:spacing w:after="0" w:line="240" w:lineRule="auto"/>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http://web.ebscohost.com/ehost/search/basic?sid=e905a6d8-f649-4c87-a9a9-2e8d9840be9f@sessionmgr4001&amp;vid=1&amp;tid=2003EB</w:t>
            </w:r>
          </w:p>
        </w:tc>
      </w:tr>
      <w:tr w:rsidR="00BE6D56" w:rsidRPr="00BE6D56" w14:paraId="404C49CA" w14:textId="77777777" w:rsidTr="00D11DFA">
        <w:trPr>
          <w:trHeight w:val="454"/>
          <w:jc w:val="center"/>
        </w:trPr>
        <w:tc>
          <w:tcPr>
            <w:tcW w:w="10600" w:type="dxa"/>
            <w:gridSpan w:val="2"/>
            <w:shd w:val="clear" w:color="auto" w:fill="BFBFBF"/>
            <w:noWrap/>
            <w:vAlign w:val="center"/>
          </w:tcPr>
          <w:p w14:paraId="4C42F8B6" w14:textId="77777777" w:rsidR="00BE6D56" w:rsidRPr="00BE6D56" w:rsidRDefault="00BE6D56" w:rsidP="00BE6D56">
            <w:pPr>
              <w:spacing w:after="0" w:line="240" w:lineRule="auto"/>
              <w:jc w:val="cente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t>TUBITAK-EKUAL Consortium Databases</w:t>
            </w:r>
          </w:p>
        </w:tc>
      </w:tr>
      <w:tr w:rsidR="00BE6D56" w:rsidRPr="00BE6D56" w14:paraId="4F434BA5" w14:textId="77777777" w:rsidTr="00D11DFA">
        <w:trPr>
          <w:trHeight w:val="454"/>
          <w:jc w:val="center"/>
        </w:trPr>
        <w:tc>
          <w:tcPr>
            <w:tcW w:w="2572" w:type="dxa"/>
            <w:shd w:val="clear" w:color="000000" w:fill="D8D8D8"/>
            <w:noWrap/>
            <w:vAlign w:val="center"/>
            <w:hideMark/>
          </w:tcPr>
          <w:p w14:paraId="49B7A4E5" w14:textId="77777777" w:rsidR="00BE6D56" w:rsidRPr="00BE6D56" w:rsidRDefault="00BE6D56" w:rsidP="00BE6D56">
            <w:pPr>
              <w:spacing w:after="0" w:line="240" w:lineRule="auto"/>
              <w:jc w:val="cente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t xml:space="preserve">Database </w:t>
            </w:r>
          </w:p>
        </w:tc>
        <w:tc>
          <w:tcPr>
            <w:tcW w:w="8028" w:type="dxa"/>
            <w:shd w:val="clear" w:color="000000" w:fill="D8D8D8"/>
            <w:noWrap/>
            <w:vAlign w:val="center"/>
            <w:hideMark/>
          </w:tcPr>
          <w:p w14:paraId="253DCF38" w14:textId="77777777" w:rsidR="00BE6D56" w:rsidRPr="00BE6D56" w:rsidRDefault="00BE6D56" w:rsidP="00BE6D56">
            <w:pPr>
              <w:spacing w:after="0" w:line="240" w:lineRule="auto"/>
              <w:jc w:val="cente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t>Address</w:t>
            </w:r>
          </w:p>
        </w:tc>
      </w:tr>
      <w:tr w:rsidR="00BE6D56" w:rsidRPr="00BE6D56" w14:paraId="1C4F33EF" w14:textId="77777777" w:rsidTr="00D11DFA">
        <w:trPr>
          <w:trHeight w:val="454"/>
          <w:jc w:val="center"/>
        </w:trPr>
        <w:tc>
          <w:tcPr>
            <w:tcW w:w="2572" w:type="dxa"/>
            <w:shd w:val="clear" w:color="auto" w:fill="FFFFFF"/>
            <w:vAlign w:val="center"/>
          </w:tcPr>
          <w:p w14:paraId="63B9CA89"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SpringerLink</w:t>
            </w:r>
          </w:p>
        </w:tc>
        <w:tc>
          <w:tcPr>
            <w:tcW w:w="8028" w:type="dxa"/>
            <w:shd w:val="clear" w:color="auto" w:fill="FFFFFF"/>
            <w:vAlign w:val="center"/>
          </w:tcPr>
          <w:p w14:paraId="699BE28D" w14:textId="77777777" w:rsidR="00BE6D56" w:rsidRPr="00BE6D56" w:rsidRDefault="00BE6D56" w:rsidP="00BE6D56">
            <w:pPr>
              <w:spacing w:after="0" w:line="240" w:lineRule="auto"/>
              <w:rPr>
                <w:rFonts w:ascii="Times New Roman" w:eastAsia="Times New Roman" w:hAnsi="Times New Roman" w:cs="Times New Roman"/>
                <w:sz w:val="18"/>
                <w:szCs w:val="20"/>
              </w:rPr>
            </w:pPr>
            <w:hyperlink r:id="rId68" w:history="1">
              <w:r w:rsidRPr="00BE6D56">
                <w:rPr>
                  <w:rFonts w:ascii="Times New Roman" w:eastAsia="Times New Roman" w:hAnsi="Times New Roman" w:cs="Times New Roman"/>
                  <w:sz w:val="18"/>
                  <w:szCs w:val="20"/>
                </w:rPr>
                <w:t>http://www.springerlink.com/</w:t>
              </w:r>
            </w:hyperlink>
          </w:p>
        </w:tc>
      </w:tr>
      <w:tr w:rsidR="00BE6D56" w:rsidRPr="00BE6D56" w14:paraId="172E3875" w14:textId="77777777" w:rsidTr="00D11DFA">
        <w:trPr>
          <w:trHeight w:val="454"/>
          <w:jc w:val="center"/>
        </w:trPr>
        <w:tc>
          <w:tcPr>
            <w:tcW w:w="2572" w:type="dxa"/>
            <w:shd w:val="clear" w:color="auto" w:fill="F2F2F2"/>
            <w:noWrap/>
            <w:vAlign w:val="center"/>
          </w:tcPr>
          <w:p w14:paraId="25882334"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EBSCO.</w:t>
            </w:r>
          </w:p>
        </w:tc>
        <w:tc>
          <w:tcPr>
            <w:tcW w:w="8028" w:type="dxa"/>
            <w:shd w:val="clear" w:color="auto" w:fill="F2F2F2"/>
            <w:vAlign w:val="center"/>
          </w:tcPr>
          <w:p w14:paraId="72BB5163" w14:textId="77777777" w:rsidR="00BE6D56" w:rsidRPr="00BE6D56" w:rsidRDefault="00BE6D56" w:rsidP="00BE6D56">
            <w:pPr>
              <w:spacing w:after="0" w:line="240" w:lineRule="auto"/>
              <w:rPr>
                <w:rFonts w:ascii="Times New Roman" w:eastAsia="Times New Roman" w:hAnsi="Times New Roman" w:cs="Times New Roman"/>
                <w:sz w:val="18"/>
                <w:szCs w:val="20"/>
              </w:rPr>
            </w:pPr>
            <w:hyperlink r:id="rId69" w:history="1">
              <w:r w:rsidRPr="00BE6D56">
                <w:rPr>
                  <w:rFonts w:ascii="Times New Roman" w:eastAsia="Times New Roman" w:hAnsi="Times New Roman" w:cs="Times New Roman"/>
                  <w:sz w:val="18"/>
                  <w:szCs w:val="20"/>
                </w:rPr>
                <w:t>http://web.ebscohost.com/ehost/search/basic?sid=11fcf199-d02c-</w:t>
              </w:r>
              <w:r w:rsidRPr="00BE6D56">
                <w:rPr>
                  <w:rFonts w:ascii="Times New Roman" w:eastAsia="Times New Roman" w:hAnsi="Times New Roman" w:cs="Times New Roman"/>
                  <w:sz w:val="18"/>
                  <w:szCs w:val="20"/>
                </w:rPr>
                <w:br/>
                <w:t>4af4-b0de-af6b4d8caad2% 40sessionmgr4004 &amp;vid=1&amp;hid=4209</w:t>
              </w:r>
            </w:hyperlink>
          </w:p>
        </w:tc>
      </w:tr>
      <w:tr w:rsidR="00BE6D56" w:rsidRPr="00BE6D56" w14:paraId="775E5671" w14:textId="77777777" w:rsidTr="00D11DFA">
        <w:trPr>
          <w:trHeight w:val="454"/>
          <w:jc w:val="center"/>
        </w:trPr>
        <w:tc>
          <w:tcPr>
            <w:tcW w:w="2572" w:type="dxa"/>
            <w:shd w:val="clear" w:color="auto" w:fill="FFFFFF"/>
            <w:noWrap/>
            <w:vAlign w:val="center"/>
          </w:tcPr>
          <w:p w14:paraId="63388CC9"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DYNAMED (EBSCO)</w:t>
            </w:r>
          </w:p>
        </w:tc>
        <w:tc>
          <w:tcPr>
            <w:tcW w:w="8028" w:type="dxa"/>
            <w:shd w:val="clear" w:color="auto" w:fill="FFFFFF"/>
            <w:noWrap/>
            <w:vAlign w:val="center"/>
          </w:tcPr>
          <w:p w14:paraId="0B7DE246" w14:textId="77777777" w:rsidR="00BE6D56" w:rsidRPr="00BE6D56" w:rsidRDefault="00BE6D56" w:rsidP="00BE6D56">
            <w:pPr>
              <w:spacing w:after="0" w:line="240" w:lineRule="auto"/>
              <w:rPr>
                <w:rFonts w:ascii="Times New Roman" w:eastAsia="Times New Roman" w:hAnsi="Times New Roman" w:cs="Times New Roman"/>
                <w:sz w:val="18"/>
                <w:szCs w:val="20"/>
              </w:rPr>
            </w:pPr>
            <w:hyperlink r:id="rId70" w:history="1">
              <w:r w:rsidRPr="00BE6D56">
                <w:rPr>
                  <w:rFonts w:ascii="Times New Roman" w:eastAsia="Times New Roman" w:hAnsi="Times New Roman" w:cs="Times New Roman"/>
                  <w:sz w:val="18"/>
                  <w:szCs w:val="20"/>
                </w:rPr>
                <w:t>http://web.ebscohost.com/dynamed/search/basic?sid=fb9e3a27-</w:t>
              </w:r>
              <w:r w:rsidRPr="00BE6D56">
                <w:rPr>
                  <w:rFonts w:ascii="Times New Roman" w:eastAsia="Times New Roman" w:hAnsi="Times New Roman" w:cs="Times New Roman"/>
                  <w:sz w:val="18"/>
                  <w:szCs w:val="20"/>
                </w:rPr>
                <w:br/>
                <w:t>681e-4551-8a05-755413b26361%40sessionmgr4001&amp;vid=1&amp;hid=4209</w:t>
              </w:r>
            </w:hyperlink>
          </w:p>
        </w:tc>
      </w:tr>
      <w:tr w:rsidR="00BE6D56" w:rsidRPr="00BE6D56" w14:paraId="6EAA316E" w14:textId="77777777" w:rsidTr="00D11DFA">
        <w:trPr>
          <w:trHeight w:val="454"/>
          <w:jc w:val="center"/>
        </w:trPr>
        <w:tc>
          <w:tcPr>
            <w:tcW w:w="2572" w:type="dxa"/>
            <w:shd w:val="clear" w:color="auto" w:fill="F2F2F2"/>
            <w:vAlign w:val="center"/>
          </w:tcPr>
          <w:p w14:paraId="79272409"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NURSING REFERENCE CENTER (EBSCO)</w:t>
            </w:r>
          </w:p>
        </w:tc>
        <w:tc>
          <w:tcPr>
            <w:tcW w:w="8028" w:type="dxa"/>
            <w:shd w:val="clear" w:color="auto" w:fill="F2F2F2"/>
            <w:vAlign w:val="center"/>
          </w:tcPr>
          <w:p w14:paraId="6D9E5831" w14:textId="77777777" w:rsidR="00BE6D56" w:rsidRPr="00BE6D56" w:rsidRDefault="00BE6D56" w:rsidP="00BE6D56">
            <w:pPr>
              <w:spacing w:after="0" w:line="240" w:lineRule="auto"/>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 </w:t>
            </w:r>
          </w:p>
        </w:tc>
      </w:tr>
      <w:tr w:rsidR="00BE6D56" w:rsidRPr="00BE6D56" w14:paraId="377E0AA7" w14:textId="77777777" w:rsidTr="00D11DFA">
        <w:trPr>
          <w:trHeight w:val="454"/>
          <w:jc w:val="center"/>
        </w:trPr>
        <w:tc>
          <w:tcPr>
            <w:tcW w:w="2572" w:type="dxa"/>
            <w:shd w:val="clear" w:color="auto" w:fill="FFFFFF"/>
            <w:vAlign w:val="center"/>
          </w:tcPr>
          <w:p w14:paraId="12373CE1"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BOOK INDEX WITH REVIEWS (EBSCO)</w:t>
            </w:r>
          </w:p>
        </w:tc>
        <w:tc>
          <w:tcPr>
            <w:tcW w:w="8028" w:type="dxa"/>
            <w:shd w:val="clear" w:color="auto" w:fill="FFFFFF"/>
            <w:vAlign w:val="center"/>
          </w:tcPr>
          <w:p w14:paraId="6C273736" w14:textId="77777777" w:rsidR="00BE6D56" w:rsidRPr="00BE6D56" w:rsidRDefault="00BE6D56" w:rsidP="00BE6D56">
            <w:pPr>
              <w:spacing w:after="0" w:line="240" w:lineRule="auto"/>
              <w:rPr>
                <w:rFonts w:ascii="Times New Roman" w:eastAsia="Times New Roman" w:hAnsi="Times New Roman" w:cs="Times New Roman"/>
                <w:sz w:val="18"/>
                <w:szCs w:val="20"/>
              </w:rPr>
            </w:pPr>
            <w:hyperlink r:id="rId71" w:history="1">
              <w:r w:rsidRPr="00BE6D56">
                <w:rPr>
                  <w:rFonts w:ascii="Times New Roman" w:eastAsia="Times New Roman" w:hAnsi="Times New Roman" w:cs="Times New Roman"/>
                  <w:sz w:val="18"/>
                  <w:szCs w:val="20"/>
                </w:rPr>
                <w:t>http://web.ebscohost.com/ehost/search/selectdb?sid=eeb07a88-</w:t>
              </w:r>
              <w:r w:rsidRPr="00BE6D56">
                <w:rPr>
                  <w:rFonts w:ascii="Times New Roman" w:eastAsia="Times New Roman" w:hAnsi="Times New Roman" w:cs="Times New Roman"/>
                  <w:sz w:val="18"/>
                  <w:szCs w:val="20"/>
                </w:rPr>
                <w:br/>
                <w:t>093f-4d14-a4fa-41a5b8264576% 40sessionmgr4005 &amp;vid=1&amp;hid=4209</w:t>
              </w:r>
            </w:hyperlink>
          </w:p>
        </w:tc>
      </w:tr>
      <w:tr w:rsidR="00BE6D56" w:rsidRPr="00BE6D56" w14:paraId="3A7C5788" w14:textId="77777777" w:rsidTr="00D11DFA">
        <w:trPr>
          <w:trHeight w:val="454"/>
          <w:jc w:val="center"/>
        </w:trPr>
        <w:tc>
          <w:tcPr>
            <w:tcW w:w="2572" w:type="dxa"/>
            <w:shd w:val="clear" w:color="auto" w:fill="F2F2F2"/>
            <w:noWrap/>
            <w:vAlign w:val="center"/>
          </w:tcPr>
          <w:p w14:paraId="796B8234"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HISTORY REFERENCE CENTER WITH INTERFACE(EBSCO)</w:t>
            </w:r>
          </w:p>
        </w:tc>
        <w:tc>
          <w:tcPr>
            <w:tcW w:w="8028" w:type="dxa"/>
            <w:shd w:val="clear" w:color="auto" w:fill="F2F2F2"/>
            <w:noWrap/>
            <w:vAlign w:val="center"/>
          </w:tcPr>
          <w:p w14:paraId="2C6F076B" w14:textId="77777777" w:rsidR="00BE6D56" w:rsidRPr="00BE6D56" w:rsidRDefault="00BE6D56" w:rsidP="00BE6D56">
            <w:pPr>
              <w:spacing w:after="0" w:line="240" w:lineRule="auto"/>
              <w:rPr>
                <w:rFonts w:ascii="Times New Roman" w:eastAsia="Times New Roman" w:hAnsi="Times New Roman" w:cs="Times New Roman"/>
                <w:sz w:val="18"/>
                <w:szCs w:val="20"/>
              </w:rPr>
            </w:pPr>
            <w:hyperlink r:id="rId72" w:history="1">
              <w:r w:rsidRPr="00BE6D56">
                <w:rPr>
                  <w:rFonts w:ascii="Times New Roman" w:eastAsia="Times New Roman" w:hAnsi="Times New Roman" w:cs="Times New Roman"/>
                  <w:sz w:val="18"/>
                  <w:szCs w:val="20"/>
                </w:rPr>
                <w:t>http://web.ebscohost.com/hrc/search/basic?sid=ef7bbbeb-2624-</w:t>
              </w:r>
              <w:r w:rsidRPr="00BE6D56">
                <w:rPr>
                  <w:rFonts w:ascii="Times New Roman" w:eastAsia="Times New Roman" w:hAnsi="Times New Roman" w:cs="Times New Roman"/>
                  <w:sz w:val="18"/>
                  <w:szCs w:val="20"/>
                </w:rPr>
                <w:br/>
                <w:t>44d6-b8d1-ec427c680ae1% 40sessionmgr4004 &amp;vid=1&amp;hid=4209</w:t>
              </w:r>
            </w:hyperlink>
          </w:p>
        </w:tc>
      </w:tr>
      <w:tr w:rsidR="00BE6D56" w:rsidRPr="00BE6D56" w14:paraId="5516D423" w14:textId="77777777" w:rsidTr="00D11DFA">
        <w:trPr>
          <w:trHeight w:val="454"/>
          <w:jc w:val="center"/>
        </w:trPr>
        <w:tc>
          <w:tcPr>
            <w:tcW w:w="2572" w:type="dxa"/>
            <w:shd w:val="clear" w:color="auto" w:fill="FFFFFF"/>
            <w:vAlign w:val="center"/>
          </w:tcPr>
          <w:p w14:paraId="4F36D712"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IEEE  </w:t>
            </w:r>
          </w:p>
        </w:tc>
        <w:tc>
          <w:tcPr>
            <w:tcW w:w="8028" w:type="dxa"/>
            <w:shd w:val="clear" w:color="auto" w:fill="FFFFFF"/>
            <w:vAlign w:val="center"/>
          </w:tcPr>
          <w:p w14:paraId="05E59F24" w14:textId="77777777" w:rsidR="00BE6D56" w:rsidRPr="00BE6D56" w:rsidRDefault="00BE6D56" w:rsidP="00BE6D56">
            <w:pPr>
              <w:spacing w:after="0" w:line="240" w:lineRule="auto"/>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http://ieeexplore.ieee.org/Xplore/dynhome.jsp?Tag</w:t>
            </w:r>
          </w:p>
        </w:tc>
      </w:tr>
      <w:tr w:rsidR="00BE6D56" w:rsidRPr="00BE6D56" w14:paraId="32AD714D" w14:textId="77777777" w:rsidTr="00D11DFA">
        <w:trPr>
          <w:trHeight w:val="150"/>
          <w:jc w:val="center"/>
        </w:trPr>
        <w:tc>
          <w:tcPr>
            <w:tcW w:w="2572" w:type="dxa"/>
            <w:shd w:val="clear" w:color="auto" w:fill="F2F2F2"/>
            <w:vAlign w:val="center"/>
          </w:tcPr>
          <w:p w14:paraId="67D5150F"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DOAJ, ISI Web OF KNOWLEDGE</w:t>
            </w:r>
          </w:p>
        </w:tc>
        <w:tc>
          <w:tcPr>
            <w:tcW w:w="8028" w:type="dxa"/>
            <w:shd w:val="clear" w:color="auto" w:fill="F2F2F2"/>
            <w:noWrap/>
            <w:vAlign w:val="center"/>
          </w:tcPr>
          <w:p w14:paraId="7495D230" w14:textId="77777777" w:rsidR="00BE6D56" w:rsidRPr="00BE6D56" w:rsidRDefault="00BE6D56" w:rsidP="00BE6D56">
            <w:pPr>
              <w:spacing w:after="0" w:line="240" w:lineRule="auto"/>
              <w:rPr>
                <w:rFonts w:ascii="Times New Roman" w:eastAsia="Times New Roman" w:hAnsi="Times New Roman" w:cs="Times New Roman"/>
                <w:sz w:val="18"/>
                <w:szCs w:val="20"/>
              </w:rPr>
            </w:pPr>
            <w:hyperlink r:id="rId73" w:history="1">
              <w:r w:rsidRPr="00BE6D56">
                <w:rPr>
                  <w:rFonts w:ascii="Calibri" w:eastAsia="Times New Roman" w:hAnsi="Calibri" w:cs="Times New Roman"/>
                  <w:sz w:val="18"/>
                  <w:szCs w:val="20"/>
                </w:rPr>
                <w:t>http://apps.webofknowledge.com/WOS_GeneralSearch_input.do?</w:t>
              </w:r>
              <w:r w:rsidRPr="00BE6D56">
                <w:rPr>
                  <w:rFonts w:ascii="Calibri" w:eastAsia="Times New Roman" w:hAnsi="Calibri" w:cs="Times New Roman"/>
                  <w:sz w:val="18"/>
                  <w:szCs w:val="20"/>
                </w:rPr>
                <w:br/>
                <w:t>product= WOS&amp;search_mode =GeneralSearch&amp;SID= Q1C6KZvdhImypCdrZCF&amp;preferencesSaved=&amp; highlighted_tab =WOS</w:t>
              </w:r>
            </w:hyperlink>
          </w:p>
        </w:tc>
      </w:tr>
      <w:tr w:rsidR="00BE6D56" w:rsidRPr="00BE6D56" w14:paraId="1B77F3B7" w14:textId="77777777" w:rsidTr="00D11DFA">
        <w:trPr>
          <w:trHeight w:val="454"/>
          <w:jc w:val="center"/>
        </w:trPr>
        <w:tc>
          <w:tcPr>
            <w:tcW w:w="2572" w:type="dxa"/>
            <w:shd w:val="clear" w:color="auto" w:fill="FFFFFF"/>
            <w:vAlign w:val="center"/>
          </w:tcPr>
          <w:p w14:paraId="42E0662C"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ELSEVIER(Sciencedirect)    </w:t>
            </w:r>
          </w:p>
        </w:tc>
        <w:tc>
          <w:tcPr>
            <w:tcW w:w="8028" w:type="dxa"/>
            <w:shd w:val="clear" w:color="auto" w:fill="FFFFFF"/>
            <w:noWrap/>
            <w:vAlign w:val="center"/>
          </w:tcPr>
          <w:p w14:paraId="35BC7F99" w14:textId="77777777" w:rsidR="00BE6D56" w:rsidRPr="00BE6D56" w:rsidRDefault="00BE6D56" w:rsidP="00BE6D56">
            <w:pPr>
              <w:spacing w:after="0" w:line="240" w:lineRule="auto"/>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|||UNTRANSLATED_CONTENT_START|||http://www.sciencedirect.com/|||UNTRANSLATED_CONTENT_END|||</w:t>
            </w:r>
          </w:p>
        </w:tc>
      </w:tr>
      <w:tr w:rsidR="00BE6D56" w:rsidRPr="00BE6D56" w14:paraId="6EA408DA" w14:textId="77777777" w:rsidTr="00D11DFA">
        <w:trPr>
          <w:trHeight w:val="454"/>
          <w:jc w:val="center"/>
        </w:trPr>
        <w:tc>
          <w:tcPr>
            <w:tcW w:w="2572" w:type="dxa"/>
            <w:shd w:val="clear" w:color="auto" w:fill="F2F2F2"/>
            <w:noWrap/>
            <w:vAlign w:val="center"/>
          </w:tcPr>
          <w:p w14:paraId="63CD72DE"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Yes iThenticate</w:t>
            </w:r>
          </w:p>
        </w:tc>
        <w:tc>
          <w:tcPr>
            <w:tcW w:w="8028" w:type="dxa"/>
            <w:shd w:val="clear" w:color="auto" w:fill="F2F2F2"/>
            <w:vAlign w:val="center"/>
          </w:tcPr>
          <w:p w14:paraId="5BBCA21D" w14:textId="77777777" w:rsidR="00BE6D56" w:rsidRPr="00BE6D56" w:rsidRDefault="00BE6D56" w:rsidP="00BE6D56">
            <w:pPr>
              <w:spacing w:after="0" w:line="240" w:lineRule="auto"/>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http://www.ithenticate.com/</w:t>
            </w:r>
          </w:p>
        </w:tc>
      </w:tr>
      <w:tr w:rsidR="00BE6D56" w:rsidRPr="00BE6D56" w14:paraId="412C9FD1" w14:textId="77777777" w:rsidTr="00D11DFA">
        <w:trPr>
          <w:trHeight w:val="454"/>
          <w:jc w:val="center"/>
        </w:trPr>
        <w:tc>
          <w:tcPr>
            <w:tcW w:w="2572" w:type="dxa"/>
            <w:shd w:val="clear" w:color="auto" w:fill="FFFFFF"/>
            <w:noWrap/>
            <w:vAlign w:val="center"/>
          </w:tcPr>
          <w:p w14:paraId="25F476A1"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WEB OF SCIENCE    </w:t>
            </w:r>
          </w:p>
        </w:tc>
        <w:tc>
          <w:tcPr>
            <w:tcW w:w="8028" w:type="dxa"/>
            <w:shd w:val="clear" w:color="auto" w:fill="FFFFFF"/>
            <w:vAlign w:val="center"/>
          </w:tcPr>
          <w:p w14:paraId="2E77B377" w14:textId="77777777" w:rsidR="00BE6D56" w:rsidRPr="00BE6D56" w:rsidRDefault="00BE6D56" w:rsidP="00BE6D56">
            <w:pPr>
              <w:spacing w:after="0" w:line="240" w:lineRule="auto"/>
              <w:rPr>
                <w:rFonts w:ascii="Times New Roman" w:eastAsia="Times New Roman" w:hAnsi="Times New Roman" w:cs="Times New Roman"/>
                <w:sz w:val="18"/>
                <w:szCs w:val="20"/>
              </w:rPr>
            </w:pPr>
            <w:hyperlink r:id="rId74" w:history="1">
              <w:r w:rsidRPr="00BE6D56">
                <w:rPr>
                  <w:rFonts w:ascii="Times New Roman" w:eastAsia="Times New Roman" w:hAnsi="Times New Roman" w:cs="Times New Roman"/>
                  <w:sz w:val="18"/>
                  <w:szCs w:val="20"/>
                </w:rPr>
                <w:t>http://apps.webofknowledge.com/WOS_GeneralSearch_input.do?</w:t>
              </w:r>
              <w:r w:rsidRPr="00BE6D56">
                <w:rPr>
                  <w:rFonts w:ascii="Times New Roman" w:eastAsia="Times New Roman" w:hAnsi="Times New Roman" w:cs="Times New Roman"/>
                  <w:sz w:val="18"/>
                  <w:szCs w:val="20"/>
                </w:rPr>
                <w:br/>
                <w:t>product= WOS&amp;search_mode =GeneralSearch&amp;SID=Q1C6KZvdhImyp</w:t>
              </w:r>
              <w:r w:rsidRPr="00BE6D56">
                <w:rPr>
                  <w:rFonts w:ascii="Times New Roman" w:eastAsia="Times New Roman" w:hAnsi="Times New Roman" w:cs="Times New Roman"/>
                  <w:sz w:val="18"/>
                  <w:szCs w:val="20"/>
                </w:rPr>
                <w:br/>
                <w:t>CdrZCF&amp;preferencesSaved =&amp; highlighted_tab =WOS</w:t>
              </w:r>
            </w:hyperlink>
          </w:p>
        </w:tc>
      </w:tr>
      <w:tr w:rsidR="00BE6D56" w:rsidRPr="00BE6D56" w14:paraId="1F97CDBB" w14:textId="77777777" w:rsidTr="00D11DFA">
        <w:trPr>
          <w:trHeight w:val="454"/>
          <w:jc w:val="center"/>
        </w:trPr>
        <w:tc>
          <w:tcPr>
            <w:tcW w:w="2572" w:type="dxa"/>
            <w:shd w:val="clear" w:color="auto" w:fill="F2F2F2"/>
            <w:noWrap/>
            <w:vAlign w:val="center"/>
          </w:tcPr>
          <w:p w14:paraId="67FBE89E"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Taylor &amp; Francis</w:t>
            </w:r>
          </w:p>
        </w:tc>
        <w:tc>
          <w:tcPr>
            <w:tcW w:w="8028" w:type="dxa"/>
            <w:shd w:val="clear" w:color="auto" w:fill="F2F2F2"/>
            <w:vAlign w:val="center"/>
          </w:tcPr>
          <w:p w14:paraId="4617F17B" w14:textId="77777777" w:rsidR="00BE6D56" w:rsidRPr="00BE6D56" w:rsidRDefault="00BE6D56" w:rsidP="00BE6D56">
            <w:pPr>
              <w:spacing w:after="0" w:line="240" w:lineRule="auto"/>
              <w:rPr>
                <w:rFonts w:ascii="Times New Roman" w:eastAsia="Times New Roman" w:hAnsi="Times New Roman" w:cs="Times New Roman"/>
                <w:sz w:val="18"/>
                <w:szCs w:val="20"/>
              </w:rPr>
            </w:pPr>
            <w:hyperlink r:id="rId75" w:history="1">
              <w:r w:rsidRPr="00BE6D56">
                <w:rPr>
                  <w:rFonts w:ascii="Times New Roman" w:eastAsia="Times New Roman" w:hAnsi="Times New Roman" w:cs="Times New Roman"/>
                  <w:sz w:val="18"/>
                  <w:szCs w:val="20"/>
                </w:rPr>
                <w:t>http://www.tandfonline.com/action/showPublications?display=byAlphabet&amp;</w:t>
              </w:r>
            </w:hyperlink>
          </w:p>
        </w:tc>
      </w:tr>
    </w:tbl>
    <w:p w14:paraId="1DBC54CE" w14:textId="77777777" w:rsidR="00BE6D56" w:rsidRPr="00BE6D56" w:rsidRDefault="00BE6D56" w:rsidP="00BE6D56">
      <w:pPr>
        <w:rPr>
          <w:rFonts w:ascii="Calibri" w:eastAsia="Times New Roman" w:hAnsi="Calibri" w:cs="Times New Roman"/>
          <w:szCs w:val="20"/>
        </w:rPr>
      </w:pPr>
    </w:p>
    <w:p w14:paraId="5D0E1C74" w14:textId="77777777" w:rsidR="00BE6D56" w:rsidRPr="00BE6D56" w:rsidRDefault="00BE6D56" w:rsidP="00BE6D56">
      <w:pPr>
        <w:rPr>
          <w:rFonts w:ascii="Calibri" w:eastAsia="Times New Roman" w:hAnsi="Calibri" w:cs="Times New Roman"/>
          <w:szCs w:val="20"/>
        </w:rPr>
      </w:pPr>
      <w:r w:rsidRPr="00BE6D56">
        <w:rPr>
          <w:rFonts w:ascii="Calibri" w:eastAsia="Times New Roman" w:hAnsi="Calibri" w:cs="Times New Roman"/>
          <w:szCs w:val="20"/>
        </w:rPr>
        <w:br w:type="page"/>
      </w:r>
    </w:p>
    <w:tbl>
      <w:tblPr>
        <w:tblW w:w="10490" w:type="dxa"/>
        <w:jc w:val="center"/>
        <w:tblCellMar>
          <w:left w:w="70" w:type="dxa"/>
          <w:right w:w="70" w:type="dxa"/>
        </w:tblCellMar>
        <w:tblLook w:val="04A0" w:firstRow="1" w:lastRow="0" w:firstColumn="1" w:lastColumn="0" w:noHBand="0" w:noVBand="1"/>
      </w:tblPr>
      <w:tblGrid>
        <w:gridCol w:w="6961"/>
        <w:gridCol w:w="3656"/>
      </w:tblGrid>
      <w:tr w:rsidR="00BE6D56" w:rsidRPr="00BE6D56" w14:paraId="549B0CB8" w14:textId="77777777" w:rsidTr="00D11DFA">
        <w:trPr>
          <w:trHeight w:val="454"/>
          <w:jc w:val="center"/>
        </w:trPr>
        <w:tc>
          <w:tcPr>
            <w:tcW w:w="10081" w:type="dxa"/>
            <w:gridSpan w:val="2"/>
            <w:tcBorders>
              <w:top w:val="single" w:sz="8" w:space="0" w:color="auto"/>
              <w:left w:val="single" w:sz="8" w:space="0" w:color="auto"/>
              <w:bottom w:val="single" w:sz="4" w:space="0" w:color="auto"/>
              <w:right w:val="single" w:sz="8" w:space="0" w:color="000000"/>
            </w:tcBorders>
            <w:shd w:val="clear" w:color="auto" w:fill="BFBFBF"/>
            <w:noWrap/>
            <w:vAlign w:val="center"/>
            <w:hideMark/>
          </w:tcPr>
          <w:p w14:paraId="0166822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lastRenderedPageBreak/>
              <w:t>Some Databases Open to Trial Access on ANKOS</w:t>
            </w:r>
          </w:p>
        </w:tc>
      </w:tr>
      <w:tr w:rsidR="00BE6D56" w:rsidRPr="00BE6D56" w14:paraId="08A2979D"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000000" w:fill="D8D8D8"/>
            <w:noWrap/>
            <w:vAlign w:val="center"/>
            <w:hideMark/>
          </w:tcPr>
          <w:p w14:paraId="5B43DBC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Data base</w:t>
            </w:r>
          </w:p>
        </w:tc>
        <w:tc>
          <w:tcPr>
            <w:tcW w:w="3120" w:type="dxa"/>
            <w:tcBorders>
              <w:top w:val="nil"/>
              <w:left w:val="nil"/>
              <w:bottom w:val="single" w:sz="4" w:space="0" w:color="auto"/>
              <w:right w:val="single" w:sz="8" w:space="0" w:color="auto"/>
            </w:tcBorders>
            <w:shd w:val="clear" w:color="000000" w:fill="D8D8D8"/>
            <w:noWrap/>
            <w:vAlign w:val="center"/>
            <w:hideMark/>
          </w:tcPr>
          <w:p w14:paraId="5553BDB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Date Range</w:t>
            </w:r>
          </w:p>
        </w:tc>
      </w:tr>
      <w:tr w:rsidR="00BE6D56" w:rsidRPr="00BE6D56" w14:paraId="0C6C9F9E"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609F0BFE"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IGI Global.</w:t>
            </w:r>
          </w:p>
        </w:tc>
        <w:tc>
          <w:tcPr>
            <w:tcW w:w="3120" w:type="dxa"/>
            <w:tcBorders>
              <w:top w:val="nil"/>
              <w:left w:val="nil"/>
              <w:bottom w:val="single" w:sz="4" w:space="0" w:color="auto"/>
              <w:right w:val="single" w:sz="8" w:space="0" w:color="auto"/>
            </w:tcBorders>
            <w:shd w:val="clear" w:color="auto" w:fill="FFFFFF"/>
            <w:vAlign w:val="center"/>
          </w:tcPr>
          <w:p w14:paraId="509C04AF"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April 1 - April 30</w:t>
            </w:r>
          </w:p>
        </w:tc>
      </w:tr>
      <w:tr w:rsidR="00BE6D56" w:rsidRPr="00BE6D56" w14:paraId="1BBDE22B"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3E343568"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ICE (INSTİTUTİON OF CIVIL ENGINEERS) VİRTUAL LİBRARY</w:t>
            </w:r>
          </w:p>
        </w:tc>
        <w:tc>
          <w:tcPr>
            <w:tcW w:w="3120" w:type="dxa"/>
            <w:tcBorders>
              <w:top w:val="nil"/>
              <w:left w:val="nil"/>
              <w:bottom w:val="single" w:sz="4" w:space="0" w:color="auto"/>
              <w:right w:val="single" w:sz="8" w:space="0" w:color="auto"/>
            </w:tcBorders>
            <w:shd w:val="clear" w:color="auto" w:fill="F2F2F2"/>
            <w:vAlign w:val="center"/>
          </w:tcPr>
          <w:p w14:paraId="73F1BBC8"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September 4 - October 31</w:t>
            </w:r>
          </w:p>
        </w:tc>
      </w:tr>
      <w:tr w:rsidR="00BE6D56" w:rsidRPr="00BE6D56" w14:paraId="1BF93D61"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5E9A3E7F"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JAYPEE digital</w:t>
            </w:r>
          </w:p>
        </w:tc>
        <w:tc>
          <w:tcPr>
            <w:tcW w:w="3120" w:type="dxa"/>
            <w:tcBorders>
              <w:top w:val="nil"/>
              <w:left w:val="nil"/>
              <w:bottom w:val="single" w:sz="4" w:space="0" w:color="auto"/>
              <w:right w:val="single" w:sz="8" w:space="0" w:color="auto"/>
            </w:tcBorders>
            <w:shd w:val="clear" w:color="auto" w:fill="FFFFFF"/>
            <w:vAlign w:val="center"/>
          </w:tcPr>
          <w:p w14:paraId="5E5C74C9"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12 September     -        5 December</w:t>
            </w:r>
          </w:p>
        </w:tc>
      </w:tr>
      <w:tr w:rsidR="00BE6D56" w:rsidRPr="00BE6D56" w14:paraId="314AA3E6"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43B47D77"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ENCYCLOPAEDİA BRITANNICA</w:t>
            </w:r>
          </w:p>
        </w:tc>
        <w:tc>
          <w:tcPr>
            <w:tcW w:w="3120" w:type="dxa"/>
            <w:tcBorders>
              <w:top w:val="nil"/>
              <w:left w:val="nil"/>
              <w:bottom w:val="single" w:sz="4" w:space="0" w:color="auto"/>
              <w:right w:val="single" w:sz="8" w:space="0" w:color="auto"/>
            </w:tcBorders>
            <w:shd w:val="clear" w:color="auto" w:fill="F2F2F2"/>
            <w:vAlign w:val="center"/>
          </w:tcPr>
          <w:p w14:paraId="7E3E2627"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April 3 - May 5</w:t>
            </w:r>
          </w:p>
        </w:tc>
      </w:tr>
      <w:tr w:rsidR="00BE6D56" w:rsidRPr="00BE6D56" w14:paraId="22A0308C"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177E809B"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ELSEVIER CLINICAL KEY</w:t>
            </w:r>
          </w:p>
        </w:tc>
        <w:tc>
          <w:tcPr>
            <w:tcW w:w="3120" w:type="dxa"/>
            <w:tcBorders>
              <w:top w:val="nil"/>
              <w:left w:val="nil"/>
              <w:bottom w:val="single" w:sz="4" w:space="0" w:color="auto"/>
              <w:right w:val="single" w:sz="8" w:space="0" w:color="auto"/>
            </w:tcBorders>
            <w:shd w:val="clear" w:color="auto" w:fill="FFFFFF"/>
            <w:vAlign w:val="center"/>
          </w:tcPr>
          <w:p w14:paraId="6B1869D0"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May 10 - October 31</w:t>
            </w:r>
          </w:p>
        </w:tc>
      </w:tr>
      <w:tr w:rsidR="00BE6D56" w:rsidRPr="00BE6D56" w14:paraId="680BA221"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7673388F"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Apache-specific Functions</w:t>
            </w:r>
          </w:p>
        </w:tc>
        <w:tc>
          <w:tcPr>
            <w:tcW w:w="3120" w:type="dxa"/>
            <w:tcBorders>
              <w:top w:val="nil"/>
              <w:left w:val="nil"/>
              <w:bottom w:val="single" w:sz="4" w:space="0" w:color="auto"/>
              <w:right w:val="single" w:sz="8" w:space="0" w:color="auto"/>
            </w:tcBorders>
            <w:shd w:val="clear" w:color="auto" w:fill="F2F2F2"/>
            <w:vAlign w:val="center"/>
          </w:tcPr>
          <w:p w14:paraId="3D4DADA7"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September 4 - October 31</w:t>
            </w:r>
          </w:p>
        </w:tc>
      </w:tr>
      <w:tr w:rsidR="00BE6D56" w:rsidRPr="00BE6D56" w14:paraId="0079ABE1"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2157AA40"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Duke</w:t>
            </w:r>
          </w:p>
        </w:tc>
        <w:tc>
          <w:tcPr>
            <w:tcW w:w="3120" w:type="dxa"/>
            <w:tcBorders>
              <w:top w:val="nil"/>
              <w:left w:val="nil"/>
              <w:bottom w:val="single" w:sz="4" w:space="0" w:color="auto"/>
              <w:right w:val="single" w:sz="8" w:space="0" w:color="auto"/>
            </w:tcBorders>
            <w:shd w:val="clear" w:color="auto" w:fill="FFFFFF"/>
            <w:vAlign w:val="center"/>
          </w:tcPr>
          <w:p w14:paraId="3B2B200F"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|||UNTRANSLATED_CONTENT_START|||5 Eylül        -       30 Kasım|||UNTRANSLATED_CONTENT_END|||</w:t>
            </w:r>
          </w:p>
        </w:tc>
      </w:tr>
      <w:tr w:rsidR="00BE6D56" w:rsidRPr="00BE6D56" w14:paraId="52F1A137"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56C394B4"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INDEX ISLAMICUS</w:t>
            </w:r>
          </w:p>
        </w:tc>
        <w:tc>
          <w:tcPr>
            <w:tcW w:w="3120" w:type="dxa"/>
            <w:tcBorders>
              <w:top w:val="nil"/>
              <w:left w:val="nil"/>
              <w:bottom w:val="single" w:sz="4" w:space="0" w:color="auto"/>
              <w:right w:val="single" w:sz="8" w:space="0" w:color="auto"/>
            </w:tcBorders>
            <w:shd w:val="clear" w:color="auto" w:fill="F2F2F2"/>
            <w:vAlign w:val="center"/>
          </w:tcPr>
          <w:p w14:paraId="282C9F8D"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6 September        -       31 October</w:t>
            </w:r>
          </w:p>
        </w:tc>
      </w:tr>
      <w:tr w:rsidR="00BE6D56" w:rsidRPr="00BE6D56" w14:paraId="42CDD3D9"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1AC28F47"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CRC netbase</w:t>
            </w:r>
          </w:p>
        </w:tc>
        <w:tc>
          <w:tcPr>
            <w:tcW w:w="3120" w:type="dxa"/>
            <w:tcBorders>
              <w:top w:val="nil"/>
              <w:left w:val="nil"/>
              <w:bottom w:val="single" w:sz="4" w:space="0" w:color="auto"/>
              <w:right w:val="single" w:sz="8" w:space="0" w:color="auto"/>
            </w:tcBorders>
            <w:shd w:val="clear" w:color="auto" w:fill="FFFFFF"/>
            <w:vAlign w:val="center"/>
          </w:tcPr>
          <w:p w14:paraId="34FF5788"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17 September      -       30 October</w:t>
            </w:r>
          </w:p>
        </w:tc>
      </w:tr>
      <w:tr w:rsidR="00BE6D56" w:rsidRPr="00BE6D56" w14:paraId="13F69C6C"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6D4504B2"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(IOP Science)</w:t>
            </w:r>
          </w:p>
        </w:tc>
        <w:tc>
          <w:tcPr>
            <w:tcW w:w="3120" w:type="dxa"/>
            <w:tcBorders>
              <w:top w:val="nil"/>
              <w:left w:val="nil"/>
              <w:bottom w:val="single" w:sz="4" w:space="0" w:color="auto"/>
              <w:right w:val="single" w:sz="8" w:space="0" w:color="auto"/>
            </w:tcBorders>
            <w:shd w:val="clear" w:color="auto" w:fill="F2F2F2"/>
            <w:noWrap/>
            <w:vAlign w:val="center"/>
          </w:tcPr>
          <w:p w14:paraId="0BD20AD7"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15 November    -       31 December</w:t>
            </w:r>
          </w:p>
        </w:tc>
      </w:tr>
      <w:tr w:rsidR="00BE6D56" w:rsidRPr="00BE6D56" w14:paraId="136F6FBC"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76DB8531"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E-DUK JOURNALS SCHOLARLY COLLECTION EXPANDED</w:t>
            </w:r>
          </w:p>
        </w:tc>
        <w:tc>
          <w:tcPr>
            <w:tcW w:w="3120" w:type="dxa"/>
            <w:tcBorders>
              <w:top w:val="nil"/>
              <w:left w:val="nil"/>
              <w:bottom w:val="single" w:sz="4" w:space="0" w:color="auto"/>
              <w:right w:val="single" w:sz="8" w:space="0" w:color="auto"/>
            </w:tcBorders>
            <w:shd w:val="clear" w:color="auto" w:fill="FFFFFF"/>
            <w:vAlign w:val="center"/>
          </w:tcPr>
          <w:p w14:paraId="5E919E36"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|||UNTRANSLATED_CONTENT_START|||5 Eylül        -       30 Kasım|||UNTRANSLATED_CONTENT_END|||</w:t>
            </w:r>
          </w:p>
        </w:tc>
      </w:tr>
      <w:tr w:rsidR="00BE6D56" w:rsidRPr="00BE6D56" w14:paraId="71B1DA94"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351E4B46"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ARTSTOR DİGİTAL LİBRARY</w:t>
            </w:r>
          </w:p>
        </w:tc>
        <w:tc>
          <w:tcPr>
            <w:tcW w:w="3120" w:type="dxa"/>
            <w:tcBorders>
              <w:top w:val="nil"/>
              <w:left w:val="nil"/>
              <w:bottom w:val="single" w:sz="4" w:space="0" w:color="auto"/>
              <w:right w:val="single" w:sz="8" w:space="0" w:color="auto"/>
            </w:tcBorders>
            <w:shd w:val="clear" w:color="auto" w:fill="F2F2F2"/>
            <w:vAlign w:val="center"/>
          </w:tcPr>
          <w:p w14:paraId="663A9D4F"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6 September        -       31 October</w:t>
            </w:r>
          </w:p>
        </w:tc>
      </w:tr>
      <w:tr w:rsidR="00BE6D56" w:rsidRPr="00BE6D56" w14:paraId="7AD0B495"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4F1B5BC5"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MICROMEDEX</w:t>
            </w:r>
          </w:p>
        </w:tc>
        <w:tc>
          <w:tcPr>
            <w:tcW w:w="3120" w:type="dxa"/>
            <w:tcBorders>
              <w:top w:val="nil"/>
              <w:left w:val="nil"/>
              <w:bottom w:val="single" w:sz="4" w:space="0" w:color="auto"/>
              <w:right w:val="single" w:sz="8" w:space="0" w:color="auto"/>
            </w:tcBorders>
            <w:shd w:val="clear" w:color="auto" w:fill="FFFFFF"/>
            <w:vAlign w:val="center"/>
          </w:tcPr>
          <w:p w14:paraId="679C8615"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September 7 - November 31</w:t>
            </w:r>
          </w:p>
        </w:tc>
      </w:tr>
      <w:tr w:rsidR="00BE6D56" w:rsidRPr="00BE6D56" w14:paraId="17030215"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33ACB9FB"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ROYAL SOCİETY</w:t>
            </w:r>
          </w:p>
        </w:tc>
        <w:tc>
          <w:tcPr>
            <w:tcW w:w="3120" w:type="dxa"/>
            <w:tcBorders>
              <w:top w:val="nil"/>
              <w:left w:val="nil"/>
              <w:bottom w:val="single" w:sz="4" w:space="0" w:color="auto"/>
              <w:right w:val="single" w:sz="8" w:space="0" w:color="auto"/>
            </w:tcBorders>
            <w:shd w:val="clear" w:color="auto" w:fill="F2F2F2"/>
            <w:vAlign w:val="center"/>
          </w:tcPr>
          <w:p w14:paraId="0467A3C9"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 xml:space="preserve">: September 10- October 09 </w:t>
            </w:r>
          </w:p>
        </w:tc>
      </w:tr>
      <w:tr w:rsidR="00BE6D56" w:rsidRPr="00BE6D56" w14:paraId="29D19F02"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69738B9C"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OXFORD JOURNALS ONLİNE</w:t>
            </w:r>
          </w:p>
        </w:tc>
        <w:tc>
          <w:tcPr>
            <w:tcW w:w="3120" w:type="dxa"/>
            <w:tcBorders>
              <w:top w:val="nil"/>
              <w:left w:val="nil"/>
              <w:bottom w:val="single" w:sz="4" w:space="0" w:color="auto"/>
              <w:right w:val="single" w:sz="8" w:space="0" w:color="auto"/>
            </w:tcBorders>
            <w:shd w:val="clear" w:color="auto" w:fill="FFFFFF"/>
            <w:vAlign w:val="center"/>
          </w:tcPr>
          <w:p w14:paraId="10BFD16B"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12 September      -       31 December</w:t>
            </w:r>
          </w:p>
        </w:tc>
      </w:tr>
      <w:tr w:rsidR="00BE6D56" w:rsidRPr="00BE6D56" w14:paraId="6CCAD65B"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69CDDED9"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CRCNETBASE AND HUMANİTİES SOCİAL SCİENCE (TAYLOR&amp;FANCIS)</w:t>
            </w:r>
          </w:p>
        </w:tc>
        <w:tc>
          <w:tcPr>
            <w:tcW w:w="3120" w:type="dxa"/>
            <w:tcBorders>
              <w:top w:val="nil"/>
              <w:left w:val="nil"/>
              <w:bottom w:val="single" w:sz="4" w:space="0" w:color="auto"/>
              <w:right w:val="single" w:sz="8" w:space="0" w:color="auto"/>
            </w:tcBorders>
            <w:shd w:val="clear" w:color="auto" w:fill="F2F2F2"/>
            <w:noWrap/>
            <w:vAlign w:val="center"/>
          </w:tcPr>
          <w:p w14:paraId="19EB23D8"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17 September      -       30 October</w:t>
            </w:r>
          </w:p>
        </w:tc>
      </w:tr>
      <w:tr w:rsidR="00BE6D56" w:rsidRPr="00BE6D56" w14:paraId="28F52C7F"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3C8E4670"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SCİENCE ONLİNE, SCİENCE TRANSLATİONAL MEDİCİNE, SCİENCE SİGNALİNG</w:t>
            </w:r>
          </w:p>
        </w:tc>
        <w:tc>
          <w:tcPr>
            <w:tcW w:w="3120" w:type="dxa"/>
            <w:tcBorders>
              <w:top w:val="nil"/>
              <w:left w:val="nil"/>
              <w:bottom w:val="single" w:sz="4" w:space="0" w:color="auto"/>
              <w:right w:val="single" w:sz="8" w:space="0" w:color="auto"/>
            </w:tcBorders>
            <w:shd w:val="clear" w:color="auto" w:fill="FFFFFF"/>
            <w:noWrap/>
            <w:vAlign w:val="center"/>
          </w:tcPr>
          <w:p w14:paraId="39310763"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15 November    -      31 December</w:t>
            </w:r>
          </w:p>
        </w:tc>
      </w:tr>
      <w:tr w:rsidR="00BE6D56" w:rsidRPr="00BE6D56" w14:paraId="62C27AE5"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noWrap/>
            <w:vAlign w:val="center"/>
          </w:tcPr>
          <w:p w14:paraId="60B8BB35"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Emerald</w:t>
            </w:r>
          </w:p>
        </w:tc>
        <w:tc>
          <w:tcPr>
            <w:tcW w:w="3120" w:type="dxa"/>
            <w:tcBorders>
              <w:top w:val="nil"/>
              <w:left w:val="nil"/>
              <w:bottom w:val="single" w:sz="4" w:space="0" w:color="auto"/>
              <w:right w:val="single" w:sz="8" w:space="0" w:color="auto"/>
            </w:tcBorders>
            <w:shd w:val="clear" w:color="auto" w:fill="F2F2F2"/>
            <w:noWrap/>
            <w:vAlign w:val="center"/>
          </w:tcPr>
          <w:p w14:paraId="29F2CD80"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1 October        -      31 November</w:t>
            </w:r>
          </w:p>
        </w:tc>
      </w:tr>
      <w:tr w:rsidR="00BE6D56" w:rsidRPr="00BE6D56" w14:paraId="4C17C8DC"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59F18366"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EBSCOHOST, EBOOK ACADEMİC COLLECTİON</w:t>
            </w:r>
          </w:p>
        </w:tc>
        <w:tc>
          <w:tcPr>
            <w:tcW w:w="3120" w:type="dxa"/>
            <w:tcBorders>
              <w:top w:val="nil"/>
              <w:left w:val="nil"/>
              <w:bottom w:val="single" w:sz="4" w:space="0" w:color="auto"/>
              <w:right w:val="single" w:sz="8" w:space="0" w:color="auto"/>
            </w:tcBorders>
            <w:shd w:val="clear" w:color="auto" w:fill="FFFFFF"/>
            <w:noWrap/>
            <w:vAlign w:val="center"/>
          </w:tcPr>
          <w:p w14:paraId="214AC296"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5 November       -      5 December</w:t>
            </w:r>
          </w:p>
        </w:tc>
      </w:tr>
      <w:tr w:rsidR="00BE6D56" w:rsidRPr="00BE6D56" w14:paraId="0722CC76"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47818DFE"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IOPSCIENCE</w:t>
            </w:r>
          </w:p>
        </w:tc>
        <w:tc>
          <w:tcPr>
            <w:tcW w:w="3120" w:type="dxa"/>
            <w:tcBorders>
              <w:top w:val="nil"/>
              <w:left w:val="nil"/>
              <w:bottom w:val="single" w:sz="4" w:space="0" w:color="auto"/>
              <w:right w:val="single" w:sz="8" w:space="0" w:color="auto"/>
            </w:tcBorders>
            <w:shd w:val="clear" w:color="auto" w:fill="F2F2F2"/>
            <w:noWrap/>
            <w:vAlign w:val="center"/>
          </w:tcPr>
          <w:p w14:paraId="50311C98"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15 November     -      31 December</w:t>
            </w:r>
          </w:p>
        </w:tc>
      </w:tr>
      <w:tr w:rsidR="00BE6D56" w:rsidRPr="00BE6D56" w14:paraId="47097345"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5D0A8B27"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EUROMONITOR INTERNATIONAL PASSPORT GMID, INDUSTRIAL AND DASHBOARDS</w:t>
            </w:r>
          </w:p>
        </w:tc>
        <w:tc>
          <w:tcPr>
            <w:tcW w:w="3120" w:type="dxa"/>
            <w:tcBorders>
              <w:top w:val="nil"/>
              <w:left w:val="nil"/>
              <w:bottom w:val="single" w:sz="4" w:space="0" w:color="auto"/>
              <w:right w:val="single" w:sz="8" w:space="0" w:color="auto"/>
            </w:tcBorders>
            <w:shd w:val="clear" w:color="auto" w:fill="FFFFFF"/>
            <w:noWrap/>
            <w:vAlign w:val="center"/>
          </w:tcPr>
          <w:p w14:paraId="78895186"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|||UNTRANSLATED_CONTENT_START|||16 Ekim       -      30 Kasım|||UNTRANSLATED_CONTENT_END|||</w:t>
            </w:r>
          </w:p>
        </w:tc>
      </w:tr>
      <w:tr w:rsidR="00BE6D56" w:rsidRPr="00BE6D56" w14:paraId="48FA3D79"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509805FE"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REAXYS</w:t>
            </w:r>
          </w:p>
        </w:tc>
        <w:tc>
          <w:tcPr>
            <w:tcW w:w="3120" w:type="dxa"/>
            <w:tcBorders>
              <w:top w:val="nil"/>
              <w:left w:val="nil"/>
              <w:bottom w:val="single" w:sz="4" w:space="0" w:color="auto"/>
              <w:right w:val="single" w:sz="8" w:space="0" w:color="auto"/>
            </w:tcBorders>
            <w:shd w:val="clear" w:color="auto" w:fill="F2F2F2"/>
            <w:noWrap/>
            <w:vAlign w:val="center"/>
          </w:tcPr>
          <w:p w14:paraId="732AB8A3"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1 March         -       30 April</w:t>
            </w:r>
          </w:p>
        </w:tc>
      </w:tr>
      <w:tr w:rsidR="00BE6D56" w:rsidRPr="00BE6D56" w14:paraId="152A6317"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43153954"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CAMBRİDGE JOURNALS ONLİNE</w:t>
            </w:r>
          </w:p>
        </w:tc>
        <w:tc>
          <w:tcPr>
            <w:tcW w:w="3120" w:type="dxa"/>
            <w:tcBorders>
              <w:top w:val="nil"/>
              <w:left w:val="nil"/>
              <w:bottom w:val="single" w:sz="4" w:space="0" w:color="auto"/>
              <w:right w:val="single" w:sz="8" w:space="0" w:color="auto"/>
            </w:tcBorders>
            <w:shd w:val="clear" w:color="auto" w:fill="FFFFFF"/>
            <w:noWrap/>
            <w:vAlign w:val="center"/>
          </w:tcPr>
          <w:p w14:paraId="20451459"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November 1 - November 30</w:t>
            </w:r>
          </w:p>
        </w:tc>
      </w:tr>
      <w:tr w:rsidR="00BE6D56" w:rsidRPr="00BE6D56" w14:paraId="4B10723A"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16282B25"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SAGE</w:t>
            </w:r>
          </w:p>
        </w:tc>
        <w:tc>
          <w:tcPr>
            <w:tcW w:w="3120" w:type="dxa"/>
            <w:tcBorders>
              <w:top w:val="nil"/>
              <w:left w:val="nil"/>
              <w:bottom w:val="single" w:sz="4" w:space="0" w:color="auto"/>
              <w:right w:val="single" w:sz="8" w:space="0" w:color="auto"/>
            </w:tcBorders>
            <w:shd w:val="clear" w:color="auto" w:fill="F2F2F2"/>
            <w:noWrap/>
            <w:vAlign w:val="center"/>
          </w:tcPr>
          <w:p w14:paraId="1E0BF05A"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15 November     -      31 December</w:t>
            </w:r>
          </w:p>
        </w:tc>
      </w:tr>
      <w:tr w:rsidR="00BE6D56" w:rsidRPr="00BE6D56" w14:paraId="07BCFD54"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50FB0A7D"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GEOSCIENCEWORLD (GSW)</w:t>
            </w:r>
          </w:p>
        </w:tc>
        <w:tc>
          <w:tcPr>
            <w:tcW w:w="3120" w:type="dxa"/>
            <w:tcBorders>
              <w:top w:val="nil"/>
              <w:left w:val="nil"/>
              <w:bottom w:val="single" w:sz="4" w:space="0" w:color="auto"/>
              <w:right w:val="single" w:sz="8" w:space="0" w:color="auto"/>
            </w:tcBorders>
            <w:shd w:val="clear" w:color="auto" w:fill="FFFFFF"/>
            <w:noWrap/>
            <w:vAlign w:val="center"/>
          </w:tcPr>
          <w:p w14:paraId="49CE3B12"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October 22 - November 30</w:t>
            </w:r>
          </w:p>
        </w:tc>
      </w:tr>
      <w:tr w:rsidR="00BE6D56" w:rsidRPr="00BE6D56" w14:paraId="33F511D8"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784F468B"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CREDO REFERENCE</w:t>
            </w:r>
          </w:p>
        </w:tc>
        <w:tc>
          <w:tcPr>
            <w:tcW w:w="3120" w:type="dxa"/>
            <w:tcBorders>
              <w:top w:val="nil"/>
              <w:left w:val="nil"/>
              <w:bottom w:val="single" w:sz="4" w:space="0" w:color="auto"/>
              <w:right w:val="single" w:sz="8" w:space="0" w:color="auto"/>
            </w:tcBorders>
            <w:shd w:val="clear" w:color="auto" w:fill="F2F2F2"/>
            <w:noWrap/>
            <w:vAlign w:val="center"/>
          </w:tcPr>
          <w:p w14:paraId="14524A32"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April 20th to May 20th.</w:t>
            </w:r>
          </w:p>
        </w:tc>
      </w:tr>
      <w:tr w:rsidR="00BE6D56" w:rsidRPr="00BE6D56" w14:paraId="625338EF"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5BBA4F5A"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Encyclopædia Britannica Online.</w:t>
            </w:r>
          </w:p>
        </w:tc>
        <w:tc>
          <w:tcPr>
            <w:tcW w:w="3120" w:type="dxa"/>
            <w:tcBorders>
              <w:top w:val="nil"/>
              <w:left w:val="nil"/>
              <w:bottom w:val="single" w:sz="4" w:space="0" w:color="auto"/>
              <w:right w:val="single" w:sz="8" w:space="0" w:color="auto"/>
            </w:tcBorders>
            <w:shd w:val="clear" w:color="auto" w:fill="FFFFFF"/>
            <w:noWrap/>
            <w:vAlign w:val="center"/>
          </w:tcPr>
          <w:p w14:paraId="15831F44"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November 2 - December 31</w:t>
            </w:r>
          </w:p>
        </w:tc>
      </w:tr>
      <w:tr w:rsidR="00BE6D56" w:rsidRPr="00BE6D56" w14:paraId="38F92F8E"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2DBC22BC"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LEXİSNEXİS ACADEMİC &amp; JURIS CLASSEUR</w:t>
            </w:r>
          </w:p>
        </w:tc>
        <w:tc>
          <w:tcPr>
            <w:tcW w:w="3120" w:type="dxa"/>
            <w:tcBorders>
              <w:top w:val="nil"/>
              <w:left w:val="nil"/>
              <w:bottom w:val="single" w:sz="4" w:space="0" w:color="auto"/>
              <w:right w:val="single" w:sz="8" w:space="0" w:color="auto"/>
            </w:tcBorders>
            <w:shd w:val="clear" w:color="auto" w:fill="F2F2F2"/>
            <w:vAlign w:val="center"/>
          </w:tcPr>
          <w:p w14:paraId="258D4E15"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November 1 - December 1</w:t>
            </w:r>
          </w:p>
        </w:tc>
      </w:tr>
      <w:tr w:rsidR="00BE6D56" w:rsidRPr="00BE6D56" w14:paraId="4AE32058"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FFFFF"/>
            <w:vAlign w:val="center"/>
          </w:tcPr>
          <w:p w14:paraId="4AA22FB4"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LEBİB YALKIN (MEVBANK)</w:t>
            </w:r>
          </w:p>
        </w:tc>
        <w:tc>
          <w:tcPr>
            <w:tcW w:w="3120" w:type="dxa"/>
            <w:tcBorders>
              <w:top w:val="nil"/>
              <w:left w:val="nil"/>
              <w:bottom w:val="single" w:sz="4" w:space="0" w:color="auto"/>
              <w:right w:val="single" w:sz="8" w:space="0" w:color="auto"/>
            </w:tcBorders>
            <w:shd w:val="clear" w:color="auto" w:fill="FFFFFF"/>
            <w:vAlign w:val="center"/>
          </w:tcPr>
          <w:p w14:paraId="4B0CF36B"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November 6 - November 30</w:t>
            </w:r>
          </w:p>
        </w:tc>
      </w:tr>
      <w:tr w:rsidR="00BE6D56" w:rsidRPr="00BE6D56" w14:paraId="11F212D0" w14:textId="77777777" w:rsidTr="00D11DFA">
        <w:trPr>
          <w:trHeight w:val="454"/>
          <w:jc w:val="center"/>
        </w:trPr>
        <w:tc>
          <w:tcPr>
            <w:tcW w:w="6961" w:type="dxa"/>
            <w:tcBorders>
              <w:top w:val="nil"/>
              <w:left w:val="single" w:sz="8" w:space="0" w:color="auto"/>
              <w:bottom w:val="single" w:sz="4" w:space="0" w:color="auto"/>
              <w:right w:val="single" w:sz="4" w:space="0" w:color="auto"/>
            </w:tcBorders>
            <w:shd w:val="clear" w:color="auto" w:fill="F2F2F2"/>
            <w:vAlign w:val="center"/>
          </w:tcPr>
          <w:p w14:paraId="065CACF5"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BRİTANNİCA ONLİNE &amp; IMAGE QUES</w:t>
            </w:r>
          </w:p>
        </w:tc>
        <w:tc>
          <w:tcPr>
            <w:tcW w:w="3120" w:type="dxa"/>
            <w:tcBorders>
              <w:top w:val="nil"/>
              <w:left w:val="nil"/>
              <w:bottom w:val="single" w:sz="4" w:space="0" w:color="auto"/>
              <w:right w:val="single" w:sz="8" w:space="0" w:color="auto"/>
            </w:tcBorders>
            <w:shd w:val="clear" w:color="auto" w:fill="F2F2F2"/>
            <w:vAlign w:val="center"/>
          </w:tcPr>
          <w:p w14:paraId="2C63F671"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November 2 - December 31</w:t>
            </w:r>
          </w:p>
        </w:tc>
      </w:tr>
      <w:tr w:rsidR="00BE6D56" w:rsidRPr="00BE6D56" w14:paraId="285227B7" w14:textId="77777777" w:rsidTr="00D11DFA">
        <w:trPr>
          <w:trHeight w:val="454"/>
          <w:jc w:val="center"/>
        </w:trPr>
        <w:tc>
          <w:tcPr>
            <w:tcW w:w="6961" w:type="dxa"/>
            <w:tcBorders>
              <w:top w:val="nil"/>
              <w:left w:val="single" w:sz="8" w:space="0" w:color="auto"/>
              <w:bottom w:val="single" w:sz="8" w:space="0" w:color="auto"/>
              <w:right w:val="single" w:sz="4" w:space="0" w:color="auto"/>
            </w:tcBorders>
            <w:shd w:val="clear" w:color="auto" w:fill="FFFFFF"/>
            <w:vAlign w:val="center"/>
          </w:tcPr>
          <w:p w14:paraId="0EC86D2A"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lastRenderedPageBreak/>
              <w:t>BRILL ISLAMIC RESOURCES</w:t>
            </w:r>
          </w:p>
        </w:tc>
        <w:tc>
          <w:tcPr>
            <w:tcW w:w="3120" w:type="dxa"/>
            <w:tcBorders>
              <w:top w:val="nil"/>
              <w:left w:val="nil"/>
              <w:bottom w:val="single" w:sz="8" w:space="0" w:color="auto"/>
              <w:right w:val="single" w:sz="8" w:space="0" w:color="auto"/>
            </w:tcBorders>
            <w:shd w:val="clear" w:color="auto" w:fill="FFFFFF"/>
            <w:noWrap/>
            <w:vAlign w:val="center"/>
          </w:tcPr>
          <w:p w14:paraId="3A108F31" w14:textId="77777777" w:rsidR="00BE6D56" w:rsidRPr="00BE6D56" w:rsidRDefault="00BE6D56" w:rsidP="00BE6D56">
            <w:pPr>
              <w:spacing w:after="0" w:line="240" w:lineRule="auto"/>
              <w:jc w:val="center"/>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6 March         -      30 April</w:t>
            </w:r>
          </w:p>
        </w:tc>
      </w:tr>
    </w:tbl>
    <w:p w14:paraId="72CA53F2"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57035B28"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Table 1: Human Resources</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5"/>
        <w:gridCol w:w="350"/>
        <w:gridCol w:w="350"/>
        <w:gridCol w:w="350"/>
        <w:gridCol w:w="350"/>
        <w:gridCol w:w="350"/>
        <w:gridCol w:w="350"/>
        <w:gridCol w:w="449"/>
        <w:gridCol w:w="349"/>
        <w:gridCol w:w="349"/>
        <w:gridCol w:w="349"/>
        <w:gridCol w:w="349"/>
        <w:gridCol w:w="349"/>
        <w:gridCol w:w="349"/>
        <w:gridCol w:w="349"/>
        <w:gridCol w:w="349"/>
        <w:gridCol w:w="426"/>
        <w:gridCol w:w="349"/>
        <w:gridCol w:w="349"/>
        <w:gridCol w:w="349"/>
        <w:gridCol w:w="349"/>
        <w:gridCol w:w="349"/>
        <w:gridCol w:w="382"/>
        <w:gridCol w:w="382"/>
        <w:gridCol w:w="349"/>
      </w:tblGrid>
      <w:tr w:rsidR="00BE6D56" w:rsidRPr="00BE6D56" w14:paraId="2AC30B51" w14:textId="77777777" w:rsidTr="00D11DFA">
        <w:trPr>
          <w:trHeight w:val="227"/>
          <w:jc w:val="center"/>
        </w:trPr>
        <w:tc>
          <w:tcPr>
            <w:tcW w:w="0" w:type="auto"/>
            <w:vMerge w:val="restart"/>
            <w:shd w:val="clear" w:color="auto" w:fill="BFBFBF"/>
            <w:vAlign w:val="center"/>
            <w:hideMark/>
          </w:tcPr>
          <w:p w14:paraId="36CCEB4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u w:val="single"/>
              </w:rPr>
            </w:pPr>
            <w:r w:rsidRPr="00BE6D56">
              <w:rPr>
                <w:rFonts w:ascii="Times New Roman" w:eastAsia="Times New Roman" w:hAnsi="Times New Roman" w:cs="Times New Roman"/>
                <w:b/>
                <w:color w:val="000000"/>
                <w:sz w:val="12"/>
                <w:szCs w:val="20"/>
                <w:u w:val="single"/>
              </w:rPr>
              <w:t>Titles</w:t>
            </w:r>
          </w:p>
          <w:p w14:paraId="6E6A7275"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u w:val="single"/>
              </w:rPr>
            </w:pPr>
            <w:r w:rsidRPr="00BE6D56">
              <w:rPr>
                <w:rFonts w:ascii="Times New Roman" w:eastAsia="Times New Roman" w:hAnsi="Times New Roman" w:cs="Times New Roman"/>
                <w:b/>
                <w:color w:val="000000"/>
                <w:sz w:val="12"/>
                <w:szCs w:val="20"/>
                <w:u w:val="single"/>
              </w:rPr>
              <w:t>&amp;</w:t>
            </w:r>
          </w:p>
          <w:p w14:paraId="04B5DBC8"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u w:val="single"/>
              </w:rPr>
            </w:pPr>
            <w:r w:rsidRPr="00BE6D56">
              <w:rPr>
                <w:rFonts w:ascii="Times New Roman" w:eastAsia="Times New Roman" w:hAnsi="Times New Roman" w:cs="Times New Roman"/>
                <w:b/>
                <w:color w:val="000000"/>
                <w:sz w:val="12"/>
                <w:szCs w:val="20"/>
                <w:u w:val="single"/>
              </w:rPr>
              <w:t>'Serviceclasses'</w:t>
            </w:r>
          </w:p>
        </w:tc>
        <w:tc>
          <w:tcPr>
            <w:tcW w:w="0" w:type="auto"/>
            <w:gridSpan w:val="24"/>
            <w:shd w:val="clear" w:color="auto" w:fill="BFBFBF"/>
            <w:noWrap/>
            <w:vAlign w:val="center"/>
            <w:hideMark/>
          </w:tcPr>
          <w:p w14:paraId="4FBD431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Years</w:t>
            </w:r>
          </w:p>
        </w:tc>
      </w:tr>
      <w:tr w:rsidR="00BE6D56" w:rsidRPr="00BE6D56" w14:paraId="59490140" w14:textId="77777777" w:rsidTr="00D11DFA">
        <w:trPr>
          <w:trHeight w:val="227"/>
          <w:jc w:val="center"/>
        </w:trPr>
        <w:tc>
          <w:tcPr>
            <w:tcW w:w="0" w:type="auto"/>
            <w:vMerge/>
            <w:shd w:val="clear" w:color="auto" w:fill="BFBFBF"/>
            <w:vAlign w:val="center"/>
            <w:hideMark/>
          </w:tcPr>
          <w:p w14:paraId="1795ECF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u w:val="single"/>
              </w:rPr>
            </w:pPr>
          </w:p>
        </w:tc>
        <w:tc>
          <w:tcPr>
            <w:tcW w:w="0" w:type="auto"/>
            <w:gridSpan w:val="3"/>
            <w:shd w:val="clear" w:color="auto" w:fill="BFBFBF"/>
            <w:vAlign w:val="center"/>
            <w:hideMark/>
          </w:tcPr>
          <w:p w14:paraId="6DB128C1"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2009</w:t>
            </w:r>
          </w:p>
        </w:tc>
        <w:tc>
          <w:tcPr>
            <w:tcW w:w="0" w:type="auto"/>
            <w:gridSpan w:val="3"/>
            <w:shd w:val="clear" w:color="auto" w:fill="BFBFBF"/>
            <w:vAlign w:val="center"/>
            <w:hideMark/>
          </w:tcPr>
          <w:p w14:paraId="4075709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2010</w:t>
            </w:r>
          </w:p>
        </w:tc>
        <w:tc>
          <w:tcPr>
            <w:tcW w:w="0" w:type="auto"/>
            <w:gridSpan w:val="3"/>
            <w:shd w:val="clear" w:color="auto" w:fill="BFBFBF"/>
            <w:vAlign w:val="center"/>
            <w:hideMark/>
          </w:tcPr>
          <w:p w14:paraId="746C5FA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2011</w:t>
            </w:r>
          </w:p>
        </w:tc>
        <w:tc>
          <w:tcPr>
            <w:tcW w:w="0" w:type="auto"/>
            <w:gridSpan w:val="3"/>
            <w:shd w:val="clear" w:color="auto" w:fill="BFBFBF"/>
            <w:vAlign w:val="center"/>
            <w:hideMark/>
          </w:tcPr>
          <w:p w14:paraId="7C9DDEC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2012</w:t>
            </w:r>
          </w:p>
        </w:tc>
        <w:tc>
          <w:tcPr>
            <w:tcW w:w="0" w:type="auto"/>
            <w:gridSpan w:val="3"/>
            <w:shd w:val="clear" w:color="auto" w:fill="BFBFBF"/>
            <w:noWrap/>
            <w:vAlign w:val="center"/>
            <w:hideMark/>
          </w:tcPr>
          <w:p w14:paraId="4F7988E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2013</w:t>
            </w:r>
          </w:p>
        </w:tc>
        <w:tc>
          <w:tcPr>
            <w:tcW w:w="0" w:type="auto"/>
            <w:gridSpan w:val="3"/>
            <w:shd w:val="clear" w:color="auto" w:fill="BFBFBF"/>
            <w:noWrap/>
            <w:vAlign w:val="center"/>
            <w:hideMark/>
          </w:tcPr>
          <w:p w14:paraId="04871BA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2014</w:t>
            </w:r>
          </w:p>
        </w:tc>
        <w:tc>
          <w:tcPr>
            <w:tcW w:w="0" w:type="auto"/>
            <w:gridSpan w:val="3"/>
            <w:shd w:val="clear" w:color="auto" w:fill="BFBFBF"/>
            <w:noWrap/>
            <w:vAlign w:val="center"/>
            <w:hideMark/>
          </w:tcPr>
          <w:p w14:paraId="4E3CC5E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2015</w:t>
            </w:r>
          </w:p>
        </w:tc>
        <w:tc>
          <w:tcPr>
            <w:tcW w:w="0" w:type="auto"/>
            <w:gridSpan w:val="3"/>
            <w:shd w:val="clear" w:color="auto" w:fill="BFBFBF"/>
            <w:noWrap/>
            <w:vAlign w:val="center"/>
            <w:hideMark/>
          </w:tcPr>
          <w:p w14:paraId="0C81593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2016</w:t>
            </w:r>
          </w:p>
        </w:tc>
      </w:tr>
      <w:tr w:rsidR="00BE6D56" w:rsidRPr="00BE6D56" w14:paraId="790FBFC4" w14:textId="77777777" w:rsidTr="00D11DFA">
        <w:trPr>
          <w:trHeight w:val="907"/>
          <w:jc w:val="center"/>
        </w:trPr>
        <w:tc>
          <w:tcPr>
            <w:tcW w:w="0" w:type="auto"/>
            <w:vMerge/>
            <w:shd w:val="clear" w:color="auto" w:fill="BFBFBF"/>
            <w:vAlign w:val="center"/>
            <w:hideMark/>
          </w:tcPr>
          <w:p w14:paraId="60C1E5C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u w:val="single"/>
              </w:rPr>
            </w:pPr>
          </w:p>
        </w:tc>
        <w:tc>
          <w:tcPr>
            <w:tcW w:w="0" w:type="auto"/>
            <w:shd w:val="clear" w:color="auto" w:fill="BFBFBF"/>
            <w:noWrap/>
            <w:textDirection w:val="btLr"/>
            <w:vAlign w:val="center"/>
            <w:hideMark/>
          </w:tcPr>
          <w:p w14:paraId="0998712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 xml:space="preserve">Full </w:t>
            </w:r>
          </w:p>
        </w:tc>
        <w:tc>
          <w:tcPr>
            <w:tcW w:w="0" w:type="auto"/>
            <w:shd w:val="clear" w:color="auto" w:fill="BFBFBF"/>
            <w:noWrap/>
            <w:textDirection w:val="btLr"/>
            <w:vAlign w:val="center"/>
            <w:hideMark/>
          </w:tcPr>
          <w:p w14:paraId="383A0D6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0 — Empty</w:t>
            </w:r>
          </w:p>
        </w:tc>
        <w:tc>
          <w:tcPr>
            <w:tcW w:w="0" w:type="auto"/>
            <w:shd w:val="clear" w:color="auto" w:fill="BFBFBF"/>
            <w:noWrap/>
            <w:textDirection w:val="btLr"/>
            <w:vAlign w:val="center"/>
            <w:hideMark/>
          </w:tcPr>
          <w:p w14:paraId="26203A2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C Total</w:t>
            </w:r>
          </w:p>
        </w:tc>
        <w:tc>
          <w:tcPr>
            <w:tcW w:w="0" w:type="auto"/>
            <w:shd w:val="clear" w:color="auto" w:fill="BFBFBF"/>
            <w:noWrap/>
            <w:textDirection w:val="btLr"/>
            <w:vAlign w:val="center"/>
            <w:hideMark/>
          </w:tcPr>
          <w:p w14:paraId="3D62A91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 xml:space="preserve">Full </w:t>
            </w:r>
          </w:p>
        </w:tc>
        <w:tc>
          <w:tcPr>
            <w:tcW w:w="0" w:type="auto"/>
            <w:shd w:val="clear" w:color="auto" w:fill="BFBFBF"/>
            <w:noWrap/>
            <w:textDirection w:val="btLr"/>
            <w:vAlign w:val="center"/>
            <w:hideMark/>
          </w:tcPr>
          <w:p w14:paraId="0CFD3AB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0 — Empty</w:t>
            </w:r>
          </w:p>
        </w:tc>
        <w:tc>
          <w:tcPr>
            <w:tcW w:w="0" w:type="auto"/>
            <w:shd w:val="clear" w:color="auto" w:fill="BFBFBF"/>
            <w:noWrap/>
            <w:textDirection w:val="btLr"/>
            <w:vAlign w:val="center"/>
            <w:hideMark/>
          </w:tcPr>
          <w:p w14:paraId="69C3094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C Total</w:t>
            </w:r>
          </w:p>
        </w:tc>
        <w:tc>
          <w:tcPr>
            <w:tcW w:w="0" w:type="auto"/>
            <w:shd w:val="clear" w:color="auto" w:fill="BFBFBF"/>
            <w:noWrap/>
            <w:textDirection w:val="btLr"/>
            <w:vAlign w:val="center"/>
            <w:hideMark/>
          </w:tcPr>
          <w:p w14:paraId="7A48A1F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 xml:space="preserve">Full </w:t>
            </w:r>
          </w:p>
        </w:tc>
        <w:tc>
          <w:tcPr>
            <w:tcW w:w="0" w:type="auto"/>
            <w:shd w:val="clear" w:color="auto" w:fill="BFBFBF"/>
            <w:noWrap/>
            <w:textDirection w:val="btLr"/>
            <w:vAlign w:val="center"/>
            <w:hideMark/>
          </w:tcPr>
          <w:p w14:paraId="4F7B7101"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0 — Empty</w:t>
            </w:r>
          </w:p>
        </w:tc>
        <w:tc>
          <w:tcPr>
            <w:tcW w:w="0" w:type="auto"/>
            <w:shd w:val="clear" w:color="auto" w:fill="BFBFBF"/>
            <w:noWrap/>
            <w:textDirection w:val="btLr"/>
            <w:vAlign w:val="center"/>
            <w:hideMark/>
          </w:tcPr>
          <w:p w14:paraId="4DAB043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C Total</w:t>
            </w:r>
          </w:p>
        </w:tc>
        <w:tc>
          <w:tcPr>
            <w:tcW w:w="0" w:type="auto"/>
            <w:shd w:val="clear" w:color="auto" w:fill="BFBFBF"/>
            <w:noWrap/>
            <w:textDirection w:val="btLr"/>
            <w:vAlign w:val="center"/>
            <w:hideMark/>
          </w:tcPr>
          <w:p w14:paraId="34CD6515"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 xml:space="preserve">Full </w:t>
            </w:r>
          </w:p>
        </w:tc>
        <w:tc>
          <w:tcPr>
            <w:tcW w:w="0" w:type="auto"/>
            <w:shd w:val="clear" w:color="auto" w:fill="BFBFBF"/>
            <w:noWrap/>
            <w:textDirection w:val="btLr"/>
            <w:vAlign w:val="center"/>
            <w:hideMark/>
          </w:tcPr>
          <w:p w14:paraId="46ABABD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0 — Empty</w:t>
            </w:r>
          </w:p>
        </w:tc>
        <w:tc>
          <w:tcPr>
            <w:tcW w:w="0" w:type="auto"/>
            <w:shd w:val="clear" w:color="auto" w:fill="BFBFBF"/>
            <w:noWrap/>
            <w:textDirection w:val="btLr"/>
            <w:vAlign w:val="center"/>
            <w:hideMark/>
          </w:tcPr>
          <w:p w14:paraId="42EB854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C Total</w:t>
            </w:r>
          </w:p>
        </w:tc>
        <w:tc>
          <w:tcPr>
            <w:tcW w:w="0" w:type="auto"/>
            <w:shd w:val="clear" w:color="auto" w:fill="BFBFBF"/>
            <w:noWrap/>
            <w:textDirection w:val="btLr"/>
            <w:vAlign w:val="center"/>
            <w:hideMark/>
          </w:tcPr>
          <w:p w14:paraId="60650DD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 xml:space="preserve">Full </w:t>
            </w:r>
          </w:p>
        </w:tc>
        <w:tc>
          <w:tcPr>
            <w:tcW w:w="0" w:type="auto"/>
            <w:shd w:val="clear" w:color="auto" w:fill="BFBFBF"/>
            <w:noWrap/>
            <w:textDirection w:val="btLr"/>
            <w:vAlign w:val="center"/>
            <w:hideMark/>
          </w:tcPr>
          <w:p w14:paraId="1FD2016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0 — Empty</w:t>
            </w:r>
          </w:p>
        </w:tc>
        <w:tc>
          <w:tcPr>
            <w:tcW w:w="0" w:type="auto"/>
            <w:shd w:val="clear" w:color="auto" w:fill="BFBFBF"/>
            <w:noWrap/>
            <w:textDirection w:val="btLr"/>
            <w:vAlign w:val="center"/>
            <w:hideMark/>
          </w:tcPr>
          <w:p w14:paraId="568B7FC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C Total</w:t>
            </w:r>
          </w:p>
        </w:tc>
        <w:tc>
          <w:tcPr>
            <w:tcW w:w="0" w:type="auto"/>
            <w:shd w:val="clear" w:color="auto" w:fill="BFBFBF"/>
            <w:noWrap/>
            <w:textDirection w:val="btLr"/>
            <w:vAlign w:val="center"/>
            <w:hideMark/>
          </w:tcPr>
          <w:p w14:paraId="40B23FE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 xml:space="preserve">Full </w:t>
            </w:r>
          </w:p>
        </w:tc>
        <w:tc>
          <w:tcPr>
            <w:tcW w:w="0" w:type="auto"/>
            <w:shd w:val="clear" w:color="auto" w:fill="BFBFBF"/>
            <w:noWrap/>
            <w:textDirection w:val="btLr"/>
            <w:vAlign w:val="center"/>
            <w:hideMark/>
          </w:tcPr>
          <w:p w14:paraId="114A3A6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0 — Empty</w:t>
            </w:r>
          </w:p>
        </w:tc>
        <w:tc>
          <w:tcPr>
            <w:tcW w:w="0" w:type="auto"/>
            <w:shd w:val="clear" w:color="auto" w:fill="BFBFBF"/>
            <w:noWrap/>
            <w:textDirection w:val="btLr"/>
            <w:vAlign w:val="center"/>
            <w:hideMark/>
          </w:tcPr>
          <w:p w14:paraId="67AECE0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C Total</w:t>
            </w:r>
          </w:p>
        </w:tc>
        <w:tc>
          <w:tcPr>
            <w:tcW w:w="0" w:type="auto"/>
            <w:shd w:val="clear" w:color="auto" w:fill="BFBFBF"/>
            <w:noWrap/>
            <w:textDirection w:val="btLr"/>
            <w:vAlign w:val="center"/>
            <w:hideMark/>
          </w:tcPr>
          <w:p w14:paraId="3822586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 xml:space="preserve">Full </w:t>
            </w:r>
          </w:p>
        </w:tc>
        <w:tc>
          <w:tcPr>
            <w:tcW w:w="0" w:type="auto"/>
            <w:shd w:val="clear" w:color="auto" w:fill="BFBFBF"/>
            <w:noWrap/>
            <w:textDirection w:val="btLr"/>
            <w:vAlign w:val="center"/>
            <w:hideMark/>
          </w:tcPr>
          <w:p w14:paraId="18A739C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0 — Empty</w:t>
            </w:r>
          </w:p>
        </w:tc>
        <w:tc>
          <w:tcPr>
            <w:tcW w:w="0" w:type="auto"/>
            <w:shd w:val="clear" w:color="auto" w:fill="BFBFBF"/>
            <w:noWrap/>
            <w:textDirection w:val="btLr"/>
            <w:vAlign w:val="center"/>
            <w:hideMark/>
          </w:tcPr>
          <w:p w14:paraId="626105A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C Total</w:t>
            </w:r>
          </w:p>
        </w:tc>
        <w:tc>
          <w:tcPr>
            <w:tcW w:w="0" w:type="auto"/>
            <w:shd w:val="clear" w:color="auto" w:fill="BFBFBF"/>
            <w:noWrap/>
            <w:textDirection w:val="btLr"/>
            <w:vAlign w:val="center"/>
            <w:hideMark/>
          </w:tcPr>
          <w:p w14:paraId="3F238B0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 xml:space="preserve">Full </w:t>
            </w:r>
          </w:p>
        </w:tc>
        <w:tc>
          <w:tcPr>
            <w:tcW w:w="0" w:type="auto"/>
            <w:shd w:val="clear" w:color="auto" w:fill="BFBFBF"/>
            <w:noWrap/>
            <w:textDirection w:val="btLr"/>
            <w:vAlign w:val="center"/>
            <w:hideMark/>
          </w:tcPr>
          <w:p w14:paraId="5199427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0 — Empty</w:t>
            </w:r>
          </w:p>
        </w:tc>
        <w:tc>
          <w:tcPr>
            <w:tcW w:w="0" w:type="auto"/>
            <w:shd w:val="clear" w:color="auto" w:fill="BFBFBF"/>
            <w:noWrap/>
            <w:textDirection w:val="btLr"/>
            <w:vAlign w:val="center"/>
            <w:hideMark/>
          </w:tcPr>
          <w:p w14:paraId="7F97AE8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2"/>
                <w:szCs w:val="20"/>
              </w:rPr>
            </w:pPr>
            <w:r w:rsidRPr="00BE6D56">
              <w:rPr>
                <w:rFonts w:ascii="Times New Roman" w:eastAsia="Times New Roman" w:hAnsi="Times New Roman" w:cs="Times New Roman"/>
                <w:b/>
                <w:color w:val="000000"/>
                <w:sz w:val="12"/>
                <w:szCs w:val="20"/>
              </w:rPr>
              <w:t>C Total</w:t>
            </w:r>
          </w:p>
        </w:tc>
      </w:tr>
      <w:tr w:rsidR="00BE6D56" w:rsidRPr="00BE6D56" w14:paraId="1633FD44" w14:textId="77777777" w:rsidTr="00D11DFA">
        <w:trPr>
          <w:trHeight w:val="340"/>
          <w:jc w:val="center"/>
        </w:trPr>
        <w:tc>
          <w:tcPr>
            <w:tcW w:w="0" w:type="auto"/>
            <w:shd w:val="clear" w:color="000000" w:fill="FFFFFF"/>
            <w:noWrap/>
            <w:vAlign w:val="center"/>
            <w:hideMark/>
          </w:tcPr>
          <w:p w14:paraId="6C3CC819"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Professor</w:t>
            </w:r>
          </w:p>
        </w:tc>
        <w:tc>
          <w:tcPr>
            <w:tcW w:w="0" w:type="auto"/>
            <w:shd w:val="clear" w:color="000000" w:fill="FFFFFF"/>
            <w:vAlign w:val="center"/>
            <w:hideMark/>
          </w:tcPr>
          <w:p w14:paraId="72D557B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vAlign w:val="center"/>
            <w:hideMark/>
          </w:tcPr>
          <w:p w14:paraId="7D92482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59</w:t>
            </w:r>
          </w:p>
        </w:tc>
        <w:tc>
          <w:tcPr>
            <w:tcW w:w="0" w:type="auto"/>
            <w:shd w:val="clear" w:color="000000" w:fill="FFFFFF"/>
            <w:vAlign w:val="center"/>
            <w:hideMark/>
          </w:tcPr>
          <w:p w14:paraId="6FE760E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60</w:t>
            </w:r>
          </w:p>
        </w:tc>
        <w:tc>
          <w:tcPr>
            <w:tcW w:w="0" w:type="auto"/>
            <w:shd w:val="clear" w:color="000000" w:fill="FFFFFF"/>
            <w:vAlign w:val="center"/>
            <w:hideMark/>
          </w:tcPr>
          <w:p w14:paraId="1A7C67B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vAlign w:val="center"/>
            <w:hideMark/>
          </w:tcPr>
          <w:p w14:paraId="31A29D9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39</w:t>
            </w:r>
          </w:p>
        </w:tc>
        <w:tc>
          <w:tcPr>
            <w:tcW w:w="0" w:type="auto"/>
            <w:shd w:val="clear" w:color="000000" w:fill="FFFFFF"/>
            <w:vAlign w:val="center"/>
            <w:hideMark/>
          </w:tcPr>
          <w:p w14:paraId="4684446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40</w:t>
            </w:r>
          </w:p>
        </w:tc>
        <w:tc>
          <w:tcPr>
            <w:tcW w:w="0" w:type="auto"/>
            <w:shd w:val="clear" w:color="000000" w:fill="FFFFFF"/>
            <w:vAlign w:val="center"/>
            <w:hideMark/>
          </w:tcPr>
          <w:p w14:paraId="5B40229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vAlign w:val="center"/>
            <w:hideMark/>
          </w:tcPr>
          <w:p w14:paraId="467CD80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25</w:t>
            </w:r>
          </w:p>
        </w:tc>
        <w:tc>
          <w:tcPr>
            <w:tcW w:w="0" w:type="auto"/>
            <w:shd w:val="clear" w:color="000000" w:fill="FFFFFF"/>
            <w:vAlign w:val="center"/>
            <w:hideMark/>
          </w:tcPr>
          <w:p w14:paraId="3E7822B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26</w:t>
            </w:r>
          </w:p>
        </w:tc>
        <w:tc>
          <w:tcPr>
            <w:tcW w:w="0" w:type="auto"/>
            <w:shd w:val="clear" w:color="000000" w:fill="FFFFFF"/>
            <w:vAlign w:val="center"/>
            <w:hideMark/>
          </w:tcPr>
          <w:p w14:paraId="21D98E3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vAlign w:val="center"/>
            <w:hideMark/>
          </w:tcPr>
          <w:p w14:paraId="3231C0D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w:t>
            </w:r>
          </w:p>
        </w:tc>
        <w:tc>
          <w:tcPr>
            <w:tcW w:w="0" w:type="auto"/>
            <w:shd w:val="clear" w:color="000000" w:fill="FFFFFF"/>
            <w:vAlign w:val="center"/>
            <w:hideMark/>
          </w:tcPr>
          <w:p w14:paraId="39C0421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w:t>
            </w:r>
          </w:p>
        </w:tc>
        <w:tc>
          <w:tcPr>
            <w:tcW w:w="0" w:type="auto"/>
            <w:shd w:val="clear" w:color="000000" w:fill="FFFFFF"/>
            <w:noWrap/>
            <w:vAlign w:val="center"/>
            <w:hideMark/>
          </w:tcPr>
          <w:p w14:paraId="1FB520F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noWrap/>
            <w:vAlign w:val="center"/>
            <w:hideMark/>
          </w:tcPr>
          <w:p w14:paraId="02BF443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w:t>
            </w:r>
          </w:p>
        </w:tc>
        <w:tc>
          <w:tcPr>
            <w:tcW w:w="0" w:type="auto"/>
            <w:shd w:val="clear" w:color="000000" w:fill="FFFFFF"/>
            <w:noWrap/>
            <w:vAlign w:val="center"/>
            <w:hideMark/>
          </w:tcPr>
          <w:p w14:paraId="7EA864D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w:t>
            </w:r>
          </w:p>
        </w:tc>
        <w:tc>
          <w:tcPr>
            <w:tcW w:w="0" w:type="auto"/>
            <w:shd w:val="clear" w:color="000000" w:fill="FFFFFF"/>
            <w:noWrap/>
            <w:vAlign w:val="center"/>
            <w:hideMark/>
          </w:tcPr>
          <w:p w14:paraId="1D327AA9"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noWrap/>
            <w:vAlign w:val="center"/>
            <w:hideMark/>
          </w:tcPr>
          <w:p w14:paraId="3498601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7</w:t>
            </w:r>
          </w:p>
        </w:tc>
        <w:tc>
          <w:tcPr>
            <w:tcW w:w="0" w:type="auto"/>
            <w:shd w:val="clear" w:color="000000" w:fill="FFFFFF"/>
            <w:noWrap/>
            <w:vAlign w:val="center"/>
            <w:hideMark/>
          </w:tcPr>
          <w:p w14:paraId="54AA284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7</w:t>
            </w:r>
          </w:p>
        </w:tc>
        <w:tc>
          <w:tcPr>
            <w:tcW w:w="0" w:type="auto"/>
            <w:shd w:val="clear" w:color="000000" w:fill="FFFFFF"/>
            <w:noWrap/>
            <w:vAlign w:val="center"/>
            <w:hideMark/>
          </w:tcPr>
          <w:p w14:paraId="1ED7AC7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noWrap/>
            <w:vAlign w:val="center"/>
            <w:hideMark/>
          </w:tcPr>
          <w:p w14:paraId="5300436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13</w:t>
            </w:r>
          </w:p>
        </w:tc>
        <w:tc>
          <w:tcPr>
            <w:tcW w:w="0" w:type="auto"/>
            <w:shd w:val="clear" w:color="000000" w:fill="FFFFFF"/>
            <w:noWrap/>
            <w:vAlign w:val="center"/>
            <w:hideMark/>
          </w:tcPr>
          <w:p w14:paraId="4C27592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14</w:t>
            </w:r>
          </w:p>
        </w:tc>
        <w:tc>
          <w:tcPr>
            <w:tcW w:w="0" w:type="auto"/>
            <w:shd w:val="clear" w:color="000000" w:fill="FFFFFF"/>
            <w:noWrap/>
            <w:vAlign w:val="center"/>
          </w:tcPr>
          <w:p w14:paraId="1C95167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FFFFF"/>
            <w:noWrap/>
            <w:vAlign w:val="center"/>
          </w:tcPr>
          <w:p w14:paraId="1E8BF4D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24</w:t>
            </w:r>
          </w:p>
        </w:tc>
        <w:tc>
          <w:tcPr>
            <w:tcW w:w="0" w:type="auto"/>
            <w:shd w:val="clear" w:color="000000" w:fill="FFFFFF"/>
            <w:noWrap/>
            <w:vAlign w:val="center"/>
          </w:tcPr>
          <w:p w14:paraId="7A3D215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26</w:t>
            </w:r>
          </w:p>
        </w:tc>
      </w:tr>
      <w:tr w:rsidR="00BE6D56" w:rsidRPr="00BE6D56" w14:paraId="1CD0A1B8" w14:textId="77777777" w:rsidTr="00D11DFA">
        <w:trPr>
          <w:trHeight w:val="340"/>
          <w:jc w:val="center"/>
        </w:trPr>
        <w:tc>
          <w:tcPr>
            <w:tcW w:w="0" w:type="auto"/>
            <w:shd w:val="clear" w:color="000000" w:fill="F2F2F2"/>
            <w:noWrap/>
            <w:vAlign w:val="center"/>
            <w:hideMark/>
          </w:tcPr>
          <w:p w14:paraId="6387CF46"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Associate Professor</w:t>
            </w:r>
          </w:p>
        </w:tc>
        <w:tc>
          <w:tcPr>
            <w:tcW w:w="0" w:type="auto"/>
            <w:shd w:val="clear" w:color="000000" w:fill="F2F2F2"/>
            <w:vAlign w:val="center"/>
            <w:hideMark/>
          </w:tcPr>
          <w:p w14:paraId="6C27ABC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48F530E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39</w:t>
            </w:r>
          </w:p>
        </w:tc>
        <w:tc>
          <w:tcPr>
            <w:tcW w:w="0" w:type="auto"/>
            <w:shd w:val="clear" w:color="000000" w:fill="F2F2F2"/>
            <w:vAlign w:val="center"/>
            <w:hideMark/>
          </w:tcPr>
          <w:p w14:paraId="0162F34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40</w:t>
            </w:r>
          </w:p>
        </w:tc>
        <w:tc>
          <w:tcPr>
            <w:tcW w:w="0" w:type="auto"/>
            <w:shd w:val="clear" w:color="000000" w:fill="F2F2F2"/>
            <w:vAlign w:val="center"/>
            <w:hideMark/>
          </w:tcPr>
          <w:p w14:paraId="4C1AC17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w:t>
            </w:r>
          </w:p>
        </w:tc>
        <w:tc>
          <w:tcPr>
            <w:tcW w:w="0" w:type="auto"/>
            <w:shd w:val="clear" w:color="000000" w:fill="F2F2F2"/>
            <w:vAlign w:val="center"/>
            <w:hideMark/>
          </w:tcPr>
          <w:p w14:paraId="397C6BD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64</w:t>
            </w:r>
          </w:p>
        </w:tc>
        <w:tc>
          <w:tcPr>
            <w:tcW w:w="0" w:type="auto"/>
            <w:shd w:val="clear" w:color="000000" w:fill="F2F2F2"/>
            <w:vAlign w:val="center"/>
            <w:hideMark/>
          </w:tcPr>
          <w:p w14:paraId="7542D1B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70</w:t>
            </w:r>
          </w:p>
        </w:tc>
        <w:tc>
          <w:tcPr>
            <w:tcW w:w="0" w:type="auto"/>
            <w:shd w:val="clear" w:color="000000" w:fill="F2F2F2"/>
            <w:vAlign w:val="center"/>
            <w:hideMark/>
          </w:tcPr>
          <w:p w14:paraId="1F74C19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10. </w:t>
            </w:r>
          </w:p>
        </w:tc>
        <w:tc>
          <w:tcPr>
            <w:tcW w:w="0" w:type="auto"/>
            <w:shd w:val="clear" w:color="000000" w:fill="F2F2F2"/>
            <w:vAlign w:val="center"/>
            <w:hideMark/>
          </w:tcPr>
          <w:p w14:paraId="5D344D0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52</w:t>
            </w:r>
          </w:p>
        </w:tc>
        <w:tc>
          <w:tcPr>
            <w:tcW w:w="0" w:type="auto"/>
            <w:shd w:val="clear" w:color="000000" w:fill="F2F2F2"/>
            <w:vAlign w:val="center"/>
            <w:hideMark/>
          </w:tcPr>
          <w:p w14:paraId="3A7BA05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62</w:t>
            </w:r>
          </w:p>
        </w:tc>
        <w:tc>
          <w:tcPr>
            <w:tcW w:w="0" w:type="auto"/>
            <w:shd w:val="clear" w:color="000000" w:fill="F2F2F2"/>
            <w:vAlign w:val="center"/>
            <w:hideMark/>
          </w:tcPr>
          <w:p w14:paraId="33C4110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16</w:t>
            </w:r>
          </w:p>
        </w:tc>
        <w:tc>
          <w:tcPr>
            <w:tcW w:w="0" w:type="auto"/>
            <w:shd w:val="clear" w:color="000000" w:fill="F2F2F2"/>
            <w:vAlign w:val="center"/>
            <w:hideMark/>
          </w:tcPr>
          <w:p w14:paraId="03CE6CC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30</w:t>
            </w:r>
          </w:p>
        </w:tc>
        <w:tc>
          <w:tcPr>
            <w:tcW w:w="0" w:type="auto"/>
            <w:shd w:val="clear" w:color="000000" w:fill="F2F2F2"/>
            <w:vAlign w:val="center"/>
            <w:hideMark/>
          </w:tcPr>
          <w:p w14:paraId="212FADF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46</w:t>
            </w:r>
          </w:p>
        </w:tc>
        <w:tc>
          <w:tcPr>
            <w:tcW w:w="0" w:type="auto"/>
            <w:shd w:val="clear" w:color="000000" w:fill="F2F2F2"/>
            <w:noWrap/>
            <w:vAlign w:val="center"/>
            <w:hideMark/>
          </w:tcPr>
          <w:p w14:paraId="3D32966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24</w:t>
            </w:r>
          </w:p>
        </w:tc>
        <w:tc>
          <w:tcPr>
            <w:tcW w:w="0" w:type="auto"/>
            <w:shd w:val="clear" w:color="000000" w:fill="F2F2F2"/>
            <w:noWrap/>
            <w:vAlign w:val="center"/>
            <w:hideMark/>
          </w:tcPr>
          <w:p w14:paraId="58BFEE6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24</w:t>
            </w:r>
          </w:p>
        </w:tc>
        <w:tc>
          <w:tcPr>
            <w:tcW w:w="0" w:type="auto"/>
            <w:shd w:val="clear" w:color="000000" w:fill="F2F2F2"/>
            <w:noWrap/>
            <w:vAlign w:val="center"/>
            <w:hideMark/>
          </w:tcPr>
          <w:p w14:paraId="562A36E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48</w:t>
            </w:r>
          </w:p>
        </w:tc>
        <w:tc>
          <w:tcPr>
            <w:tcW w:w="0" w:type="auto"/>
            <w:shd w:val="clear" w:color="000000" w:fill="F2F2F2"/>
            <w:noWrap/>
            <w:vAlign w:val="center"/>
            <w:hideMark/>
          </w:tcPr>
          <w:p w14:paraId="2C89AA1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33</w:t>
            </w:r>
          </w:p>
        </w:tc>
        <w:tc>
          <w:tcPr>
            <w:tcW w:w="0" w:type="auto"/>
            <w:shd w:val="clear" w:color="000000" w:fill="F2F2F2"/>
            <w:noWrap/>
            <w:vAlign w:val="center"/>
            <w:hideMark/>
          </w:tcPr>
          <w:p w14:paraId="3850051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w:t>
            </w:r>
          </w:p>
        </w:tc>
        <w:tc>
          <w:tcPr>
            <w:tcW w:w="0" w:type="auto"/>
            <w:shd w:val="clear" w:color="000000" w:fill="F2F2F2"/>
            <w:noWrap/>
            <w:vAlign w:val="center"/>
            <w:hideMark/>
          </w:tcPr>
          <w:p w14:paraId="70DFDBB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38</w:t>
            </w:r>
          </w:p>
        </w:tc>
        <w:tc>
          <w:tcPr>
            <w:tcW w:w="0" w:type="auto"/>
            <w:shd w:val="clear" w:color="000000" w:fill="F2F2F2"/>
            <w:noWrap/>
            <w:vAlign w:val="center"/>
            <w:hideMark/>
          </w:tcPr>
          <w:p w14:paraId="56FC89D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36</w:t>
            </w:r>
          </w:p>
        </w:tc>
        <w:tc>
          <w:tcPr>
            <w:tcW w:w="0" w:type="auto"/>
            <w:shd w:val="clear" w:color="000000" w:fill="F2F2F2"/>
            <w:noWrap/>
            <w:vAlign w:val="center"/>
            <w:hideMark/>
          </w:tcPr>
          <w:p w14:paraId="3141DEB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w:t>
            </w:r>
          </w:p>
        </w:tc>
        <w:tc>
          <w:tcPr>
            <w:tcW w:w="0" w:type="auto"/>
            <w:shd w:val="clear" w:color="000000" w:fill="F2F2F2"/>
            <w:noWrap/>
            <w:vAlign w:val="center"/>
            <w:hideMark/>
          </w:tcPr>
          <w:p w14:paraId="47090C5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53</w:t>
            </w:r>
          </w:p>
        </w:tc>
        <w:tc>
          <w:tcPr>
            <w:tcW w:w="0" w:type="auto"/>
            <w:shd w:val="clear" w:color="000000" w:fill="F2F2F2"/>
            <w:noWrap/>
            <w:vAlign w:val="center"/>
          </w:tcPr>
          <w:p w14:paraId="412BFA0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37</w:t>
            </w:r>
          </w:p>
        </w:tc>
        <w:tc>
          <w:tcPr>
            <w:tcW w:w="0" w:type="auto"/>
            <w:shd w:val="clear" w:color="000000" w:fill="F2F2F2"/>
            <w:noWrap/>
            <w:vAlign w:val="center"/>
          </w:tcPr>
          <w:p w14:paraId="4F23481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50</w:t>
            </w:r>
          </w:p>
        </w:tc>
        <w:tc>
          <w:tcPr>
            <w:tcW w:w="0" w:type="auto"/>
            <w:shd w:val="clear" w:color="000000" w:fill="F2F2F2"/>
            <w:noWrap/>
            <w:vAlign w:val="center"/>
          </w:tcPr>
          <w:p w14:paraId="17907B2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87</w:t>
            </w:r>
          </w:p>
        </w:tc>
      </w:tr>
      <w:tr w:rsidR="00BE6D56" w:rsidRPr="00BE6D56" w14:paraId="33C9099D" w14:textId="77777777" w:rsidTr="00D11DFA">
        <w:trPr>
          <w:trHeight w:val="340"/>
          <w:jc w:val="center"/>
        </w:trPr>
        <w:tc>
          <w:tcPr>
            <w:tcW w:w="0" w:type="auto"/>
            <w:shd w:val="clear" w:color="000000" w:fill="FFFFFF"/>
            <w:noWrap/>
            <w:vAlign w:val="center"/>
            <w:hideMark/>
          </w:tcPr>
          <w:p w14:paraId="0AD8C592"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Asst. Associate Professor</w:t>
            </w:r>
          </w:p>
        </w:tc>
        <w:tc>
          <w:tcPr>
            <w:tcW w:w="0" w:type="auto"/>
            <w:shd w:val="clear" w:color="000000" w:fill="FFFFFF"/>
            <w:vAlign w:val="center"/>
            <w:hideMark/>
          </w:tcPr>
          <w:p w14:paraId="39202E9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65</w:t>
            </w:r>
          </w:p>
        </w:tc>
        <w:tc>
          <w:tcPr>
            <w:tcW w:w="0" w:type="auto"/>
            <w:shd w:val="clear" w:color="000000" w:fill="FFFFFF"/>
            <w:vAlign w:val="center"/>
            <w:hideMark/>
          </w:tcPr>
          <w:p w14:paraId="22A7DAF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59</w:t>
            </w:r>
          </w:p>
        </w:tc>
        <w:tc>
          <w:tcPr>
            <w:tcW w:w="0" w:type="auto"/>
            <w:shd w:val="clear" w:color="000000" w:fill="FFFFFF"/>
            <w:vAlign w:val="center"/>
            <w:hideMark/>
          </w:tcPr>
          <w:p w14:paraId="1C88824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124</w:t>
            </w:r>
          </w:p>
        </w:tc>
        <w:tc>
          <w:tcPr>
            <w:tcW w:w="0" w:type="auto"/>
            <w:shd w:val="clear" w:color="000000" w:fill="FFFFFF"/>
            <w:vAlign w:val="center"/>
            <w:hideMark/>
          </w:tcPr>
          <w:p w14:paraId="3BFAFFB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106</w:t>
            </w:r>
          </w:p>
        </w:tc>
        <w:tc>
          <w:tcPr>
            <w:tcW w:w="0" w:type="auto"/>
            <w:shd w:val="clear" w:color="000000" w:fill="FFFFFF"/>
            <w:vAlign w:val="center"/>
            <w:hideMark/>
          </w:tcPr>
          <w:p w14:paraId="2730D71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18</w:t>
            </w:r>
          </w:p>
        </w:tc>
        <w:tc>
          <w:tcPr>
            <w:tcW w:w="0" w:type="auto"/>
            <w:shd w:val="clear" w:color="000000" w:fill="FFFFFF"/>
            <w:vAlign w:val="center"/>
            <w:hideMark/>
          </w:tcPr>
          <w:p w14:paraId="17B93FE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124</w:t>
            </w:r>
          </w:p>
        </w:tc>
        <w:tc>
          <w:tcPr>
            <w:tcW w:w="0" w:type="auto"/>
            <w:shd w:val="clear" w:color="000000" w:fill="FFFFFF"/>
            <w:vAlign w:val="center"/>
            <w:hideMark/>
          </w:tcPr>
          <w:p w14:paraId="38D4C4D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122.0</w:t>
            </w:r>
          </w:p>
        </w:tc>
        <w:tc>
          <w:tcPr>
            <w:tcW w:w="0" w:type="auto"/>
            <w:shd w:val="clear" w:color="000000" w:fill="FFFFFF"/>
            <w:vAlign w:val="center"/>
            <w:hideMark/>
          </w:tcPr>
          <w:p w14:paraId="558FB8E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FFFFF"/>
            <w:vAlign w:val="center"/>
            <w:hideMark/>
          </w:tcPr>
          <w:p w14:paraId="05B659F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134</w:t>
            </w:r>
          </w:p>
        </w:tc>
        <w:tc>
          <w:tcPr>
            <w:tcW w:w="0" w:type="auto"/>
            <w:shd w:val="clear" w:color="000000" w:fill="FFFFFF"/>
            <w:vAlign w:val="center"/>
            <w:hideMark/>
          </w:tcPr>
          <w:p w14:paraId="3FA6ABA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144</w:t>
            </w:r>
          </w:p>
        </w:tc>
        <w:tc>
          <w:tcPr>
            <w:tcW w:w="0" w:type="auto"/>
            <w:shd w:val="clear" w:color="000000" w:fill="FFFFFF"/>
            <w:vAlign w:val="center"/>
            <w:hideMark/>
          </w:tcPr>
          <w:p w14:paraId="78140BB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80</w:t>
            </w:r>
          </w:p>
        </w:tc>
        <w:tc>
          <w:tcPr>
            <w:tcW w:w="0" w:type="auto"/>
            <w:shd w:val="clear" w:color="000000" w:fill="FFFFFF"/>
            <w:vAlign w:val="center"/>
            <w:hideMark/>
          </w:tcPr>
          <w:p w14:paraId="34127AD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224</w:t>
            </w:r>
          </w:p>
        </w:tc>
        <w:tc>
          <w:tcPr>
            <w:tcW w:w="0" w:type="auto"/>
            <w:shd w:val="clear" w:color="000000" w:fill="FFFFFF"/>
            <w:noWrap/>
            <w:vAlign w:val="center"/>
            <w:hideMark/>
          </w:tcPr>
          <w:p w14:paraId="43FE903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155</w:t>
            </w:r>
          </w:p>
        </w:tc>
        <w:tc>
          <w:tcPr>
            <w:tcW w:w="0" w:type="auto"/>
            <w:shd w:val="clear" w:color="000000" w:fill="FFFFFF"/>
            <w:noWrap/>
            <w:vAlign w:val="center"/>
            <w:hideMark/>
          </w:tcPr>
          <w:p w14:paraId="17EEBA1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74</w:t>
            </w:r>
          </w:p>
        </w:tc>
        <w:tc>
          <w:tcPr>
            <w:tcW w:w="0" w:type="auto"/>
            <w:shd w:val="clear" w:color="000000" w:fill="FFFFFF"/>
            <w:noWrap/>
            <w:vAlign w:val="center"/>
            <w:hideMark/>
          </w:tcPr>
          <w:p w14:paraId="3C64C0D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229</w:t>
            </w:r>
          </w:p>
        </w:tc>
        <w:tc>
          <w:tcPr>
            <w:tcW w:w="0" w:type="auto"/>
            <w:shd w:val="clear" w:color="000000" w:fill="FFFFFF"/>
            <w:noWrap/>
            <w:vAlign w:val="center"/>
            <w:hideMark/>
          </w:tcPr>
          <w:p w14:paraId="0047E25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166</w:t>
            </w:r>
          </w:p>
        </w:tc>
        <w:tc>
          <w:tcPr>
            <w:tcW w:w="0" w:type="auto"/>
            <w:shd w:val="clear" w:color="000000" w:fill="FFFFFF"/>
            <w:noWrap/>
            <w:vAlign w:val="center"/>
            <w:hideMark/>
          </w:tcPr>
          <w:p w14:paraId="60C1CC7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63</w:t>
            </w:r>
          </w:p>
        </w:tc>
        <w:tc>
          <w:tcPr>
            <w:tcW w:w="0" w:type="auto"/>
            <w:shd w:val="clear" w:color="000000" w:fill="FFFFFF"/>
            <w:noWrap/>
            <w:vAlign w:val="center"/>
            <w:hideMark/>
          </w:tcPr>
          <w:p w14:paraId="05CE9E7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229</w:t>
            </w:r>
          </w:p>
        </w:tc>
        <w:tc>
          <w:tcPr>
            <w:tcW w:w="0" w:type="auto"/>
            <w:shd w:val="clear" w:color="000000" w:fill="FFFFFF"/>
            <w:noWrap/>
            <w:vAlign w:val="center"/>
            <w:hideMark/>
          </w:tcPr>
          <w:p w14:paraId="62A144C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172</w:t>
            </w:r>
          </w:p>
        </w:tc>
        <w:tc>
          <w:tcPr>
            <w:tcW w:w="0" w:type="auto"/>
            <w:shd w:val="clear" w:color="000000" w:fill="FFFFFF"/>
            <w:noWrap/>
            <w:vAlign w:val="center"/>
            <w:hideMark/>
          </w:tcPr>
          <w:p w14:paraId="5FD80CB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62</w:t>
            </w:r>
          </w:p>
        </w:tc>
        <w:tc>
          <w:tcPr>
            <w:tcW w:w="0" w:type="auto"/>
            <w:shd w:val="clear" w:color="000000" w:fill="FFFFFF"/>
            <w:noWrap/>
            <w:vAlign w:val="center"/>
            <w:hideMark/>
          </w:tcPr>
          <w:p w14:paraId="7E6D79F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234</w:t>
            </w:r>
          </w:p>
        </w:tc>
        <w:tc>
          <w:tcPr>
            <w:tcW w:w="0" w:type="auto"/>
            <w:shd w:val="clear" w:color="000000" w:fill="FFFFFF"/>
            <w:noWrap/>
            <w:vAlign w:val="center"/>
          </w:tcPr>
          <w:p w14:paraId="48ECC14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170</w:t>
            </w:r>
          </w:p>
        </w:tc>
        <w:tc>
          <w:tcPr>
            <w:tcW w:w="0" w:type="auto"/>
            <w:shd w:val="clear" w:color="000000" w:fill="FFFFFF"/>
            <w:noWrap/>
            <w:vAlign w:val="center"/>
          </w:tcPr>
          <w:p w14:paraId="3DBEFA9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63</w:t>
            </w:r>
          </w:p>
        </w:tc>
        <w:tc>
          <w:tcPr>
            <w:tcW w:w="0" w:type="auto"/>
            <w:shd w:val="clear" w:color="000000" w:fill="FFFFFF"/>
            <w:noWrap/>
            <w:vAlign w:val="center"/>
          </w:tcPr>
          <w:p w14:paraId="62A01EC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233</w:t>
            </w:r>
          </w:p>
        </w:tc>
      </w:tr>
      <w:tr w:rsidR="00BE6D56" w:rsidRPr="00BE6D56" w14:paraId="10343AF6" w14:textId="77777777" w:rsidTr="00D11DFA">
        <w:trPr>
          <w:trHeight w:val="340"/>
          <w:jc w:val="center"/>
        </w:trPr>
        <w:tc>
          <w:tcPr>
            <w:tcW w:w="0" w:type="auto"/>
            <w:shd w:val="clear" w:color="000000" w:fill="F2F2F2"/>
            <w:noWrap/>
            <w:vAlign w:val="center"/>
            <w:hideMark/>
          </w:tcPr>
          <w:p w14:paraId="42829FA8"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Lecturer</w:t>
            </w:r>
          </w:p>
        </w:tc>
        <w:tc>
          <w:tcPr>
            <w:tcW w:w="0" w:type="auto"/>
            <w:shd w:val="clear" w:color="000000" w:fill="F2F2F2"/>
            <w:vAlign w:val="center"/>
            <w:hideMark/>
          </w:tcPr>
          <w:p w14:paraId="2833BEC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60</w:t>
            </w:r>
          </w:p>
        </w:tc>
        <w:tc>
          <w:tcPr>
            <w:tcW w:w="0" w:type="auto"/>
            <w:shd w:val="clear" w:color="000000" w:fill="F2F2F2"/>
            <w:vAlign w:val="center"/>
            <w:hideMark/>
          </w:tcPr>
          <w:p w14:paraId="642AD4D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103</w:t>
            </w:r>
          </w:p>
        </w:tc>
        <w:tc>
          <w:tcPr>
            <w:tcW w:w="0" w:type="auto"/>
            <w:shd w:val="clear" w:color="000000" w:fill="F2F2F2"/>
            <w:vAlign w:val="center"/>
            <w:hideMark/>
          </w:tcPr>
          <w:p w14:paraId="5A33782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163</w:t>
            </w:r>
          </w:p>
        </w:tc>
        <w:tc>
          <w:tcPr>
            <w:tcW w:w="0" w:type="auto"/>
            <w:shd w:val="clear" w:color="000000" w:fill="F2F2F2"/>
            <w:vAlign w:val="center"/>
            <w:hideMark/>
          </w:tcPr>
          <w:p w14:paraId="039506F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100</w:t>
            </w:r>
          </w:p>
        </w:tc>
        <w:tc>
          <w:tcPr>
            <w:tcW w:w="0" w:type="auto"/>
            <w:shd w:val="clear" w:color="000000" w:fill="F2F2F2"/>
            <w:vAlign w:val="center"/>
            <w:hideMark/>
          </w:tcPr>
          <w:p w14:paraId="0738542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54</w:t>
            </w:r>
          </w:p>
        </w:tc>
        <w:tc>
          <w:tcPr>
            <w:tcW w:w="0" w:type="auto"/>
            <w:shd w:val="clear" w:color="000000" w:fill="F2F2F2"/>
            <w:vAlign w:val="center"/>
            <w:hideMark/>
          </w:tcPr>
          <w:p w14:paraId="1700EE4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154</w:t>
            </w:r>
          </w:p>
        </w:tc>
        <w:tc>
          <w:tcPr>
            <w:tcW w:w="0" w:type="auto"/>
            <w:shd w:val="clear" w:color="000000" w:fill="F2F2F2"/>
            <w:vAlign w:val="center"/>
            <w:hideMark/>
          </w:tcPr>
          <w:p w14:paraId="19C2D82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126</w:t>
            </w:r>
          </w:p>
        </w:tc>
        <w:tc>
          <w:tcPr>
            <w:tcW w:w="0" w:type="auto"/>
            <w:shd w:val="clear" w:color="000000" w:fill="F2F2F2"/>
            <w:vAlign w:val="center"/>
            <w:hideMark/>
          </w:tcPr>
          <w:p w14:paraId="62EB951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26</w:t>
            </w:r>
          </w:p>
        </w:tc>
        <w:tc>
          <w:tcPr>
            <w:tcW w:w="0" w:type="auto"/>
            <w:shd w:val="clear" w:color="000000" w:fill="F2F2F2"/>
            <w:vAlign w:val="center"/>
            <w:hideMark/>
          </w:tcPr>
          <w:p w14:paraId="02C30799"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152</w:t>
            </w:r>
          </w:p>
        </w:tc>
        <w:tc>
          <w:tcPr>
            <w:tcW w:w="0" w:type="auto"/>
            <w:shd w:val="clear" w:color="000000" w:fill="F2F2F2"/>
            <w:vAlign w:val="center"/>
            <w:hideMark/>
          </w:tcPr>
          <w:p w14:paraId="0F07183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131</w:t>
            </w:r>
          </w:p>
        </w:tc>
        <w:tc>
          <w:tcPr>
            <w:tcW w:w="0" w:type="auto"/>
            <w:shd w:val="clear" w:color="000000" w:fill="F2F2F2"/>
            <w:vAlign w:val="center"/>
            <w:hideMark/>
          </w:tcPr>
          <w:p w14:paraId="1E384F6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44</w:t>
            </w:r>
          </w:p>
        </w:tc>
        <w:tc>
          <w:tcPr>
            <w:tcW w:w="0" w:type="auto"/>
            <w:shd w:val="clear" w:color="000000" w:fill="F2F2F2"/>
            <w:vAlign w:val="center"/>
            <w:hideMark/>
          </w:tcPr>
          <w:p w14:paraId="714AB1A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175</w:t>
            </w:r>
          </w:p>
        </w:tc>
        <w:tc>
          <w:tcPr>
            <w:tcW w:w="0" w:type="auto"/>
            <w:shd w:val="clear" w:color="000000" w:fill="F2F2F2"/>
            <w:noWrap/>
            <w:vAlign w:val="center"/>
            <w:hideMark/>
          </w:tcPr>
          <w:p w14:paraId="598D427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139</w:t>
            </w:r>
          </w:p>
        </w:tc>
        <w:tc>
          <w:tcPr>
            <w:tcW w:w="0" w:type="auto"/>
            <w:shd w:val="clear" w:color="000000" w:fill="F2F2F2"/>
            <w:noWrap/>
            <w:vAlign w:val="center"/>
            <w:hideMark/>
          </w:tcPr>
          <w:p w14:paraId="1B3B5BB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37</w:t>
            </w:r>
          </w:p>
        </w:tc>
        <w:tc>
          <w:tcPr>
            <w:tcW w:w="0" w:type="auto"/>
            <w:shd w:val="clear" w:color="000000" w:fill="F2F2F2"/>
            <w:noWrap/>
            <w:vAlign w:val="center"/>
            <w:hideMark/>
          </w:tcPr>
          <w:p w14:paraId="4F3B6EA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176</w:t>
            </w:r>
          </w:p>
        </w:tc>
        <w:tc>
          <w:tcPr>
            <w:tcW w:w="0" w:type="auto"/>
            <w:shd w:val="clear" w:color="000000" w:fill="F2F2F2"/>
            <w:noWrap/>
            <w:vAlign w:val="center"/>
            <w:hideMark/>
          </w:tcPr>
          <w:p w14:paraId="3611B6D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135</w:t>
            </w:r>
          </w:p>
        </w:tc>
        <w:tc>
          <w:tcPr>
            <w:tcW w:w="0" w:type="auto"/>
            <w:shd w:val="clear" w:color="000000" w:fill="F2F2F2"/>
            <w:noWrap/>
            <w:vAlign w:val="center"/>
            <w:hideMark/>
          </w:tcPr>
          <w:p w14:paraId="60A047B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57</w:t>
            </w:r>
          </w:p>
        </w:tc>
        <w:tc>
          <w:tcPr>
            <w:tcW w:w="0" w:type="auto"/>
            <w:shd w:val="clear" w:color="000000" w:fill="F2F2F2"/>
            <w:noWrap/>
            <w:vAlign w:val="center"/>
            <w:hideMark/>
          </w:tcPr>
          <w:p w14:paraId="7FEB5F9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192</w:t>
            </w:r>
          </w:p>
        </w:tc>
        <w:tc>
          <w:tcPr>
            <w:tcW w:w="0" w:type="auto"/>
            <w:shd w:val="clear" w:color="000000" w:fill="F2F2F2"/>
            <w:noWrap/>
            <w:vAlign w:val="center"/>
            <w:hideMark/>
          </w:tcPr>
          <w:p w14:paraId="03BEFB3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125</w:t>
            </w:r>
          </w:p>
        </w:tc>
        <w:tc>
          <w:tcPr>
            <w:tcW w:w="0" w:type="auto"/>
            <w:shd w:val="clear" w:color="000000" w:fill="F2F2F2"/>
            <w:noWrap/>
            <w:vAlign w:val="center"/>
            <w:hideMark/>
          </w:tcPr>
          <w:p w14:paraId="50B88BC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82</w:t>
            </w:r>
          </w:p>
        </w:tc>
        <w:tc>
          <w:tcPr>
            <w:tcW w:w="0" w:type="auto"/>
            <w:shd w:val="clear" w:color="000000" w:fill="F2F2F2"/>
            <w:noWrap/>
            <w:vAlign w:val="center"/>
            <w:hideMark/>
          </w:tcPr>
          <w:p w14:paraId="52D640F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207</w:t>
            </w:r>
          </w:p>
        </w:tc>
        <w:tc>
          <w:tcPr>
            <w:tcW w:w="0" w:type="auto"/>
            <w:shd w:val="clear" w:color="000000" w:fill="F2F2F2"/>
            <w:noWrap/>
            <w:vAlign w:val="center"/>
          </w:tcPr>
          <w:p w14:paraId="0087BD2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126</w:t>
            </w:r>
          </w:p>
        </w:tc>
        <w:tc>
          <w:tcPr>
            <w:tcW w:w="0" w:type="auto"/>
            <w:shd w:val="clear" w:color="000000" w:fill="F2F2F2"/>
            <w:noWrap/>
            <w:vAlign w:val="center"/>
          </w:tcPr>
          <w:p w14:paraId="7270E83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61</w:t>
            </w:r>
          </w:p>
        </w:tc>
        <w:tc>
          <w:tcPr>
            <w:tcW w:w="0" w:type="auto"/>
            <w:shd w:val="clear" w:color="000000" w:fill="F2F2F2"/>
            <w:noWrap/>
            <w:vAlign w:val="center"/>
          </w:tcPr>
          <w:p w14:paraId="708A999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187</w:t>
            </w:r>
          </w:p>
        </w:tc>
      </w:tr>
      <w:tr w:rsidR="00BE6D56" w:rsidRPr="00BE6D56" w14:paraId="0681BA7C" w14:textId="77777777" w:rsidTr="00D11DFA">
        <w:trPr>
          <w:trHeight w:val="340"/>
          <w:jc w:val="center"/>
        </w:trPr>
        <w:tc>
          <w:tcPr>
            <w:tcW w:w="0" w:type="auto"/>
            <w:shd w:val="clear" w:color="000000" w:fill="FFFFFF"/>
            <w:noWrap/>
            <w:vAlign w:val="center"/>
            <w:hideMark/>
          </w:tcPr>
          <w:p w14:paraId="3EC6ACE2"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Lecturer</w:t>
            </w:r>
          </w:p>
        </w:tc>
        <w:tc>
          <w:tcPr>
            <w:tcW w:w="0" w:type="auto"/>
            <w:shd w:val="clear" w:color="000000" w:fill="FFFFFF"/>
            <w:vAlign w:val="center"/>
            <w:hideMark/>
          </w:tcPr>
          <w:p w14:paraId="66E338C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19</w:t>
            </w:r>
          </w:p>
        </w:tc>
        <w:tc>
          <w:tcPr>
            <w:tcW w:w="0" w:type="auto"/>
            <w:shd w:val="clear" w:color="000000" w:fill="FFFFFF"/>
            <w:vAlign w:val="center"/>
            <w:hideMark/>
          </w:tcPr>
          <w:p w14:paraId="36074DD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30</w:t>
            </w:r>
          </w:p>
        </w:tc>
        <w:tc>
          <w:tcPr>
            <w:tcW w:w="0" w:type="auto"/>
            <w:shd w:val="clear" w:color="000000" w:fill="FFFFFF"/>
            <w:vAlign w:val="center"/>
            <w:hideMark/>
          </w:tcPr>
          <w:p w14:paraId="514124F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49</w:t>
            </w:r>
          </w:p>
        </w:tc>
        <w:tc>
          <w:tcPr>
            <w:tcW w:w="0" w:type="auto"/>
            <w:shd w:val="clear" w:color="000000" w:fill="FFFFFF"/>
            <w:vAlign w:val="center"/>
            <w:hideMark/>
          </w:tcPr>
          <w:p w14:paraId="4B34E47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25</w:t>
            </w:r>
          </w:p>
        </w:tc>
        <w:tc>
          <w:tcPr>
            <w:tcW w:w="0" w:type="auto"/>
            <w:shd w:val="clear" w:color="000000" w:fill="FFFFFF"/>
            <w:vAlign w:val="center"/>
            <w:hideMark/>
          </w:tcPr>
          <w:p w14:paraId="472E5C7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24</w:t>
            </w:r>
          </w:p>
        </w:tc>
        <w:tc>
          <w:tcPr>
            <w:tcW w:w="0" w:type="auto"/>
            <w:shd w:val="clear" w:color="000000" w:fill="FFFFFF"/>
            <w:vAlign w:val="center"/>
            <w:hideMark/>
          </w:tcPr>
          <w:p w14:paraId="589D0409"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49</w:t>
            </w:r>
          </w:p>
        </w:tc>
        <w:tc>
          <w:tcPr>
            <w:tcW w:w="0" w:type="auto"/>
            <w:shd w:val="clear" w:color="000000" w:fill="FFFFFF"/>
            <w:vAlign w:val="center"/>
            <w:hideMark/>
          </w:tcPr>
          <w:p w14:paraId="1AB0B4D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26</w:t>
            </w:r>
          </w:p>
        </w:tc>
        <w:tc>
          <w:tcPr>
            <w:tcW w:w="0" w:type="auto"/>
            <w:shd w:val="clear" w:color="000000" w:fill="FFFFFF"/>
            <w:vAlign w:val="center"/>
            <w:hideMark/>
          </w:tcPr>
          <w:p w14:paraId="0815B72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w:t>
            </w:r>
          </w:p>
        </w:tc>
        <w:tc>
          <w:tcPr>
            <w:tcW w:w="0" w:type="auto"/>
            <w:shd w:val="clear" w:color="000000" w:fill="FFFFFF"/>
            <w:vAlign w:val="center"/>
            <w:hideMark/>
          </w:tcPr>
          <w:p w14:paraId="44211FD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32</w:t>
            </w:r>
          </w:p>
        </w:tc>
        <w:tc>
          <w:tcPr>
            <w:tcW w:w="0" w:type="auto"/>
            <w:shd w:val="clear" w:color="000000" w:fill="FFFFFF"/>
            <w:vAlign w:val="center"/>
            <w:hideMark/>
          </w:tcPr>
          <w:p w14:paraId="45CFB44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23</w:t>
            </w:r>
          </w:p>
        </w:tc>
        <w:tc>
          <w:tcPr>
            <w:tcW w:w="0" w:type="auto"/>
            <w:shd w:val="clear" w:color="000000" w:fill="FFFFFF"/>
            <w:vAlign w:val="center"/>
            <w:hideMark/>
          </w:tcPr>
          <w:p w14:paraId="4C42F51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21</w:t>
            </w:r>
          </w:p>
        </w:tc>
        <w:tc>
          <w:tcPr>
            <w:tcW w:w="0" w:type="auto"/>
            <w:shd w:val="clear" w:color="000000" w:fill="FFFFFF"/>
            <w:vAlign w:val="center"/>
            <w:hideMark/>
          </w:tcPr>
          <w:p w14:paraId="3FC10DC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44</w:t>
            </w:r>
          </w:p>
        </w:tc>
        <w:tc>
          <w:tcPr>
            <w:tcW w:w="0" w:type="auto"/>
            <w:shd w:val="clear" w:color="000000" w:fill="FFFFFF"/>
            <w:noWrap/>
            <w:vAlign w:val="center"/>
            <w:hideMark/>
          </w:tcPr>
          <w:p w14:paraId="6C3B763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25</w:t>
            </w:r>
          </w:p>
        </w:tc>
        <w:tc>
          <w:tcPr>
            <w:tcW w:w="0" w:type="auto"/>
            <w:shd w:val="clear" w:color="000000" w:fill="FFFFFF"/>
            <w:noWrap/>
            <w:vAlign w:val="center"/>
            <w:hideMark/>
          </w:tcPr>
          <w:p w14:paraId="403423A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19</w:t>
            </w:r>
          </w:p>
        </w:tc>
        <w:tc>
          <w:tcPr>
            <w:tcW w:w="0" w:type="auto"/>
            <w:shd w:val="clear" w:color="000000" w:fill="FFFFFF"/>
            <w:noWrap/>
            <w:vAlign w:val="center"/>
            <w:hideMark/>
          </w:tcPr>
          <w:p w14:paraId="2B47C21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44</w:t>
            </w:r>
          </w:p>
        </w:tc>
        <w:tc>
          <w:tcPr>
            <w:tcW w:w="0" w:type="auto"/>
            <w:shd w:val="clear" w:color="000000" w:fill="FFFFFF"/>
            <w:noWrap/>
            <w:vAlign w:val="center"/>
            <w:hideMark/>
          </w:tcPr>
          <w:p w14:paraId="7AEE983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21</w:t>
            </w:r>
          </w:p>
        </w:tc>
        <w:tc>
          <w:tcPr>
            <w:tcW w:w="0" w:type="auto"/>
            <w:shd w:val="clear" w:color="000000" w:fill="FFFFFF"/>
            <w:noWrap/>
            <w:vAlign w:val="center"/>
            <w:hideMark/>
          </w:tcPr>
          <w:p w14:paraId="2E52735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23</w:t>
            </w:r>
          </w:p>
        </w:tc>
        <w:tc>
          <w:tcPr>
            <w:tcW w:w="0" w:type="auto"/>
            <w:shd w:val="clear" w:color="000000" w:fill="FFFFFF"/>
            <w:noWrap/>
            <w:vAlign w:val="center"/>
            <w:hideMark/>
          </w:tcPr>
          <w:p w14:paraId="2C1F7FB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44</w:t>
            </w:r>
          </w:p>
        </w:tc>
        <w:tc>
          <w:tcPr>
            <w:tcW w:w="0" w:type="auto"/>
            <w:shd w:val="clear" w:color="000000" w:fill="FFFFFF"/>
            <w:noWrap/>
            <w:vAlign w:val="center"/>
            <w:hideMark/>
          </w:tcPr>
          <w:p w14:paraId="4F7432C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21</w:t>
            </w:r>
          </w:p>
        </w:tc>
        <w:tc>
          <w:tcPr>
            <w:tcW w:w="0" w:type="auto"/>
            <w:shd w:val="clear" w:color="000000" w:fill="FFFFFF"/>
            <w:noWrap/>
            <w:vAlign w:val="center"/>
            <w:hideMark/>
          </w:tcPr>
          <w:p w14:paraId="37CDC4B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30</w:t>
            </w:r>
          </w:p>
        </w:tc>
        <w:tc>
          <w:tcPr>
            <w:tcW w:w="0" w:type="auto"/>
            <w:shd w:val="clear" w:color="000000" w:fill="FFFFFF"/>
            <w:noWrap/>
            <w:vAlign w:val="center"/>
            <w:hideMark/>
          </w:tcPr>
          <w:p w14:paraId="6C000C3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51</w:t>
            </w:r>
          </w:p>
        </w:tc>
        <w:tc>
          <w:tcPr>
            <w:tcW w:w="0" w:type="auto"/>
            <w:shd w:val="clear" w:color="000000" w:fill="FFFFFF"/>
            <w:noWrap/>
            <w:vAlign w:val="center"/>
          </w:tcPr>
          <w:p w14:paraId="58E2CB7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20</w:t>
            </w:r>
          </w:p>
        </w:tc>
        <w:tc>
          <w:tcPr>
            <w:tcW w:w="0" w:type="auto"/>
            <w:shd w:val="clear" w:color="000000" w:fill="FFFFFF"/>
            <w:noWrap/>
            <w:vAlign w:val="center"/>
          </w:tcPr>
          <w:p w14:paraId="0FA37FF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11</w:t>
            </w:r>
          </w:p>
        </w:tc>
        <w:tc>
          <w:tcPr>
            <w:tcW w:w="0" w:type="auto"/>
            <w:shd w:val="clear" w:color="000000" w:fill="FFFFFF"/>
            <w:noWrap/>
            <w:vAlign w:val="center"/>
          </w:tcPr>
          <w:p w14:paraId="0E70553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31</w:t>
            </w:r>
          </w:p>
        </w:tc>
      </w:tr>
      <w:tr w:rsidR="00BE6D56" w:rsidRPr="00BE6D56" w14:paraId="1F2DCCD3" w14:textId="77777777" w:rsidTr="00D11DFA">
        <w:trPr>
          <w:trHeight w:val="340"/>
          <w:jc w:val="center"/>
        </w:trPr>
        <w:tc>
          <w:tcPr>
            <w:tcW w:w="0" w:type="auto"/>
            <w:shd w:val="clear" w:color="000000" w:fill="F2F2F2"/>
            <w:noWrap/>
            <w:vAlign w:val="center"/>
            <w:hideMark/>
          </w:tcPr>
          <w:p w14:paraId="39DBCD90"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Specialist</w:t>
            </w:r>
          </w:p>
        </w:tc>
        <w:tc>
          <w:tcPr>
            <w:tcW w:w="0" w:type="auto"/>
            <w:shd w:val="clear" w:color="000000" w:fill="F2F2F2"/>
            <w:vAlign w:val="center"/>
            <w:hideMark/>
          </w:tcPr>
          <w:p w14:paraId="4069CEB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vAlign w:val="center"/>
            <w:hideMark/>
          </w:tcPr>
          <w:p w14:paraId="362C7F0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w:t>
            </w:r>
          </w:p>
        </w:tc>
        <w:tc>
          <w:tcPr>
            <w:tcW w:w="0" w:type="auto"/>
            <w:shd w:val="clear" w:color="000000" w:fill="F2F2F2"/>
            <w:vAlign w:val="center"/>
            <w:hideMark/>
          </w:tcPr>
          <w:p w14:paraId="6410FD2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19</w:t>
            </w:r>
          </w:p>
        </w:tc>
        <w:tc>
          <w:tcPr>
            <w:tcW w:w="0" w:type="auto"/>
            <w:shd w:val="clear" w:color="000000" w:fill="F2F2F2"/>
            <w:vAlign w:val="center"/>
            <w:hideMark/>
          </w:tcPr>
          <w:p w14:paraId="7ACC154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vAlign w:val="center"/>
            <w:hideMark/>
          </w:tcPr>
          <w:p w14:paraId="0258744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w:t>
            </w:r>
          </w:p>
        </w:tc>
        <w:tc>
          <w:tcPr>
            <w:tcW w:w="0" w:type="auto"/>
            <w:shd w:val="clear" w:color="000000" w:fill="F2F2F2"/>
            <w:vAlign w:val="center"/>
            <w:hideMark/>
          </w:tcPr>
          <w:p w14:paraId="167064B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19</w:t>
            </w:r>
          </w:p>
        </w:tc>
        <w:tc>
          <w:tcPr>
            <w:tcW w:w="0" w:type="auto"/>
            <w:shd w:val="clear" w:color="000000" w:fill="F2F2F2"/>
            <w:vAlign w:val="center"/>
            <w:hideMark/>
          </w:tcPr>
          <w:p w14:paraId="70D3789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vAlign w:val="center"/>
            <w:hideMark/>
          </w:tcPr>
          <w:p w14:paraId="7BC5789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w:t>
            </w:r>
          </w:p>
        </w:tc>
        <w:tc>
          <w:tcPr>
            <w:tcW w:w="0" w:type="auto"/>
            <w:shd w:val="clear" w:color="000000" w:fill="F2F2F2"/>
            <w:vAlign w:val="center"/>
            <w:hideMark/>
          </w:tcPr>
          <w:p w14:paraId="61AF328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8</w:t>
            </w:r>
          </w:p>
        </w:tc>
        <w:tc>
          <w:tcPr>
            <w:tcW w:w="0" w:type="auto"/>
            <w:shd w:val="clear" w:color="000000" w:fill="F2F2F2"/>
            <w:vAlign w:val="center"/>
            <w:hideMark/>
          </w:tcPr>
          <w:p w14:paraId="19318B5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vAlign w:val="center"/>
            <w:hideMark/>
          </w:tcPr>
          <w:p w14:paraId="1CBBEBA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11</w:t>
            </w:r>
          </w:p>
        </w:tc>
        <w:tc>
          <w:tcPr>
            <w:tcW w:w="0" w:type="auto"/>
            <w:shd w:val="clear" w:color="000000" w:fill="F2F2F2"/>
            <w:vAlign w:val="center"/>
            <w:hideMark/>
          </w:tcPr>
          <w:p w14:paraId="704BB44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13</w:t>
            </w:r>
          </w:p>
        </w:tc>
        <w:tc>
          <w:tcPr>
            <w:tcW w:w="0" w:type="auto"/>
            <w:shd w:val="clear" w:color="000000" w:fill="F2F2F2"/>
            <w:noWrap/>
            <w:vAlign w:val="center"/>
            <w:hideMark/>
          </w:tcPr>
          <w:p w14:paraId="2350603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w:t>
            </w:r>
          </w:p>
        </w:tc>
        <w:tc>
          <w:tcPr>
            <w:tcW w:w="0" w:type="auto"/>
            <w:shd w:val="clear" w:color="000000" w:fill="F2F2F2"/>
            <w:noWrap/>
            <w:vAlign w:val="center"/>
            <w:hideMark/>
          </w:tcPr>
          <w:p w14:paraId="5D86DB1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10. </w:t>
            </w:r>
          </w:p>
        </w:tc>
        <w:tc>
          <w:tcPr>
            <w:tcW w:w="0" w:type="auto"/>
            <w:shd w:val="clear" w:color="000000" w:fill="F2F2F2"/>
            <w:noWrap/>
            <w:vAlign w:val="center"/>
            <w:hideMark/>
          </w:tcPr>
          <w:p w14:paraId="198FF06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13</w:t>
            </w:r>
          </w:p>
        </w:tc>
        <w:tc>
          <w:tcPr>
            <w:tcW w:w="0" w:type="auto"/>
            <w:shd w:val="clear" w:color="000000" w:fill="F2F2F2"/>
            <w:noWrap/>
            <w:vAlign w:val="center"/>
            <w:hideMark/>
          </w:tcPr>
          <w:p w14:paraId="42065A3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noWrap/>
            <w:vAlign w:val="center"/>
            <w:hideMark/>
          </w:tcPr>
          <w:p w14:paraId="08C0A03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10. </w:t>
            </w:r>
          </w:p>
        </w:tc>
        <w:tc>
          <w:tcPr>
            <w:tcW w:w="0" w:type="auto"/>
            <w:shd w:val="clear" w:color="000000" w:fill="F2F2F2"/>
            <w:noWrap/>
            <w:vAlign w:val="center"/>
            <w:hideMark/>
          </w:tcPr>
          <w:p w14:paraId="60CE3CF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2F2F2"/>
            <w:noWrap/>
            <w:vAlign w:val="center"/>
            <w:hideMark/>
          </w:tcPr>
          <w:p w14:paraId="630575F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noWrap/>
            <w:vAlign w:val="center"/>
            <w:hideMark/>
          </w:tcPr>
          <w:p w14:paraId="638A90D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11</w:t>
            </w:r>
          </w:p>
        </w:tc>
        <w:tc>
          <w:tcPr>
            <w:tcW w:w="0" w:type="auto"/>
            <w:shd w:val="clear" w:color="000000" w:fill="F2F2F2"/>
            <w:noWrap/>
            <w:vAlign w:val="center"/>
            <w:hideMark/>
          </w:tcPr>
          <w:p w14:paraId="55E27BD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13</w:t>
            </w:r>
          </w:p>
        </w:tc>
        <w:tc>
          <w:tcPr>
            <w:tcW w:w="0" w:type="auto"/>
            <w:shd w:val="clear" w:color="000000" w:fill="F2F2F2"/>
            <w:noWrap/>
            <w:vAlign w:val="center"/>
          </w:tcPr>
          <w:p w14:paraId="6CB5BFB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noWrap/>
            <w:vAlign w:val="center"/>
          </w:tcPr>
          <w:p w14:paraId="1389D7A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11</w:t>
            </w:r>
          </w:p>
        </w:tc>
        <w:tc>
          <w:tcPr>
            <w:tcW w:w="0" w:type="auto"/>
            <w:shd w:val="clear" w:color="000000" w:fill="F2F2F2"/>
            <w:noWrap/>
            <w:vAlign w:val="center"/>
          </w:tcPr>
          <w:p w14:paraId="2A2316C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13</w:t>
            </w:r>
          </w:p>
        </w:tc>
      </w:tr>
      <w:tr w:rsidR="00BE6D56" w:rsidRPr="00BE6D56" w14:paraId="6F38B062" w14:textId="77777777" w:rsidTr="00D11DFA">
        <w:trPr>
          <w:trHeight w:val="340"/>
          <w:jc w:val="center"/>
        </w:trPr>
        <w:tc>
          <w:tcPr>
            <w:tcW w:w="0" w:type="auto"/>
            <w:shd w:val="clear" w:color="000000" w:fill="FFFFFF"/>
            <w:noWrap/>
            <w:vAlign w:val="center"/>
            <w:hideMark/>
          </w:tcPr>
          <w:p w14:paraId="3B179025"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Dialer</w:t>
            </w:r>
          </w:p>
        </w:tc>
        <w:tc>
          <w:tcPr>
            <w:tcW w:w="0" w:type="auto"/>
            <w:shd w:val="clear" w:color="000000" w:fill="FFFFFF"/>
            <w:vAlign w:val="center"/>
            <w:hideMark/>
          </w:tcPr>
          <w:p w14:paraId="1201BEF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vAlign w:val="center"/>
            <w:hideMark/>
          </w:tcPr>
          <w:p w14:paraId="68072C2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vAlign w:val="center"/>
            <w:hideMark/>
          </w:tcPr>
          <w:p w14:paraId="7635664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vAlign w:val="center"/>
            <w:hideMark/>
          </w:tcPr>
          <w:p w14:paraId="79A27029"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vAlign w:val="center"/>
            <w:hideMark/>
          </w:tcPr>
          <w:p w14:paraId="67B5CD2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vAlign w:val="center"/>
            <w:hideMark/>
          </w:tcPr>
          <w:p w14:paraId="448C3F8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vAlign w:val="center"/>
            <w:hideMark/>
          </w:tcPr>
          <w:p w14:paraId="536E59F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vAlign w:val="center"/>
            <w:hideMark/>
          </w:tcPr>
          <w:p w14:paraId="4B7E217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vAlign w:val="center"/>
            <w:hideMark/>
          </w:tcPr>
          <w:p w14:paraId="40D77A3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vAlign w:val="center"/>
            <w:hideMark/>
          </w:tcPr>
          <w:p w14:paraId="2577BC7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vAlign w:val="center"/>
            <w:hideMark/>
          </w:tcPr>
          <w:p w14:paraId="7D84DA3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vAlign w:val="center"/>
            <w:hideMark/>
          </w:tcPr>
          <w:p w14:paraId="6CB485C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noWrap/>
            <w:vAlign w:val="center"/>
            <w:hideMark/>
          </w:tcPr>
          <w:p w14:paraId="647C679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noWrap/>
            <w:vAlign w:val="center"/>
            <w:hideMark/>
          </w:tcPr>
          <w:p w14:paraId="139E553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noWrap/>
            <w:vAlign w:val="center"/>
            <w:hideMark/>
          </w:tcPr>
          <w:p w14:paraId="3C38A8A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noWrap/>
            <w:vAlign w:val="center"/>
            <w:hideMark/>
          </w:tcPr>
          <w:p w14:paraId="64ABD26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noWrap/>
            <w:vAlign w:val="center"/>
            <w:hideMark/>
          </w:tcPr>
          <w:p w14:paraId="2EB4C12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noWrap/>
            <w:vAlign w:val="center"/>
            <w:hideMark/>
          </w:tcPr>
          <w:p w14:paraId="6762739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noWrap/>
            <w:vAlign w:val="center"/>
            <w:hideMark/>
          </w:tcPr>
          <w:p w14:paraId="46F96F2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noWrap/>
            <w:vAlign w:val="center"/>
            <w:hideMark/>
          </w:tcPr>
          <w:p w14:paraId="6A2AECD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noWrap/>
            <w:vAlign w:val="center"/>
            <w:hideMark/>
          </w:tcPr>
          <w:p w14:paraId="0BCC9F4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noWrap/>
            <w:vAlign w:val="center"/>
          </w:tcPr>
          <w:p w14:paraId="4406BF2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noWrap/>
            <w:vAlign w:val="center"/>
          </w:tcPr>
          <w:p w14:paraId="51E037F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FFFFF"/>
            <w:noWrap/>
            <w:vAlign w:val="center"/>
          </w:tcPr>
          <w:p w14:paraId="21D1230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r>
      <w:tr w:rsidR="00BE6D56" w:rsidRPr="00BE6D56" w14:paraId="5B5E54CA" w14:textId="77777777" w:rsidTr="00D11DFA">
        <w:trPr>
          <w:trHeight w:val="340"/>
          <w:jc w:val="center"/>
        </w:trPr>
        <w:tc>
          <w:tcPr>
            <w:tcW w:w="0" w:type="auto"/>
            <w:shd w:val="clear" w:color="000000" w:fill="F2F2F2"/>
            <w:vAlign w:val="center"/>
            <w:hideMark/>
          </w:tcPr>
          <w:p w14:paraId="6CD38354"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Education-Training</w:t>
            </w:r>
          </w:p>
        </w:tc>
        <w:tc>
          <w:tcPr>
            <w:tcW w:w="0" w:type="auto"/>
            <w:shd w:val="clear" w:color="000000" w:fill="F2F2F2"/>
            <w:vAlign w:val="center"/>
            <w:hideMark/>
          </w:tcPr>
          <w:p w14:paraId="096224B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vAlign w:val="center"/>
            <w:hideMark/>
          </w:tcPr>
          <w:p w14:paraId="1527CD1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32F4875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69F8B1C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vAlign w:val="center"/>
            <w:hideMark/>
          </w:tcPr>
          <w:p w14:paraId="04C805D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0894E2F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52D32F9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vAlign w:val="center"/>
            <w:hideMark/>
          </w:tcPr>
          <w:p w14:paraId="0AD566E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37D8BA5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1070F44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vAlign w:val="center"/>
            <w:hideMark/>
          </w:tcPr>
          <w:p w14:paraId="5857C70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3A7BD1E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hideMark/>
          </w:tcPr>
          <w:p w14:paraId="3B2F794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noWrap/>
            <w:vAlign w:val="center"/>
            <w:hideMark/>
          </w:tcPr>
          <w:p w14:paraId="274BAE9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hideMark/>
          </w:tcPr>
          <w:p w14:paraId="1D76D4D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hideMark/>
          </w:tcPr>
          <w:p w14:paraId="72D0161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noWrap/>
            <w:vAlign w:val="center"/>
            <w:hideMark/>
          </w:tcPr>
          <w:p w14:paraId="33EC765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hideMark/>
          </w:tcPr>
          <w:p w14:paraId="118445A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hideMark/>
          </w:tcPr>
          <w:p w14:paraId="1A7159B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noWrap/>
            <w:vAlign w:val="center"/>
            <w:hideMark/>
          </w:tcPr>
          <w:p w14:paraId="098C460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hideMark/>
          </w:tcPr>
          <w:p w14:paraId="656683D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tcPr>
          <w:p w14:paraId="28DD4D3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noWrap/>
            <w:vAlign w:val="center"/>
          </w:tcPr>
          <w:p w14:paraId="4CE7021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tcPr>
          <w:p w14:paraId="55488D3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r>
      <w:tr w:rsidR="00BE6D56" w:rsidRPr="00BE6D56" w14:paraId="2CD22F27" w14:textId="77777777" w:rsidTr="00D11DFA">
        <w:trPr>
          <w:trHeight w:val="340"/>
          <w:jc w:val="center"/>
        </w:trPr>
        <w:tc>
          <w:tcPr>
            <w:tcW w:w="0" w:type="auto"/>
            <w:shd w:val="clear" w:color="000000" w:fill="FFFFFF"/>
            <w:noWrap/>
            <w:vAlign w:val="center"/>
            <w:hideMark/>
          </w:tcPr>
          <w:p w14:paraId="4CE7B31B"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Research Assistant</w:t>
            </w:r>
          </w:p>
        </w:tc>
        <w:tc>
          <w:tcPr>
            <w:tcW w:w="0" w:type="auto"/>
            <w:shd w:val="clear" w:color="000000" w:fill="FFFFFF"/>
            <w:vAlign w:val="center"/>
            <w:hideMark/>
          </w:tcPr>
          <w:p w14:paraId="6FCEF7F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65</w:t>
            </w:r>
          </w:p>
        </w:tc>
        <w:tc>
          <w:tcPr>
            <w:tcW w:w="0" w:type="auto"/>
            <w:shd w:val="clear" w:color="000000" w:fill="FFFFFF"/>
            <w:vAlign w:val="center"/>
            <w:hideMark/>
          </w:tcPr>
          <w:p w14:paraId="720B7A7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115</w:t>
            </w:r>
          </w:p>
        </w:tc>
        <w:tc>
          <w:tcPr>
            <w:tcW w:w="0" w:type="auto"/>
            <w:shd w:val="clear" w:color="000000" w:fill="FFFFFF"/>
            <w:vAlign w:val="center"/>
            <w:hideMark/>
          </w:tcPr>
          <w:p w14:paraId="3D655EC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180</w:t>
            </w:r>
          </w:p>
        </w:tc>
        <w:tc>
          <w:tcPr>
            <w:tcW w:w="0" w:type="auto"/>
            <w:shd w:val="clear" w:color="000000" w:fill="FFFFFF"/>
            <w:vAlign w:val="center"/>
            <w:hideMark/>
          </w:tcPr>
          <w:p w14:paraId="74F1B96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133</w:t>
            </w:r>
          </w:p>
        </w:tc>
        <w:tc>
          <w:tcPr>
            <w:tcW w:w="0" w:type="auto"/>
            <w:shd w:val="clear" w:color="000000" w:fill="FFFFFF"/>
            <w:vAlign w:val="center"/>
            <w:hideMark/>
          </w:tcPr>
          <w:p w14:paraId="78629EB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47</w:t>
            </w:r>
          </w:p>
        </w:tc>
        <w:tc>
          <w:tcPr>
            <w:tcW w:w="0" w:type="auto"/>
            <w:shd w:val="clear" w:color="000000" w:fill="FFFFFF"/>
            <w:vAlign w:val="center"/>
            <w:hideMark/>
          </w:tcPr>
          <w:p w14:paraId="7A6F23A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180</w:t>
            </w:r>
          </w:p>
        </w:tc>
        <w:tc>
          <w:tcPr>
            <w:tcW w:w="0" w:type="auto"/>
            <w:shd w:val="clear" w:color="000000" w:fill="FFFFFF"/>
            <w:vAlign w:val="center"/>
            <w:hideMark/>
          </w:tcPr>
          <w:p w14:paraId="14B7836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141</w:t>
            </w:r>
          </w:p>
        </w:tc>
        <w:tc>
          <w:tcPr>
            <w:tcW w:w="0" w:type="auto"/>
            <w:shd w:val="clear" w:color="000000" w:fill="FFFFFF"/>
            <w:vAlign w:val="center"/>
            <w:hideMark/>
          </w:tcPr>
          <w:p w14:paraId="5F39CAA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81</w:t>
            </w:r>
          </w:p>
        </w:tc>
        <w:tc>
          <w:tcPr>
            <w:tcW w:w="0" w:type="auto"/>
            <w:shd w:val="clear" w:color="000000" w:fill="FFFFFF"/>
            <w:vAlign w:val="center"/>
            <w:hideMark/>
          </w:tcPr>
          <w:p w14:paraId="471F811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222</w:t>
            </w:r>
          </w:p>
        </w:tc>
        <w:tc>
          <w:tcPr>
            <w:tcW w:w="0" w:type="auto"/>
            <w:shd w:val="clear" w:color="000000" w:fill="FFFFFF"/>
            <w:vAlign w:val="center"/>
            <w:hideMark/>
          </w:tcPr>
          <w:p w14:paraId="1EA934B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161</w:t>
            </w:r>
          </w:p>
        </w:tc>
        <w:tc>
          <w:tcPr>
            <w:tcW w:w="0" w:type="auto"/>
            <w:shd w:val="clear" w:color="000000" w:fill="FFFFFF"/>
            <w:vAlign w:val="center"/>
            <w:hideMark/>
          </w:tcPr>
          <w:p w14:paraId="5C57272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146</w:t>
            </w:r>
          </w:p>
        </w:tc>
        <w:tc>
          <w:tcPr>
            <w:tcW w:w="0" w:type="auto"/>
            <w:shd w:val="clear" w:color="000000" w:fill="FFFFFF"/>
            <w:vAlign w:val="center"/>
            <w:hideMark/>
          </w:tcPr>
          <w:p w14:paraId="16857CC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307</w:t>
            </w:r>
          </w:p>
        </w:tc>
        <w:tc>
          <w:tcPr>
            <w:tcW w:w="0" w:type="auto"/>
            <w:shd w:val="clear" w:color="000000" w:fill="FFFFFF"/>
            <w:noWrap/>
            <w:vAlign w:val="center"/>
            <w:hideMark/>
          </w:tcPr>
          <w:p w14:paraId="1A118D7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225</w:t>
            </w:r>
          </w:p>
        </w:tc>
        <w:tc>
          <w:tcPr>
            <w:tcW w:w="0" w:type="auto"/>
            <w:shd w:val="clear" w:color="000000" w:fill="FFFFFF"/>
            <w:noWrap/>
            <w:vAlign w:val="center"/>
            <w:hideMark/>
          </w:tcPr>
          <w:p w14:paraId="2E6C71D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94</w:t>
            </w:r>
          </w:p>
        </w:tc>
        <w:tc>
          <w:tcPr>
            <w:tcW w:w="0" w:type="auto"/>
            <w:shd w:val="clear" w:color="000000" w:fill="FFFFFF"/>
            <w:noWrap/>
            <w:vAlign w:val="center"/>
            <w:hideMark/>
          </w:tcPr>
          <w:p w14:paraId="1157D84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319</w:t>
            </w:r>
          </w:p>
        </w:tc>
        <w:tc>
          <w:tcPr>
            <w:tcW w:w="0" w:type="auto"/>
            <w:shd w:val="clear" w:color="000000" w:fill="FFFFFF"/>
            <w:noWrap/>
            <w:vAlign w:val="center"/>
            <w:hideMark/>
          </w:tcPr>
          <w:p w14:paraId="7211558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240</w:t>
            </w:r>
          </w:p>
        </w:tc>
        <w:tc>
          <w:tcPr>
            <w:tcW w:w="0" w:type="auto"/>
            <w:shd w:val="clear" w:color="000000" w:fill="FFFFFF"/>
            <w:noWrap/>
            <w:vAlign w:val="center"/>
            <w:hideMark/>
          </w:tcPr>
          <w:p w14:paraId="1E0B73F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84</w:t>
            </w:r>
          </w:p>
        </w:tc>
        <w:tc>
          <w:tcPr>
            <w:tcW w:w="0" w:type="auto"/>
            <w:shd w:val="clear" w:color="000000" w:fill="FFFFFF"/>
            <w:noWrap/>
            <w:vAlign w:val="center"/>
            <w:hideMark/>
          </w:tcPr>
          <w:p w14:paraId="386D774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324</w:t>
            </w:r>
          </w:p>
        </w:tc>
        <w:tc>
          <w:tcPr>
            <w:tcW w:w="0" w:type="auto"/>
            <w:shd w:val="clear" w:color="000000" w:fill="FFFFFF"/>
            <w:noWrap/>
            <w:vAlign w:val="center"/>
            <w:hideMark/>
          </w:tcPr>
          <w:p w14:paraId="5A855B0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250</w:t>
            </w:r>
          </w:p>
        </w:tc>
        <w:tc>
          <w:tcPr>
            <w:tcW w:w="0" w:type="auto"/>
            <w:shd w:val="clear" w:color="000000" w:fill="FFFFFF"/>
            <w:noWrap/>
            <w:vAlign w:val="center"/>
            <w:hideMark/>
          </w:tcPr>
          <w:p w14:paraId="4902B20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99</w:t>
            </w:r>
          </w:p>
        </w:tc>
        <w:tc>
          <w:tcPr>
            <w:tcW w:w="0" w:type="auto"/>
            <w:shd w:val="clear" w:color="000000" w:fill="FFFFFF"/>
            <w:noWrap/>
            <w:vAlign w:val="center"/>
            <w:hideMark/>
          </w:tcPr>
          <w:p w14:paraId="07757CA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 xml:space="preserve">349 </w:t>
            </w:r>
          </w:p>
        </w:tc>
        <w:tc>
          <w:tcPr>
            <w:tcW w:w="0" w:type="auto"/>
            <w:shd w:val="clear" w:color="000000" w:fill="FFFFFF"/>
            <w:noWrap/>
            <w:vAlign w:val="center"/>
          </w:tcPr>
          <w:p w14:paraId="413B198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247</w:t>
            </w:r>
          </w:p>
        </w:tc>
        <w:tc>
          <w:tcPr>
            <w:tcW w:w="0" w:type="auto"/>
            <w:shd w:val="clear" w:color="000000" w:fill="FFFFFF"/>
            <w:noWrap/>
            <w:vAlign w:val="center"/>
          </w:tcPr>
          <w:p w14:paraId="134E751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95</w:t>
            </w:r>
          </w:p>
        </w:tc>
        <w:tc>
          <w:tcPr>
            <w:tcW w:w="0" w:type="auto"/>
            <w:shd w:val="clear" w:color="000000" w:fill="FFFFFF"/>
            <w:noWrap/>
            <w:vAlign w:val="center"/>
          </w:tcPr>
          <w:p w14:paraId="43EE6CD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342</w:t>
            </w:r>
          </w:p>
        </w:tc>
      </w:tr>
      <w:tr w:rsidR="00BE6D56" w:rsidRPr="00BE6D56" w14:paraId="1D5833C4" w14:textId="77777777" w:rsidTr="00D11DFA">
        <w:trPr>
          <w:trHeight w:val="340"/>
          <w:jc w:val="center"/>
        </w:trPr>
        <w:tc>
          <w:tcPr>
            <w:tcW w:w="0" w:type="auto"/>
            <w:shd w:val="clear" w:color="000000" w:fill="D9D9D9"/>
            <w:noWrap/>
            <w:vAlign w:val="center"/>
            <w:hideMark/>
          </w:tcPr>
          <w:p w14:paraId="1667A3BE"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Total</w:t>
            </w:r>
          </w:p>
        </w:tc>
        <w:tc>
          <w:tcPr>
            <w:tcW w:w="0" w:type="auto"/>
            <w:shd w:val="clear" w:color="000000" w:fill="D9D9D9"/>
            <w:vAlign w:val="center"/>
            <w:hideMark/>
          </w:tcPr>
          <w:p w14:paraId="210168D2"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213</w:t>
            </w:r>
          </w:p>
        </w:tc>
        <w:tc>
          <w:tcPr>
            <w:tcW w:w="0" w:type="auto"/>
            <w:shd w:val="clear" w:color="000000" w:fill="D9D9D9"/>
            <w:vAlign w:val="center"/>
            <w:hideMark/>
          </w:tcPr>
          <w:p w14:paraId="4E1F0DFD"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424</w:t>
            </w:r>
          </w:p>
        </w:tc>
        <w:tc>
          <w:tcPr>
            <w:tcW w:w="0" w:type="auto"/>
            <w:shd w:val="clear" w:color="000000" w:fill="D9D9D9"/>
            <w:vAlign w:val="center"/>
            <w:hideMark/>
          </w:tcPr>
          <w:p w14:paraId="18688A9D"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637</w:t>
            </w:r>
          </w:p>
        </w:tc>
        <w:tc>
          <w:tcPr>
            <w:tcW w:w="0" w:type="auto"/>
            <w:shd w:val="clear" w:color="000000" w:fill="D9D9D9"/>
            <w:vAlign w:val="center"/>
            <w:hideMark/>
          </w:tcPr>
          <w:p w14:paraId="7D9A6B7E"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 xml:space="preserve">373 </w:t>
            </w:r>
          </w:p>
        </w:tc>
        <w:tc>
          <w:tcPr>
            <w:tcW w:w="0" w:type="auto"/>
            <w:shd w:val="clear" w:color="000000" w:fill="D9D9D9"/>
            <w:vAlign w:val="center"/>
            <w:hideMark/>
          </w:tcPr>
          <w:p w14:paraId="281AC566"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265</w:t>
            </w:r>
          </w:p>
        </w:tc>
        <w:tc>
          <w:tcPr>
            <w:tcW w:w="0" w:type="auto"/>
            <w:shd w:val="clear" w:color="000000" w:fill="D9D9D9"/>
            <w:vAlign w:val="center"/>
            <w:hideMark/>
          </w:tcPr>
          <w:p w14:paraId="2613A104"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638</w:t>
            </w:r>
          </w:p>
        </w:tc>
        <w:tc>
          <w:tcPr>
            <w:tcW w:w="0" w:type="auto"/>
            <w:shd w:val="clear" w:color="000000" w:fill="D9D9D9"/>
            <w:vAlign w:val="center"/>
            <w:hideMark/>
          </w:tcPr>
          <w:p w14:paraId="5A14CA74"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428</w:t>
            </w:r>
          </w:p>
        </w:tc>
        <w:tc>
          <w:tcPr>
            <w:tcW w:w="0" w:type="auto"/>
            <w:shd w:val="clear" w:color="000000" w:fill="D9D9D9"/>
            <w:vAlign w:val="center"/>
            <w:hideMark/>
          </w:tcPr>
          <w:p w14:paraId="6AA7A03A"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210</w:t>
            </w:r>
          </w:p>
        </w:tc>
        <w:tc>
          <w:tcPr>
            <w:tcW w:w="0" w:type="auto"/>
            <w:shd w:val="clear" w:color="000000" w:fill="D9D9D9"/>
            <w:vAlign w:val="center"/>
            <w:hideMark/>
          </w:tcPr>
          <w:p w14:paraId="3BBAB3FA"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638</w:t>
            </w:r>
          </w:p>
        </w:tc>
        <w:tc>
          <w:tcPr>
            <w:tcW w:w="0" w:type="auto"/>
            <w:shd w:val="clear" w:color="000000" w:fill="D9D9D9"/>
            <w:vAlign w:val="center"/>
            <w:hideMark/>
          </w:tcPr>
          <w:p w14:paraId="04974EAC"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477</w:t>
            </w:r>
          </w:p>
        </w:tc>
        <w:tc>
          <w:tcPr>
            <w:tcW w:w="0" w:type="auto"/>
            <w:shd w:val="clear" w:color="000000" w:fill="D9D9D9"/>
            <w:vAlign w:val="center"/>
            <w:hideMark/>
          </w:tcPr>
          <w:p w14:paraId="3BB1CF96"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 xml:space="preserve">351 </w:t>
            </w:r>
          </w:p>
        </w:tc>
        <w:tc>
          <w:tcPr>
            <w:tcW w:w="0" w:type="auto"/>
            <w:shd w:val="clear" w:color="000000" w:fill="D9D9D9"/>
            <w:vAlign w:val="center"/>
            <w:hideMark/>
          </w:tcPr>
          <w:p w14:paraId="2F7582B0"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828</w:t>
            </w:r>
          </w:p>
        </w:tc>
        <w:tc>
          <w:tcPr>
            <w:tcW w:w="0" w:type="auto"/>
            <w:shd w:val="clear" w:color="000000" w:fill="D9D9D9"/>
            <w:noWrap/>
            <w:vAlign w:val="center"/>
            <w:hideMark/>
          </w:tcPr>
          <w:p w14:paraId="4A236192"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571</w:t>
            </w:r>
          </w:p>
        </w:tc>
        <w:tc>
          <w:tcPr>
            <w:tcW w:w="0" w:type="auto"/>
            <w:shd w:val="clear" w:color="000000" w:fill="D9D9D9"/>
            <w:noWrap/>
            <w:vAlign w:val="center"/>
            <w:hideMark/>
          </w:tcPr>
          <w:p w14:paraId="4A62EA64"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277</w:t>
            </w:r>
          </w:p>
        </w:tc>
        <w:tc>
          <w:tcPr>
            <w:tcW w:w="0" w:type="auto"/>
            <w:shd w:val="clear" w:color="000000" w:fill="D9D9D9"/>
            <w:noWrap/>
            <w:vAlign w:val="center"/>
            <w:hideMark/>
          </w:tcPr>
          <w:p w14:paraId="4FC6DBB0"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848</w:t>
            </w:r>
          </w:p>
        </w:tc>
        <w:tc>
          <w:tcPr>
            <w:tcW w:w="0" w:type="auto"/>
            <w:shd w:val="clear" w:color="000000" w:fill="D9D9D9"/>
            <w:noWrap/>
            <w:vAlign w:val="center"/>
            <w:hideMark/>
          </w:tcPr>
          <w:p w14:paraId="1AE6D538"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597</w:t>
            </w:r>
          </w:p>
        </w:tc>
        <w:tc>
          <w:tcPr>
            <w:tcW w:w="0" w:type="auto"/>
            <w:shd w:val="clear" w:color="000000" w:fill="D9D9D9"/>
            <w:noWrap/>
            <w:vAlign w:val="center"/>
            <w:hideMark/>
          </w:tcPr>
          <w:p w14:paraId="248E7680"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251</w:t>
            </w:r>
          </w:p>
        </w:tc>
        <w:tc>
          <w:tcPr>
            <w:tcW w:w="0" w:type="auto"/>
            <w:shd w:val="clear" w:color="000000" w:fill="D9D9D9"/>
            <w:noWrap/>
            <w:vAlign w:val="center"/>
            <w:hideMark/>
          </w:tcPr>
          <w:p w14:paraId="0864C5F9"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848</w:t>
            </w:r>
          </w:p>
        </w:tc>
        <w:tc>
          <w:tcPr>
            <w:tcW w:w="0" w:type="auto"/>
            <w:shd w:val="clear" w:color="000000" w:fill="D9D9D9"/>
            <w:noWrap/>
            <w:vAlign w:val="center"/>
            <w:hideMark/>
          </w:tcPr>
          <w:p w14:paraId="1D0BA126"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607</w:t>
            </w:r>
          </w:p>
        </w:tc>
        <w:tc>
          <w:tcPr>
            <w:tcW w:w="0" w:type="auto"/>
            <w:shd w:val="clear" w:color="000000" w:fill="D9D9D9"/>
            <w:noWrap/>
            <w:vAlign w:val="center"/>
            <w:hideMark/>
          </w:tcPr>
          <w:p w14:paraId="6231F16A"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316</w:t>
            </w:r>
          </w:p>
        </w:tc>
        <w:tc>
          <w:tcPr>
            <w:tcW w:w="0" w:type="auto"/>
            <w:shd w:val="clear" w:color="000000" w:fill="D9D9D9"/>
            <w:noWrap/>
            <w:vAlign w:val="center"/>
            <w:hideMark/>
          </w:tcPr>
          <w:p w14:paraId="31075BB5"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923</w:t>
            </w:r>
          </w:p>
        </w:tc>
        <w:tc>
          <w:tcPr>
            <w:tcW w:w="0" w:type="auto"/>
            <w:shd w:val="clear" w:color="000000" w:fill="D9D9D9"/>
            <w:noWrap/>
            <w:vAlign w:val="center"/>
          </w:tcPr>
          <w:p w14:paraId="0255ED53"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604</w:t>
            </w:r>
          </w:p>
        </w:tc>
        <w:tc>
          <w:tcPr>
            <w:tcW w:w="0" w:type="auto"/>
            <w:shd w:val="clear" w:color="000000" w:fill="D9D9D9"/>
            <w:noWrap/>
            <w:vAlign w:val="center"/>
          </w:tcPr>
          <w:p w14:paraId="357E2FF7"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317</w:t>
            </w:r>
          </w:p>
        </w:tc>
        <w:tc>
          <w:tcPr>
            <w:tcW w:w="0" w:type="auto"/>
            <w:shd w:val="clear" w:color="000000" w:fill="D9D9D9"/>
            <w:noWrap/>
            <w:vAlign w:val="center"/>
          </w:tcPr>
          <w:p w14:paraId="4502F405"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921</w:t>
            </w:r>
          </w:p>
        </w:tc>
      </w:tr>
      <w:tr w:rsidR="00BE6D56" w:rsidRPr="00BE6D56" w14:paraId="0E4CCC0D" w14:textId="77777777" w:rsidTr="00D11DFA">
        <w:trPr>
          <w:trHeight w:val="340"/>
          <w:jc w:val="center"/>
        </w:trPr>
        <w:tc>
          <w:tcPr>
            <w:tcW w:w="0" w:type="auto"/>
            <w:shd w:val="clear" w:color="000000" w:fill="BFBFBF"/>
            <w:noWrap/>
            <w:vAlign w:val="center"/>
            <w:hideMark/>
          </w:tcPr>
          <w:p w14:paraId="5BC6B8C6"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Rate</w:t>
            </w:r>
            <w:r w:rsidRPr="00BE6D56">
              <w:rPr>
                <w:rFonts w:ascii="Times New Roman" w:eastAsia="Times New Roman" w:hAnsi="Times New Roman" w:cs="Times New Roman"/>
                <w:b/>
                <w:color w:val="002060"/>
                <w:sz w:val="12"/>
                <w:szCs w:val="20"/>
              </w:rPr>
              <w:br/>
            </w:r>
          </w:p>
        </w:tc>
        <w:tc>
          <w:tcPr>
            <w:tcW w:w="0" w:type="auto"/>
            <w:shd w:val="clear" w:color="000000" w:fill="BFBFBF"/>
            <w:vAlign w:val="center"/>
            <w:hideMark/>
          </w:tcPr>
          <w:p w14:paraId="71AB6436"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33</w:t>
            </w:r>
          </w:p>
        </w:tc>
        <w:tc>
          <w:tcPr>
            <w:tcW w:w="0" w:type="auto"/>
            <w:shd w:val="clear" w:color="000000" w:fill="BFBFBF"/>
            <w:vAlign w:val="center"/>
            <w:hideMark/>
          </w:tcPr>
          <w:p w14:paraId="5730551D"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67</w:t>
            </w:r>
          </w:p>
        </w:tc>
        <w:tc>
          <w:tcPr>
            <w:tcW w:w="0" w:type="auto"/>
            <w:shd w:val="clear" w:color="000000" w:fill="BFBFBF"/>
            <w:vAlign w:val="center"/>
            <w:hideMark/>
          </w:tcPr>
          <w:p w14:paraId="743E3025"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000000" w:fill="BFBFBF"/>
            <w:vAlign w:val="center"/>
            <w:hideMark/>
          </w:tcPr>
          <w:p w14:paraId="10C9E9E4"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59</w:t>
            </w:r>
          </w:p>
        </w:tc>
        <w:tc>
          <w:tcPr>
            <w:tcW w:w="0" w:type="auto"/>
            <w:shd w:val="clear" w:color="000000" w:fill="BFBFBF"/>
            <w:vAlign w:val="center"/>
            <w:hideMark/>
          </w:tcPr>
          <w:p w14:paraId="2D1E796A"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42</w:t>
            </w:r>
          </w:p>
        </w:tc>
        <w:tc>
          <w:tcPr>
            <w:tcW w:w="0" w:type="auto"/>
            <w:shd w:val="clear" w:color="000000" w:fill="BFBFBF"/>
            <w:vAlign w:val="center"/>
            <w:hideMark/>
          </w:tcPr>
          <w:p w14:paraId="0524AA15"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000000" w:fill="BFBFBF"/>
            <w:vAlign w:val="center"/>
            <w:hideMark/>
          </w:tcPr>
          <w:p w14:paraId="6A9DA18C"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67</w:t>
            </w:r>
          </w:p>
        </w:tc>
        <w:tc>
          <w:tcPr>
            <w:tcW w:w="0" w:type="auto"/>
            <w:shd w:val="clear" w:color="000000" w:fill="BFBFBF"/>
            <w:vAlign w:val="center"/>
            <w:hideMark/>
          </w:tcPr>
          <w:p w14:paraId="3C4B615C"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33</w:t>
            </w:r>
          </w:p>
        </w:tc>
        <w:tc>
          <w:tcPr>
            <w:tcW w:w="0" w:type="auto"/>
            <w:shd w:val="clear" w:color="000000" w:fill="BFBFBF"/>
            <w:vAlign w:val="center"/>
            <w:hideMark/>
          </w:tcPr>
          <w:p w14:paraId="32E2D6AC"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000000" w:fill="BFBFBF"/>
            <w:vAlign w:val="center"/>
            <w:hideMark/>
          </w:tcPr>
          <w:p w14:paraId="43524C91"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58</w:t>
            </w:r>
          </w:p>
        </w:tc>
        <w:tc>
          <w:tcPr>
            <w:tcW w:w="0" w:type="auto"/>
            <w:shd w:val="clear" w:color="000000" w:fill="BFBFBF"/>
            <w:vAlign w:val="center"/>
            <w:hideMark/>
          </w:tcPr>
          <w:p w14:paraId="47502679"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42</w:t>
            </w:r>
          </w:p>
        </w:tc>
        <w:tc>
          <w:tcPr>
            <w:tcW w:w="0" w:type="auto"/>
            <w:shd w:val="clear" w:color="000000" w:fill="BFBFBF"/>
            <w:vAlign w:val="center"/>
            <w:hideMark/>
          </w:tcPr>
          <w:p w14:paraId="68E0DAF4"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000000" w:fill="BFBFBF"/>
            <w:noWrap/>
            <w:vAlign w:val="center"/>
            <w:hideMark/>
          </w:tcPr>
          <w:p w14:paraId="153CAB2B"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67</w:t>
            </w:r>
          </w:p>
        </w:tc>
        <w:tc>
          <w:tcPr>
            <w:tcW w:w="0" w:type="auto"/>
            <w:shd w:val="clear" w:color="000000" w:fill="BFBFBF"/>
            <w:noWrap/>
            <w:vAlign w:val="center"/>
            <w:hideMark/>
          </w:tcPr>
          <w:p w14:paraId="537F5302"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33</w:t>
            </w:r>
          </w:p>
        </w:tc>
        <w:tc>
          <w:tcPr>
            <w:tcW w:w="0" w:type="auto"/>
            <w:shd w:val="clear" w:color="000000" w:fill="BFBFBF"/>
            <w:noWrap/>
            <w:vAlign w:val="center"/>
            <w:hideMark/>
          </w:tcPr>
          <w:p w14:paraId="56A04B04"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000000" w:fill="BFBFBF"/>
            <w:noWrap/>
            <w:vAlign w:val="center"/>
            <w:hideMark/>
          </w:tcPr>
          <w:p w14:paraId="5E6AC9BE"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70</w:t>
            </w:r>
          </w:p>
        </w:tc>
        <w:tc>
          <w:tcPr>
            <w:tcW w:w="0" w:type="auto"/>
            <w:shd w:val="clear" w:color="000000" w:fill="BFBFBF"/>
            <w:noWrap/>
            <w:vAlign w:val="center"/>
            <w:hideMark/>
          </w:tcPr>
          <w:p w14:paraId="41CA7070"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30</w:t>
            </w:r>
          </w:p>
        </w:tc>
        <w:tc>
          <w:tcPr>
            <w:tcW w:w="0" w:type="auto"/>
            <w:shd w:val="clear" w:color="000000" w:fill="BFBFBF"/>
            <w:noWrap/>
            <w:vAlign w:val="center"/>
            <w:hideMark/>
          </w:tcPr>
          <w:p w14:paraId="0E48608B"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000000" w:fill="BFBFBF"/>
            <w:noWrap/>
            <w:vAlign w:val="center"/>
            <w:hideMark/>
          </w:tcPr>
          <w:p w14:paraId="09AC5E89"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66</w:t>
            </w:r>
          </w:p>
        </w:tc>
        <w:tc>
          <w:tcPr>
            <w:tcW w:w="0" w:type="auto"/>
            <w:shd w:val="clear" w:color="000000" w:fill="BFBFBF"/>
            <w:noWrap/>
            <w:vAlign w:val="center"/>
            <w:hideMark/>
          </w:tcPr>
          <w:p w14:paraId="34B35D6D"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34</w:t>
            </w:r>
          </w:p>
        </w:tc>
        <w:tc>
          <w:tcPr>
            <w:tcW w:w="0" w:type="auto"/>
            <w:shd w:val="clear" w:color="000000" w:fill="BFBFBF"/>
            <w:noWrap/>
            <w:vAlign w:val="center"/>
            <w:hideMark/>
          </w:tcPr>
          <w:p w14:paraId="6013E627"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000000" w:fill="BFBFBF"/>
            <w:noWrap/>
            <w:vAlign w:val="center"/>
          </w:tcPr>
          <w:p w14:paraId="767151E9"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65,6</w:t>
            </w:r>
          </w:p>
        </w:tc>
        <w:tc>
          <w:tcPr>
            <w:tcW w:w="0" w:type="auto"/>
            <w:shd w:val="clear" w:color="000000" w:fill="BFBFBF"/>
            <w:noWrap/>
            <w:vAlign w:val="center"/>
          </w:tcPr>
          <w:p w14:paraId="74605F7D"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34.4</w:t>
            </w:r>
          </w:p>
        </w:tc>
        <w:tc>
          <w:tcPr>
            <w:tcW w:w="0" w:type="auto"/>
            <w:shd w:val="clear" w:color="000000" w:fill="BFBFBF"/>
            <w:noWrap/>
            <w:vAlign w:val="center"/>
          </w:tcPr>
          <w:p w14:paraId="303C2464"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r>
      <w:tr w:rsidR="00BE6D56" w:rsidRPr="00BE6D56" w14:paraId="31544C1E" w14:textId="77777777" w:rsidTr="00D11DFA">
        <w:trPr>
          <w:trHeight w:val="340"/>
          <w:jc w:val="center"/>
        </w:trPr>
        <w:tc>
          <w:tcPr>
            <w:tcW w:w="0" w:type="auto"/>
            <w:shd w:val="clear" w:color="000000" w:fill="FFFFFF"/>
            <w:vAlign w:val="center"/>
            <w:hideMark/>
          </w:tcPr>
          <w:p w14:paraId="333CB948"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General Administrative Services</w:t>
            </w:r>
          </w:p>
        </w:tc>
        <w:tc>
          <w:tcPr>
            <w:tcW w:w="0" w:type="auto"/>
            <w:shd w:val="clear" w:color="000000" w:fill="FFFFFF"/>
            <w:vAlign w:val="center"/>
            <w:hideMark/>
          </w:tcPr>
          <w:p w14:paraId="3B9CDF9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90</w:t>
            </w:r>
          </w:p>
        </w:tc>
        <w:tc>
          <w:tcPr>
            <w:tcW w:w="0" w:type="auto"/>
            <w:shd w:val="clear" w:color="000000" w:fill="FFFFFF"/>
            <w:vAlign w:val="center"/>
            <w:hideMark/>
          </w:tcPr>
          <w:p w14:paraId="0C3A74E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157</w:t>
            </w:r>
          </w:p>
        </w:tc>
        <w:tc>
          <w:tcPr>
            <w:tcW w:w="0" w:type="auto"/>
            <w:shd w:val="clear" w:color="000000" w:fill="FFFFFF"/>
            <w:vAlign w:val="center"/>
            <w:hideMark/>
          </w:tcPr>
          <w:p w14:paraId="39A4967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247</w:t>
            </w:r>
          </w:p>
        </w:tc>
        <w:tc>
          <w:tcPr>
            <w:tcW w:w="0" w:type="auto"/>
            <w:shd w:val="clear" w:color="000000" w:fill="FFFFFF"/>
            <w:vAlign w:val="center"/>
            <w:hideMark/>
          </w:tcPr>
          <w:p w14:paraId="7A2D426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105</w:t>
            </w:r>
          </w:p>
        </w:tc>
        <w:tc>
          <w:tcPr>
            <w:tcW w:w="0" w:type="auto"/>
            <w:shd w:val="clear" w:color="000000" w:fill="FFFFFF"/>
            <w:vAlign w:val="center"/>
            <w:hideMark/>
          </w:tcPr>
          <w:p w14:paraId="355A185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142</w:t>
            </w:r>
          </w:p>
        </w:tc>
        <w:tc>
          <w:tcPr>
            <w:tcW w:w="0" w:type="auto"/>
            <w:shd w:val="clear" w:color="000000" w:fill="FFFFFF"/>
            <w:vAlign w:val="center"/>
            <w:hideMark/>
          </w:tcPr>
          <w:p w14:paraId="5C651CE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247</w:t>
            </w:r>
          </w:p>
        </w:tc>
        <w:tc>
          <w:tcPr>
            <w:tcW w:w="0" w:type="auto"/>
            <w:shd w:val="clear" w:color="000000" w:fill="FFFFFF"/>
            <w:vAlign w:val="center"/>
            <w:hideMark/>
          </w:tcPr>
          <w:p w14:paraId="2E13569D"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149</w:t>
            </w:r>
          </w:p>
        </w:tc>
        <w:tc>
          <w:tcPr>
            <w:tcW w:w="0" w:type="auto"/>
            <w:shd w:val="clear" w:color="000000" w:fill="FFFFFF"/>
            <w:vAlign w:val="center"/>
            <w:hideMark/>
          </w:tcPr>
          <w:p w14:paraId="36EE867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126</w:t>
            </w:r>
          </w:p>
        </w:tc>
        <w:tc>
          <w:tcPr>
            <w:tcW w:w="0" w:type="auto"/>
            <w:shd w:val="clear" w:color="000000" w:fill="FFFFFF"/>
            <w:vAlign w:val="center"/>
            <w:hideMark/>
          </w:tcPr>
          <w:p w14:paraId="77A8B33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275</w:t>
            </w:r>
          </w:p>
        </w:tc>
        <w:tc>
          <w:tcPr>
            <w:tcW w:w="0" w:type="auto"/>
            <w:shd w:val="clear" w:color="000000" w:fill="FFFFFF"/>
            <w:vAlign w:val="center"/>
            <w:hideMark/>
          </w:tcPr>
          <w:p w14:paraId="1DEFD26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172</w:t>
            </w:r>
          </w:p>
        </w:tc>
        <w:tc>
          <w:tcPr>
            <w:tcW w:w="0" w:type="auto"/>
            <w:shd w:val="clear" w:color="000000" w:fill="FFFFFF"/>
            <w:vAlign w:val="center"/>
            <w:hideMark/>
          </w:tcPr>
          <w:p w14:paraId="146733F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160</w:t>
            </w:r>
          </w:p>
        </w:tc>
        <w:tc>
          <w:tcPr>
            <w:tcW w:w="0" w:type="auto"/>
            <w:shd w:val="clear" w:color="000000" w:fill="FFFFFF"/>
            <w:vAlign w:val="center"/>
            <w:hideMark/>
          </w:tcPr>
          <w:p w14:paraId="5640C12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332</w:t>
            </w:r>
          </w:p>
        </w:tc>
        <w:tc>
          <w:tcPr>
            <w:tcW w:w="0" w:type="auto"/>
            <w:shd w:val="clear" w:color="000000" w:fill="FFFFFF"/>
            <w:noWrap/>
            <w:vAlign w:val="center"/>
            <w:hideMark/>
          </w:tcPr>
          <w:p w14:paraId="0D3EC0C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212</w:t>
            </w:r>
          </w:p>
        </w:tc>
        <w:tc>
          <w:tcPr>
            <w:tcW w:w="0" w:type="auto"/>
            <w:shd w:val="clear" w:color="000000" w:fill="FFFFFF"/>
            <w:noWrap/>
            <w:vAlign w:val="center"/>
            <w:hideMark/>
          </w:tcPr>
          <w:p w14:paraId="3B7629F9"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123</w:t>
            </w:r>
          </w:p>
        </w:tc>
        <w:tc>
          <w:tcPr>
            <w:tcW w:w="0" w:type="auto"/>
            <w:shd w:val="clear" w:color="000000" w:fill="FFFFFF"/>
            <w:noWrap/>
            <w:vAlign w:val="center"/>
            <w:hideMark/>
          </w:tcPr>
          <w:p w14:paraId="3F34F83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335</w:t>
            </w:r>
          </w:p>
        </w:tc>
        <w:tc>
          <w:tcPr>
            <w:tcW w:w="0" w:type="auto"/>
            <w:shd w:val="clear" w:color="000000" w:fill="FFFFFF"/>
            <w:noWrap/>
            <w:vAlign w:val="center"/>
            <w:hideMark/>
          </w:tcPr>
          <w:p w14:paraId="6E23501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219</w:t>
            </w:r>
          </w:p>
        </w:tc>
        <w:tc>
          <w:tcPr>
            <w:tcW w:w="0" w:type="auto"/>
            <w:shd w:val="clear" w:color="000000" w:fill="FFFFFF"/>
            <w:noWrap/>
            <w:vAlign w:val="center"/>
            <w:hideMark/>
          </w:tcPr>
          <w:p w14:paraId="5BC5453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120</w:t>
            </w:r>
          </w:p>
        </w:tc>
        <w:tc>
          <w:tcPr>
            <w:tcW w:w="0" w:type="auto"/>
            <w:shd w:val="clear" w:color="000000" w:fill="FFFFFF"/>
            <w:noWrap/>
            <w:vAlign w:val="center"/>
            <w:hideMark/>
          </w:tcPr>
          <w:p w14:paraId="39FD69B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339</w:t>
            </w:r>
          </w:p>
        </w:tc>
        <w:tc>
          <w:tcPr>
            <w:tcW w:w="0" w:type="auto"/>
            <w:shd w:val="clear" w:color="000000" w:fill="FFFFFF"/>
            <w:noWrap/>
            <w:vAlign w:val="center"/>
            <w:hideMark/>
          </w:tcPr>
          <w:p w14:paraId="49CD21F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221</w:t>
            </w:r>
          </w:p>
        </w:tc>
        <w:tc>
          <w:tcPr>
            <w:tcW w:w="0" w:type="auto"/>
            <w:shd w:val="clear" w:color="000000" w:fill="FFFFFF"/>
            <w:noWrap/>
            <w:vAlign w:val="center"/>
            <w:hideMark/>
          </w:tcPr>
          <w:p w14:paraId="5D9CD91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121</w:t>
            </w:r>
          </w:p>
        </w:tc>
        <w:tc>
          <w:tcPr>
            <w:tcW w:w="0" w:type="auto"/>
            <w:shd w:val="clear" w:color="000000" w:fill="FFFFFF"/>
            <w:noWrap/>
            <w:vAlign w:val="center"/>
            <w:hideMark/>
          </w:tcPr>
          <w:p w14:paraId="6540674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342</w:t>
            </w:r>
          </w:p>
        </w:tc>
        <w:tc>
          <w:tcPr>
            <w:tcW w:w="0" w:type="auto"/>
            <w:shd w:val="clear" w:color="000000" w:fill="FFFFFF"/>
            <w:noWrap/>
            <w:vAlign w:val="center"/>
          </w:tcPr>
          <w:p w14:paraId="72C7ADB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219</w:t>
            </w:r>
          </w:p>
        </w:tc>
        <w:tc>
          <w:tcPr>
            <w:tcW w:w="0" w:type="auto"/>
            <w:shd w:val="clear" w:color="000000" w:fill="FFFFFF"/>
            <w:noWrap/>
            <w:vAlign w:val="center"/>
          </w:tcPr>
          <w:p w14:paraId="715F4C6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127</w:t>
            </w:r>
          </w:p>
        </w:tc>
        <w:tc>
          <w:tcPr>
            <w:tcW w:w="0" w:type="auto"/>
            <w:shd w:val="clear" w:color="000000" w:fill="FFFFFF"/>
            <w:noWrap/>
            <w:vAlign w:val="center"/>
          </w:tcPr>
          <w:p w14:paraId="7002AA8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345</w:t>
            </w:r>
          </w:p>
        </w:tc>
      </w:tr>
      <w:tr w:rsidR="00BE6D56" w:rsidRPr="00BE6D56" w14:paraId="629BAC0C" w14:textId="77777777" w:rsidTr="00D11DFA">
        <w:trPr>
          <w:trHeight w:val="340"/>
          <w:jc w:val="center"/>
        </w:trPr>
        <w:tc>
          <w:tcPr>
            <w:tcW w:w="0" w:type="auto"/>
            <w:shd w:val="clear" w:color="000000" w:fill="F2F2F2"/>
            <w:vAlign w:val="center"/>
            <w:hideMark/>
          </w:tcPr>
          <w:p w14:paraId="09F8DD5D"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Healthcare Class</w:t>
            </w:r>
          </w:p>
        </w:tc>
        <w:tc>
          <w:tcPr>
            <w:tcW w:w="0" w:type="auto"/>
            <w:shd w:val="clear" w:color="000000" w:fill="F2F2F2"/>
            <w:vAlign w:val="center"/>
            <w:hideMark/>
          </w:tcPr>
          <w:p w14:paraId="2B50F0A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vAlign w:val="center"/>
            <w:hideMark/>
          </w:tcPr>
          <w:p w14:paraId="5B2E306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2F2F2"/>
            <w:vAlign w:val="center"/>
            <w:hideMark/>
          </w:tcPr>
          <w:p w14:paraId="1602EC0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2F2F2"/>
            <w:vAlign w:val="center"/>
            <w:hideMark/>
          </w:tcPr>
          <w:p w14:paraId="0925ACE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vAlign w:val="center"/>
            <w:hideMark/>
          </w:tcPr>
          <w:p w14:paraId="0565C92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2F2F2"/>
            <w:vAlign w:val="center"/>
            <w:hideMark/>
          </w:tcPr>
          <w:p w14:paraId="2CE34E8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2F2F2"/>
            <w:vAlign w:val="center"/>
            <w:hideMark/>
          </w:tcPr>
          <w:p w14:paraId="2747D3E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0999165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11</w:t>
            </w:r>
          </w:p>
        </w:tc>
        <w:tc>
          <w:tcPr>
            <w:tcW w:w="0" w:type="auto"/>
            <w:shd w:val="clear" w:color="000000" w:fill="F2F2F2"/>
            <w:vAlign w:val="center"/>
            <w:hideMark/>
          </w:tcPr>
          <w:p w14:paraId="50FBD8A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2F2F2"/>
            <w:vAlign w:val="center"/>
            <w:hideMark/>
          </w:tcPr>
          <w:p w14:paraId="68B2997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26B54EA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11</w:t>
            </w:r>
          </w:p>
        </w:tc>
        <w:tc>
          <w:tcPr>
            <w:tcW w:w="0" w:type="auto"/>
            <w:shd w:val="clear" w:color="000000" w:fill="F2F2F2"/>
            <w:vAlign w:val="center"/>
            <w:hideMark/>
          </w:tcPr>
          <w:p w14:paraId="14983FC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2F2F2"/>
            <w:noWrap/>
            <w:vAlign w:val="center"/>
            <w:hideMark/>
          </w:tcPr>
          <w:p w14:paraId="2FD2A11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noWrap/>
            <w:vAlign w:val="center"/>
            <w:hideMark/>
          </w:tcPr>
          <w:p w14:paraId="3E7A97E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2F2F2"/>
            <w:noWrap/>
            <w:vAlign w:val="center"/>
            <w:hideMark/>
          </w:tcPr>
          <w:p w14:paraId="0021E9F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2F2F2"/>
            <w:noWrap/>
            <w:vAlign w:val="center"/>
            <w:hideMark/>
          </w:tcPr>
          <w:p w14:paraId="3018431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noWrap/>
            <w:vAlign w:val="center"/>
            <w:hideMark/>
          </w:tcPr>
          <w:p w14:paraId="2DD21429"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2F2F2"/>
            <w:noWrap/>
            <w:vAlign w:val="center"/>
            <w:hideMark/>
          </w:tcPr>
          <w:p w14:paraId="6F5C2C1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14</w:t>
            </w:r>
          </w:p>
        </w:tc>
        <w:tc>
          <w:tcPr>
            <w:tcW w:w="0" w:type="auto"/>
            <w:shd w:val="clear" w:color="000000" w:fill="F2F2F2"/>
            <w:noWrap/>
            <w:vAlign w:val="center"/>
            <w:hideMark/>
          </w:tcPr>
          <w:p w14:paraId="3E14DF0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w:t>
            </w:r>
          </w:p>
        </w:tc>
        <w:tc>
          <w:tcPr>
            <w:tcW w:w="0" w:type="auto"/>
            <w:shd w:val="clear" w:color="000000" w:fill="F2F2F2"/>
            <w:noWrap/>
            <w:vAlign w:val="center"/>
            <w:hideMark/>
          </w:tcPr>
          <w:p w14:paraId="41BCD38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11</w:t>
            </w:r>
          </w:p>
        </w:tc>
        <w:tc>
          <w:tcPr>
            <w:tcW w:w="0" w:type="auto"/>
            <w:shd w:val="clear" w:color="000000" w:fill="F2F2F2"/>
            <w:noWrap/>
            <w:vAlign w:val="center"/>
            <w:hideMark/>
          </w:tcPr>
          <w:p w14:paraId="040ACC0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14</w:t>
            </w:r>
          </w:p>
        </w:tc>
        <w:tc>
          <w:tcPr>
            <w:tcW w:w="0" w:type="auto"/>
            <w:shd w:val="clear" w:color="000000" w:fill="F2F2F2"/>
            <w:noWrap/>
            <w:vAlign w:val="center"/>
          </w:tcPr>
          <w:p w14:paraId="2D425CB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noWrap/>
            <w:vAlign w:val="center"/>
          </w:tcPr>
          <w:p w14:paraId="65ECDF4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11</w:t>
            </w:r>
          </w:p>
        </w:tc>
        <w:tc>
          <w:tcPr>
            <w:tcW w:w="0" w:type="auto"/>
            <w:shd w:val="clear" w:color="000000" w:fill="F2F2F2"/>
            <w:noWrap/>
            <w:vAlign w:val="center"/>
          </w:tcPr>
          <w:p w14:paraId="4B3F9DF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14</w:t>
            </w:r>
          </w:p>
        </w:tc>
      </w:tr>
      <w:tr w:rsidR="00BE6D56" w:rsidRPr="00BE6D56" w14:paraId="7CBB3333" w14:textId="77777777" w:rsidTr="00D11DFA">
        <w:trPr>
          <w:trHeight w:val="340"/>
          <w:jc w:val="center"/>
        </w:trPr>
        <w:tc>
          <w:tcPr>
            <w:tcW w:w="0" w:type="auto"/>
            <w:shd w:val="clear" w:color="000000" w:fill="FFFFFF"/>
            <w:vAlign w:val="center"/>
            <w:hideMark/>
          </w:tcPr>
          <w:p w14:paraId="092445B8"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Technical Services Class (THS)</w:t>
            </w:r>
          </w:p>
        </w:tc>
        <w:tc>
          <w:tcPr>
            <w:tcW w:w="0" w:type="auto"/>
            <w:shd w:val="clear" w:color="000000" w:fill="FFFFFF"/>
            <w:vAlign w:val="center"/>
            <w:hideMark/>
          </w:tcPr>
          <w:p w14:paraId="4F9352E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16</w:t>
            </w:r>
          </w:p>
        </w:tc>
        <w:tc>
          <w:tcPr>
            <w:tcW w:w="0" w:type="auto"/>
            <w:shd w:val="clear" w:color="000000" w:fill="FFFFFF"/>
            <w:vAlign w:val="center"/>
            <w:hideMark/>
          </w:tcPr>
          <w:p w14:paraId="61E01E1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38</w:t>
            </w:r>
          </w:p>
        </w:tc>
        <w:tc>
          <w:tcPr>
            <w:tcW w:w="0" w:type="auto"/>
            <w:shd w:val="clear" w:color="000000" w:fill="FFFFFF"/>
            <w:vAlign w:val="center"/>
            <w:hideMark/>
          </w:tcPr>
          <w:p w14:paraId="6DEF3EB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54</w:t>
            </w:r>
          </w:p>
        </w:tc>
        <w:tc>
          <w:tcPr>
            <w:tcW w:w="0" w:type="auto"/>
            <w:shd w:val="clear" w:color="000000" w:fill="FFFFFF"/>
            <w:vAlign w:val="center"/>
            <w:hideMark/>
          </w:tcPr>
          <w:p w14:paraId="0E45843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15</w:t>
            </w:r>
          </w:p>
        </w:tc>
        <w:tc>
          <w:tcPr>
            <w:tcW w:w="0" w:type="auto"/>
            <w:shd w:val="clear" w:color="000000" w:fill="FFFFFF"/>
            <w:vAlign w:val="center"/>
            <w:hideMark/>
          </w:tcPr>
          <w:p w14:paraId="1BEEF3F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39</w:t>
            </w:r>
          </w:p>
        </w:tc>
        <w:tc>
          <w:tcPr>
            <w:tcW w:w="0" w:type="auto"/>
            <w:shd w:val="clear" w:color="000000" w:fill="FFFFFF"/>
            <w:vAlign w:val="center"/>
            <w:hideMark/>
          </w:tcPr>
          <w:p w14:paraId="3911784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54</w:t>
            </w:r>
          </w:p>
        </w:tc>
        <w:tc>
          <w:tcPr>
            <w:tcW w:w="0" w:type="auto"/>
            <w:shd w:val="clear" w:color="000000" w:fill="FFFFFF"/>
            <w:vAlign w:val="center"/>
            <w:hideMark/>
          </w:tcPr>
          <w:p w14:paraId="6E41500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37</w:t>
            </w:r>
          </w:p>
        </w:tc>
        <w:tc>
          <w:tcPr>
            <w:tcW w:w="0" w:type="auto"/>
            <w:shd w:val="clear" w:color="000000" w:fill="FFFFFF"/>
            <w:vAlign w:val="center"/>
            <w:hideMark/>
          </w:tcPr>
          <w:p w14:paraId="5AA81AD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20</w:t>
            </w:r>
          </w:p>
        </w:tc>
        <w:tc>
          <w:tcPr>
            <w:tcW w:w="0" w:type="auto"/>
            <w:shd w:val="clear" w:color="000000" w:fill="FFFFFF"/>
            <w:vAlign w:val="center"/>
            <w:hideMark/>
          </w:tcPr>
          <w:p w14:paraId="7E1BC07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57</w:t>
            </w:r>
          </w:p>
        </w:tc>
        <w:tc>
          <w:tcPr>
            <w:tcW w:w="0" w:type="auto"/>
            <w:shd w:val="clear" w:color="000000" w:fill="FFFFFF"/>
            <w:vAlign w:val="center"/>
            <w:hideMark/>
          </w:tcPr>
          <w:p w14:paraId="09B28A5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46</w:t>
            </w:r>
          </w:p>
        </w:tc>
        <w:tc>
          <w:tcPr>
            <w:tcW w:w="0" w:type="auto"/>
            <w:shd w:val="clear" w:color="000000" w:fill="FFFFFF"/>
            <w:vAlign w:val="center"/>
            <w:hideMark/>
          </w:tcPr>
          <w:p w14:paraId="2171023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37</w:t>
            </w:r>
          </w:p>
        </w:tc>
        <w:tc>
          <w:tcPr>
            <w:tcW w:w="0" w:type="auto"/>
            <w:shd w:val="clear" w:color="000000" w:fill="FFFFFF"/>
            <w:vAlign w:val="center"/>
            <w:hideMark/>
          </w:tcPr>
          <w:p w14:paraId="076DF78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83</w:t>
            </w:r>
          </w:p>
        </w:tc>
        <w:tc>
          <w:tcPr>
            <w:tcW w:w="0" w:type="auto"/>
            <w:shd w:val="clear" w:color="000000" w:fill="FFFFFF"/>
            <w:noWrap/>
            <w:vAlign w:val="center"/>
            <w:hideMark/>
          </w:tcPr>
          <w:p w14:paraId="20BECFB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56</w:t>
            </w:r>
          </w:p>
        </w:tc>
        <w:tc>
          <w:tcPr>
            <w:tcW w:w="0" w:type="auto"/>
            <w:shd w:val="clear" w:color="000000" w:fill="FFFFFF"/>
            <w:noWrap/>
            <w:vAlign w:val="center"/>
            <w:hideMark/>
          </w:tcPr>
          <w:p w14:paraId="5332694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27</w:t>
            </w:r>
          </w:p>
        </w:tc>
        <w:tc>
          <w:tcPr>
            <w:tcW w:w="0" w:type="auto"/>
            <w:shd w:val="clear" w:color="000000" w:fill="FFFFFF"/>
            <w:noWrap/>
            <w:vAlign w:val="center"/>
            <w:hideMark/>
          </w:tcPr>
          <w:p w14:paraId="4FFCC60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83</w:t>
            </w:r>
          </w:p>
        </w:tc>
        <w:tc>
          <w:tcPr>
            <w:tcW w:w="0" w:type="auto"/>
            <w:shd w:val="clear" w:color="000000" w:fill="FFFFFF"/>
            <w:noWrap/>
            <w:vAlign w:val="center"/>
            <w:hideMark/>
          </w:tcPr>
          <w:p w14:paraId="2F466F4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55</w:t>
            </w:r>
          </w:p>
        </w:tc>
        <w:tc>
          <w:tcPr>
            <w:tcW w:w="0" w:type="auto"/>
            <w:shd w:val="clear" w:color="000000" w:fill="FFFFFF"/>
            <w:noWrap/>
            <w:vAlign w:val="center"/>
            <w:hideMark/>
          </w:tcPr>
          <w:p w14:paraId="3C2719F5"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44</w:t>
            </w:r>
          </w:p>
        </w:tc>
        <w:tc>
          <w:tcPr>
            <w:tcW w:w="0" w:type="auto"/>
            <w:shd w:val="clear" w:color="000000" w:fill="FFFFFF"/>
            <w:noWrap/>
            <w:vAlign w:val="center"/>
            <w:hideMark/>
          </w:tcPr>
          <w:p w14:paraId="431BA3D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99</w:t>
            </w:r>
          </w:p>
        </w:tc>
        <w:tc>
          <w:tcPr>
            <w:tcW w:w="0" w:type="auto"/>
            <w:shd w:val="clear" w:color="000000" w:fill="FFFFFF"/>
            <w:noWrap/>
            <w:vAlign w:val="center"/>
            <w:hideMark/>
          </w:tcPr>
          <w:p w14:paraId="166884A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54</w:t>
            </w:r>
          </w:p>
        </w:tc>
        <w:tc>
          <w:tcPr>
            <w:tcW w:w="0" w:type="auto"/>
            <w:shd w:val="clear" w:color="000000" w:fill="FFFFFF"/>
            <w:noWrap/>
            <w:vAlign w:val="center"/>
            <w:hideMark/>
          </w:tcPr>
          <w:p w14:paraId="42B5106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49</w:t>
            </w:r>
          </w:p>
        </w:tc>
        <w:tc>
          <w:tcPr>
            <w:tcW w:w="0" w:type="auto"/>
            <w:shd w:val="clear" w:color="000000" w:fill="FFFFFF"/>
            <w:noWrap/>
            <w:vAlign w:val="center"/>
            <w:hideMark/>
          </w:tcPr>
          <w:p w14:paraId="3743C35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103</w:t>
            </w:r>
          </w:p>
        </w:tc>
        <w:tc>
          <w:tcPr>
            <w:tcW w:w="0" w:type="auto"/>
            <w:shd w:val="clear" w:color="000000" w:fill="FFFFFF"/>
            <w:noWrap/>
            <w:vAlign w:val="center"/>
          </w:tcPr>
          <w:p w14:paraId="3DA9E51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55</w:t>
            </w:r>
          </w:p>
        </w:tc>
        <w:tc>
          <w:tcPr>
            <w:tcW w:w="0" w:type="auto"/>
            <w:shd w:val="clear" w:color="000000" w:fill="FFFFFF"/>
            <w:noWrap/>
            <w:vAlign w:val="center"/>
          </w:tcPr>
          <w:p w14:paraId="39C60F8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55</w:t>
            </w:r>
          </w:p>
        </w:tc>
        <w:tc>
          <w:tcPr>
            <w:tcW w:w="0" w:type="auto"/>
            <w:shd w:val="clear" w:color="000000" w:fill="FFFFFF"/>
            <w:noWrap/>
            <w:vAlign w:val="center"/>
          </w:tcPr>
          <w:p w14:paraId="7E4D762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104</w:t>
            </w:r>
          </w:p>
        </w:tc>
      </w:tr>
      <w:tr w:rsidR="00BE6D56" w:rsidRPr="00BE6D56" w14:paraId="370A04B5" w14:textId="77777777" w:rsidTr="00D11DFA">
        <w:trPr>
          <w:trHeight w:val="340"/>
          <w:jc w:val="center"/>
        </w:trPr>
        <w:tc>
          <w:tcPr>
            <w:tcW w:w="0" w:type="auto"/>
            <w:shd w:val="clear" w:color="000000" w:fill="F2F2F2"/>
            <w:vAlign w:val="center"/>
            <w:hideMark/>
          </w:tcPr>
          <w:p w14:paraId="34A814CD"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Advocacy Services Class</w:t>
            </w:r>
          </w:p>
        </w:tc>
        <w:tc>
          <w:tcPr>
            <w:tcW w:w="0" w:type="auto"/>
            <w:shd w:val="clear" w:color="000000" w:fill="F2F2F2"/>
            <w:vAlign w:val="center"/>
            <w:hideMark/>
          </w:tcPr>
          <w:p w14:paraId="2F32DE4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4D853F0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vAlign w:val="center"/>
            <w:hideMark/>
          </w:tcPr>
          <w:p w14:paraId="0BCFBA1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3B2320A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4DA8A32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vAlign w:val="center"/>
            <w:hideMark/>
          </w:tcPr>
          <w:p w14:paraId="5986D12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2412866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75BC0BD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2F2F2"/>
            <w:vAlign w:val="center"/>
            <w:hideMark/>
          </w:tcPr>
          <w:p w14:paraId="4A1E334E"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03A3243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vAlign w:val="center"/>
            <w:hideMark/>
          </w:tcPr>
          <w:p w14:paraId="24B0DC2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vAlign w:val="center"/>
            <w:hideMark/>
          </w:tcPr>
          <w:p w14:paraId="2FFB527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w:t>
            </w:r>
          </w:p>
        </w:tc>
        <w:tc>
          <w:tcPr>
            <w:tcW w:w="0" w:type="auto"/>
            <w:shd w:val="clear" w:color="000000" w:fill="F2F2F2"/>
            <w:noWrap/>
            <w:vAlign w:val="center"/>
            <w:hideMark/>
          </w:tcPr>
          <w:p w14:paraId="57964CF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noWrap/>
            <w:vAlign w:val="center"/>
            <w:hideMark/>
          </w:tcPr>
          <w:p w14:paraId="3C141F29"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hideMark/>
          </w:tcPr>
          <w:p w14:paraId="6AFC49E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w:t>
            </w:r>
          </w:p>
        </w:tc>
        <w:tc>
          <w:tcPr>
            <w:tcW w:w="0" w:type="auto"/>
            <w:shd w:val="clear" w:color="000000" w:fill="F2F2F2"/>
            <w:noWrap/>
            <w:vAlign w:val="center"/>
            <w:hideMark/>
          </w:tcPr>
          <w:p w14:paraId="6BABECD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noWrap/>
            <w:vAlign w:val="center"/>
            <w:hideMark/>
          </w:tcPr>
          <w:p w14:paraId="3DAB0BA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hideMark/>
          </w:tcPr>
          <w:p w14:paraId="65EA6A5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w:t>
            </w:r>
          </w:p>
        </w:tc>
        <w:tc>
          <w:tcPr>
            <w:tcW w:w="0" w:type="auto"/>
            <w:shd w:val="clear" w:color="000000" w:fill="F2F2F2"/>
            <w:noWrap/>
            <w:vAlign w:val="center"/>
            <w:hideMark/>
          </w:tcPr>
          <w:p w14:paraId="6CFD9A29"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hideMark/>
          </w:tcPr>
          <w:p w14:paraId="581016F2"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noWrap/>
            <w:vAlign w:val="center"/>
            <w:hideMark/>
          </w:tcPr>
          <w:p w14:paraId="7C4D2C1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w:t>
            </w:r>
          </w:p>
        </w:tc>
        <w:tc>
          <w:tcPr>
            <w:tcW w:w="0" w:type="auto"/>
            <w:shd w:val="clear" w:color="000000" w:fill="F2F2F2"/>
            <w:noWrap/>
            <w:vAlign w:val="center"/>
          </w:tcPr>
          <w:p w14:paraId="37A13098"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w:t>
            </w:r>
          </w:p>
        </w:tc>
        <w:tc>
          <w:tcPr>
            <w:tcW w:w="0" w:type="auto"/>
            <w:shd w:val="clear" w:color="000000" w:fill="F2F2F2"/>
            <w:noWrap/>
            <w:vAlign w:val="center"/>
          </w:tcPr>
          <w:p w14:paraId="3DD2009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w:t>
            </w:r>
          </w:p>
        </w:tc>
        <w:tc>
          <w:tcPr>
            <w:tcW w:w="0" w:type="auto"/>
            <w:shd w:val="clear" w:color="000000" w:fill="F2F2F2"/>
            <w:noWrap/>
            <w:vAlign w:val="center"/>
          </w:tcPr>
          <w:p w14:paraId="3C6CDA9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3</w:t>
            </w:r>
          </w:p>
        </w:tc>
      </w:tr>
      <w:tr w:rsidR="00BE6D56" w:rsidRPr="00BE6D56" w14:paraId="06C9F9FC" w14:textId="77777777" w:rsidTr="00D11DFA">
        <w:trPr>
          <w:trHeight w:val="340"/>
          <w:jc w:val="center"/>
        </w:trPr>
        <w:tc>
          <w:tcPr>
            <w:tcW w:w="0" w:type="auto"/>
            <w:shd w:val="clear" w:color="000000" w:fill="FFFFFF"/>
            <w:vAlign w:val="center"/>
            <w:hideMark/>
          </w:tcPr>
          <w:p w14:paraId="16635C4A" w14:textId="77777777" w:rsidR="00BE6D56" w:rsidRPr="00BE6D56" w:rsidRDefault="00BE6D56" w:rsidP="00BE6D56">
            <w:pPr>
              <w:spacing w:after="0" w:line="240" w:lineRule="auto"/>
              <w:jc w:val="both"/>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Auxiliary Services</w:t>
            </w:r>
          </w:p>
        </w:tc>
        <w:tc>
          <w:tcPr>
            <w:tcW w:w="0" w:type="auto"/>
            <w:shd w:val="clear" w:color="000000" w:fill="FFFFFF"/>
            <w:vAlign w:val="center"/>
            <w:hideMark/>
          </w:tcPr>
          <w:p w14:paraId="7CD82FC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11</w:t>
            </w:r>
          </w:p>
        </w:tc>
        <w:tc>
          <w:tcPr>
            <w:tcW w:w="0" w:type="auto"/>
            <w:shd w:val="clear" w:color="000000" w:fill="FFFFFF"/>
            <w:vAlign w:val="center"/>
            <w:hideMark/>
          </w:tcPr>
          <w:p w14:paraId="0CAD447A"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47</w:t>
            </w:r>
          </w:p>
        </w:tc>
        <w:tc>
          <w:tcPr>
            <w:tcW w:w="0" w:type="auto"/>
            <w:shd w:val="clear" w:color="000000" w:fill="FFFFFF"/>
            <w:vAlign w:val="center"/>
            <w:hideMark/>
          </w:tcPr>
          <w:p w14:paraId="6E28C0E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58</w:t>
            </w:r>
          </w:p>
        </w:tc>
        <w:tc>
          <w:tcPr>
            <w:tcW w:w="0" w:type="auto"/>
            <w:shd w:val="clear" w:color="000000" w:fill="FFFFFF"/>
            <w:vAlign w:val="center"/>
            <w:hideMark/>
          </w:tcPr>
          <w:p w14:paraId="2C7C594C"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13</w:t>
            </w:r>
          </w:p>
        </w:tc>
        <w:tc>
          <w:tcPr>
            <w:tcW w:w="0" w:type="auto"/>
            <w:shd w:val="clear" w:color="000000" w:fill="FFFFFF"/>
            <w:vAlign w:val="center"/>
            <w:hideMark/>
          </w:tcPr>
          <w:p w14:paraId="397A7F4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45</w:t>
            </w:r>
          </w:p>
        </w:tc>
        <w:tc>
          <w:tcPr>
            <w:tcW w:w="0" w:type="auto"/>
            <w:shd w:val="clear" w:color="000000" w:fill="FFFFFF"/>
            <w:vAlign w:val="center"/>
            <w:hideMark/>
          </w:tcPr>
          <w:p w14:paraId="2B71388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0</w:t>
            </w:r>
          </w:p>
        </w:tc>
        <w:tc>
          <w:tcPr>
            <w:tcW w:w="0" w:type="auto"/>
            <w:shd w:val="clear" w:color="000000" w:fill="FFFFFF"/>
            <w:vAlign w:val="center"/>
            <w:hideMark/>
          </w:tcPr>
          <w:p w14:paraId="31938C29"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w:t>
            </w:r>
          </w:p>
        </w:tc>
        <w:tc>
          <w:tcPr>
            <w:tcW w:w="0" w:type="auto"/>
            <w:shd w:val="clear" w:color="000000" w:fill="FFFFFF"/>
            <w:vAlign w:val="center"/>
            <w:hideMark/>
          </w:tcPr>
          <w:p w14:paraId="0474BBF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12</w:t>
            </w:r>
          </w:p>
        </w:tc>
        <w:tc>
          <w:tcPr>
            <w:tcW w:w="0" w:type="auto"/>
            <w:shd w:val="clear" w:color="000000" w:fill="FFFFFF"/>
            <w:vAlign w:val="center"/>
            <w:hideMark/>
          </w:tcPr>
          <w:p w14:paraId="0D5AC52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29</w:t>
            </w:r>
          </w:p>
        </w:tc>
        <w:tc>
          <w:tcPr>
            <w:tcW w:w="0" w:type="auto"/>
            <w:shd w:val="clear" w:color="000000" w:fill="FFFFFF"/>
            <w:vAlign w:val="center"/>
            <w:hideMark/>
          </w:tcPr>
          <w:p w14:paraId="6E49156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16</w:t>
            </w:r>
          </w:p>
        </w:tc>
        <w:tc>
          <w:tcPr>
            <w:tcW w:w="0" w:type="auto"/>
            <w:shd w:val="clear" w:color="000000" w:fill="FFFFFF"/>
            <w:vAlign w:val="center"/>
            <w:hideMark/>
          </w:tcPr>
          <w:p w14:paraId="04C79DF0"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9</w:t>
            </w:r>
          </w:p>
        </w:tc>
        <w:tc>
          <w:tcPr>
            <w:tcW w:w="0" w:type="auto"/>
            <w:shd w:val="clear" w:color="000000" w:fill="FFFFFF"/>
            <w:vAlign w:val="center"/>
            <w:hideMark/>
          </w:tcPr>
          <w:p w14:paraId="7902C199"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25</w:t>
            </w:r>
          </w:p>
        </w:tc>
        <w:tc>
          <w:tcPr>
            <w:tcW w:w="0" w:type="auto"/>
            <w:shd w:val="clear" w:color="000000" w:fill="FFFFFF"/>
            <w:noWrap/>
            <w:vAlign w:val="center"/>
            <w:hideMark/>
          </w:tcPr>
          <w:p w14:paraId="79C9FA5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w:t>
            </w:r>
          </w:p>
        </w:tc>
        <w:tc>
          <w:tcPr>
            <w:tcW w:w="0" w:type="auto"/>
            <w:shd w:val="clear" w:color="000000" w:fill="FFFFFF"/>
            <w:noWrap/>
            <w:vAlign w:val="center"/>
            <w:hideMark/>
          </w:tcPr>
          <w:p w14:paraId="54970F0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8</w:t>
            </w:r>
          </w:p>
        </w:tc>
        <w:tc>
          <w:tcPr>
            <w:tcW w:w="0" w:type="auto"/>
            <w:shd w:val="clear" w:color="000000" w:fill="FFFFFF"/>
            <w:noWrap/>
            <w:vAlign w:val="center"/>
            <w:hideMark/>
          </w:tcPr>
          <w:p w14:paraId="4227D3B6"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25</w:t>
            </w:r>
          </w:p>
        </w:tc>
        <w:tc>
          <w:tcPr>
            <w:tcW w:w="0" w:type="auto"/>
            <w:shd w:val="clear" w:color="000000" w:fill="FFFFFF"/>
            <w:noWrap/>
            <w:vAlign w:val="center"/>
            <w:hideMark/>
          </w:tcPr>
          <w:p w14:paraId="0CF1BCF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17</w:t>
            </w:r>
          </w:p>
        </w:tc>
        <w:tc>
          <w:tcPr>
            <w:tcW w:w="0" w:type="auto"/>
            <w:shd w:val="clear" w:color="000000" w:fill="FFFFFF"/>
            <w:noWrap/>
            <w:vAlign w:val="center"/>
            <w:hideMark/>
          </w:tcPr>
          <w:p w14:paraId="30EC27E1"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8</w:t>
            </w:r>
          </w:p>
        </w:tc>
        <w:tc>
          <w:tcPr>
            <w:tcW w:w="0" w:type="auto"/>
            <w:shd w:val="clear" w:color="000000" w:fill="FFFFFF"/>
            <w:noWrap/>
            <w:vAlign w:val="center"/>
            <w:hideMark/>
          </w:tcPr>
          <w:p w14:paraId="6EC2A0C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25</w:t>
            </w:r>
          </w:p>
        </w:tc>
        <w:tc>
          <w:tcPr>
            <w:tcW w:w="0" w:type="auto"/>
            <w:shd w:val="clear" w:color="000000" w:fill="FFFFFF"/>
            <w:noWrap/>
            <w:vAlign w:val="center"/>
            <w:hideMark/>
          </w:tcPr>
          <w:p w14:paraId="3B9EDB6B"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19</w:t>
            </w:r>
          </w:p>
        </w:tc>
        <w:tc>
          <w:tcPr>
            <w:tcW w:w="0" w:type="auto"/>
            <w:shd w:val="clear" w:color="000000" w:fill="FFFFFF"/>
            <w:noWrap/>
            <w:vAlign w:val="center"/>
            <w:hideMark/>
          </w:tcPr>
          <w:p w14:paraId="58546BB7"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24</w:t>
            </w:r>
          </w:p>
        </w:tc>
        <w:tc>
          <w:tcPr>
            <w:tcW w:w="0" w:type="auto"/>
            <w:shd w:val="clear" w:color="000000" w:fill="FFFFFF"/>
            <w:noWrap/>
            <w:vAlign w:val="center"/>
            <w:hideMark/>
          </w:tcPr>
          <w:p w14:paraId="39B52F23"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43</w:t>
            </w:r>
          </w:p>
        </w:tc>
        <w:tc>
          <w:tcPr>
            <w:tcW w:w="0" w:type="auto"/>
            <w:shd w:val="clear" w:color="000000" w:fill="FFFFFF"/>
            <w:noWrap/>
            <w:vAlign w:val="center"/>
          </w:tcPr>
          <w:p w14:paraId="76DE1B8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16</w:t>
            </w:r>
          </w:p>
        </w:tc>
        <w:tc>
          <w:tcPr>
            <w:tcW w:w="0" w:type="auto"/>
            <w:shd w:val="clear" w:color="000000" w:fill="FFFFFF"/>
            <w:noWrap/>
            <w:vAlign w:val="center"/>
          </w:tcPr>
          <w:p w14:paraId="41D293EF"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25</w:t>
            </w:r>
          </w:p>
        </w:tc>
        <w:tc>
          <w:tcPr>
            <w:tcW w:w="0" w:type="auto"/>
            <w:shd w:val="clear" w:color="000000" w:fill="FFFFFF"/>
            <w:noWrap/>
            <w:vAlign w:val="center"/>
          </w:tcPr>
          <w:p w14:paraId="468210C4" w14:textId="77777777" w:rsidR="00BE6D56" w:rsidRPr="00BE6D56" w:rsidRDefault="00BE6D56" w:rsidP="00BE6D56">
            <w:pPr>
              <w:spacing w:after="0" w:line="240" w:lineRule="auto"/>
              <w:jc w:val="center"/>
              <w:rPr>
                <w:rFonts w:ascii="Times New Roman" w:eastAsia="Times New Roman" w:hAnsi="Times New Roman" w:cs="Times New Roman"/>
                <w:color w:val="000000"/>
                <w:sz w:val="12"/>
                <w:szCs w:val="20"/>
              </w:rPr>
            </w:pPr>
            <w:r w:rsidRPr="00BE6D56">
              <w:rPr>
                <w:rFonts w:ascii="Times New Roman" w:eastAsia="Times New Roman" w:hAnsi="Times New Roman" w:cs="Times New Roman"/>
                <w:color w:val="000000"/>
                <w:sz w:val="12"/>
                <w:szCs w:val="20"/>
              </w:rPr>
              <w:t>41</w:t>
            </w:r>
          </w:p>
        </w:tc>
      </w:tr>
      <w:tr w:rsidR="00BE6D56" w:rsidRPr="00BE6D56" w14:paraId="1FFFAFDA" w14:textId="77777777" w:rsidTr="00D11DFA">
        <w:trPr>
          <w:trHeight w:val="340"/>
          <w:jc w:val="center"/>
        </w:trPr>
        <w:tc>
          <w:tcPr>
            <w:tcW w:w="0" w:type="auto"/>
            <w:shd w:val="clear" w:color="000000" w:fill="D9D9D9"/>
            <w:noWrap/>
            <w:vAlign w:val="center"/>
            <w:hideMark/>
          </w:tcPr>
          <w:p w14:paraId="0D87F6AA"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Total</w:t>
            </w:r>
          </w:p>
        </w:tc>
        <w:tc>
          <w:tcPr>
            <w:tcW w:w="0" w:type="auto"/>
            <w:shd w:val="clear" w:color="000000" w:fill="D9D9D9"/>
            <w:vAlign w:val="center"/>
            <w:hideMark/>
          </w:tcPr>
          <w:p w14:paraId="340EA17D"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118</w:t>
            </w:r>
          </w:p>
        </w:tc>
        <w:tc>
          <w:tcPr>
            <w:tcW w:w="0" w:type="auto"/>
            <w:shd w:val="clear" w:color="000000" w:fill="D9D9D9"/>
            <w:vAlign w:val="center"/>
            <w:hideMark/>
          </w:tcPr>
          <w:p w14:paraId="3056080F"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254</w:t>
            </w:r>
          </w:p>
        </w:tc>
        <w:tc>
          <w:tcPr>
            <w:tcW w:w="0" w:type="auto"/>
            <w:shd w:val="clear" w:color="000000" w:fill="D9D9D9"/>
            <w:vAlign w:val="center"/>
            <w:hideMark/>
          </w:tcPr>
          <w:p w14:paraId="6F800482"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 xml:space="preserve">372 </w:t>
            </w:r>
          </w:p>
        </w:tc>
        <w:tc>
          <w:tcPr>
            <w:tcW w:w="0" w:type="auto"/>
            <w:shd w:val="clear" w:color="000000" w:fill="D9D9D9"/>
            <w:vAlign w:val="center"/>
            <w:hideMark/>
          </w:tcPr>
          <w:p w14:paraId="1D39DFFF"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134</w:t>
            </w:r>
          </w:p>
        </w:tc>
        <w:tc>
          <w:tcPr>
            <w:tcW w:w="0" w:type="auto"/>
            <w:shd w:val="clear" w:color="000000" w:fill="D9D9D9"/>
            <w:vAlign w:val="center"/>
            <w:hideMark/>
          </w:tcPr>
          <w:p w14:paraId="5052FB59"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238</w:t>
            </w:r>
          </w:p>
        </w:tc>
        <w:tc>
          <w:tcPr>
            <w:tcW w:w="0" w:type="auto"/>
            <w:shd w:val="clear" w:color="000000" w:fill="D9D9D9"/>
            <w:vAlign w:val="center"/>
            <w:hideMark/>
          </w:tcPr>
          <w:p w14:paraId="1A816AA3"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 xml:space="preserve">372 </w:t>
            </w:r>
          </w:p>
        </w:tc>
        <w:tc>
          <w:tcPr>
            <w:tcW w:w="0" w:type="auto"/>
            <w:shd w:val="clear" w:color="000000" w:fill="D9D9D9"/>
            <w:vAlign w:val="center"/>
            <w:hideMark/>
          </w:tcPr>
          <w:p w14:paraId="71E4B8DE"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205</w:t>
            </w:r>
          </w:p>
        </w:tc>
        <w:tc>
          <w:tcPr>
            <w:tcW w:w="0" w:type="auto"/>
            <w:shd w:val="clear" w:color="000000" w:fill="D9D9D9"/>
            <w:vAlign w:val="center"/>
            <w:hideMark/>
          </w:tcPr>
          <w:p w14:paraId="6E950BB1"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169</w:t>
            </w:r>
          </w:p>
        </w:tc>
        <w:tc>
          <w:tcPr>
            <w:tcW w:w="0" w:type="auto"/>
            <w:shd w:val="clear" w:color="000000" w:fill="D9D9D9"/>
            <w:vAlign w:val="center"/>
            <w:hideMark/>
          </w:tcPr>
          <w:p w14:paraId="66EE66A1"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374</w:t>
            </w:r>
          </w:p>
        </w:tc>
        <w:tc>
          <w:tcPr>
            <w:tcW w:w="0" w:type="auto"/>
            <w:shd w:val="clear" w:color="000000" w:fill="D9D9D9"/>
            <w:vAlign w:val="center"/>
            <w:hideMark/>
          </w:tcPr>
          <w:p w14:paraId="62E42CE4"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237</w:t>
            </w:r>
          </w:p>
        </w:tc>
        <w:tc>
          <w:tcPr>
            <w:tcW w:w="0" w:type="auto"/>
            <w:shd w:val="clear" w:color="000000" w:fill="D9D9D9"/>
            <w:vAlign w:val="center"/>
            <w:hideMark/>
          </w:tcPr>
          <w:p w14:paraId="669B1113"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218</w:t>
            </w:r>
          </w:p>
        </w:tc>
        <w:tc>
          <w:tcPr>
            <w:tcW w:w="0" w:type="auto"/>
            <w:shd w:val="clear" w:color="000000" w:fill="D9D9D9"/>
            <w:vAlign w:val="center"/>
            <w:hideMark/>
          </w:tcPr>
          <w:p w14:paraId="65EAF578"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455</w:t>
            </w:r>
          </w:p>
        </w:tc>
        <w:tc>
          <w:tcPr>
            <w:tcW w:w="0" w:type="auto"/>
            <w:shd w:val="clear" w:color="000000" w:fill="D9D9D9"/>
            <w:noWrap/>
            <w:vAlign w:val="center"/>
            <w:hideMark/>
          </w:tcPr>
          <w:p w14:paraId="01D7E832"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287</w:t>
            </w:r>
          </w:p>
        </w:tc>
        <w:tc>
          <w:tcPr>
            <w:tcW w:w="0" w:type="auto"/>
            <w:shd w:val="clear" w:color="000000" w:fill="D9D9D9"/>
            <w:noWrap/>
            <w:vAlign w:val="center"/>
            <w:hideMark/>
          </w:tcPr>
          <w:p w14:paraId="52F37358"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171</w:t>
            </w:r>
          </w:p>
        </w:tc>
        <w:tc>
          <w:tcPr>
            <w:tcW w:w="0" w:type="auto"/>
            <w:shd w:val="clear" w:color="000000" w:fill="D9D9D9"/>
            <w:noWrap/>
            <w:vAlign w:val="center"/>
            <w:hideMark/>
          </w:tcPr>
          <w:p w14:paraId="609CE51D"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458</w:t>
            </w:r>
          </w:p>
        </w:tc>
        <w:tc>
          <w:tcPr>
            <w:tcW w:w="0" w:type="auto"/>
            <w:shd w:val="clear" w:color="000000" w:fill="D9D9D9"/>
            <w:noWrap/>
            <w:vAlign w:val="center"/>
            <w:hideMark/>
          </w:tcPr>
          <w:p w14:paraId="7E0E7AD3"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-.295</w:t>
            </w:r>
          </w:p>
        </w:tc>
        <w:tc>
          <w:tcPr>
            <w:tcW w:w="0" w:type="auto"/>
            <w:shd w:val="clear" w:color="000000" w:fill="D9D9D9"/>
            <w:noWrap/>
            <w:vAlign w:val="center"/>
            <w:hideMark/>
          </w:tcPr>
          <w:p w14:paraId="0C8AE312"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185</w:t>
            </w:r>
          </w:p>
        </w:tc>
        <w:tc>
          <w:tcPr>
            <w:tcW w:w="0" w:type="auto"/>
            <w:shd w:val="clear" w:color="000000" w:fill="D9D9D9"/>
            <w:noWrap/>
            <w:vAlign w:val="center"/>
            <w:hideMark/>
          </w:tcPr>
          <w:p w14:paraId="4735EB1A"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480</w:t>
            </w:r>
          </w:p>
        </w:tc>
        <w:tc>
          <w:tcPr>
            <w:tcW w:w="0" w:type="auto"/>
            <w:shd w:val="clear" w:color="000000" w:fill="D9D9D9"/>
            <w:noWrap/>
            <w:vAlign w:val="center"/>
            <w:hideMark/>
          </w:tcPr>
          <w:p w14:paraId="7A891BCF"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 xml:space="preserve">298                 </w:t>
            </w:r>
          </w:p>
        </w:tc>
        <w:tc>
          <w:tcPr>
            <w:tcW w:w="0" w:type="auto"/>
            <w:shd w:val="clear" w:color="000000" w:fill="D9D9D9"/>
            <w:noWrap/>
            <w:vAlign w:val="center"/>
            <w:hideMark/>
          </w:tcPr>
          <w:p w14:paraId="78FCCC75"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207</w:t>
            </w:r>
          </w:p>
        </w:tc>
        <w:tc>
          <w:tcPr>
            <w:tcW w:w="0" w:type="auto"/>
            <w:shd w:val="clear" w:color="000000" w:fill="D9D9D9"/>
            <w:noWrap/>
            <w:vAlign w:val="center"/>
            <w:hideMark/>
          </w:tcPr>
          <w:p w14:paraId="153C92E0"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505</w:t>
            </w:r>
          </w:p>
        </w:tc>
        <w:tc>
          <w:tcPr>
            <w:tcW w:w="0" w:type="auto"/>
            <w:shd w:val="clear" w:color="000000" w:fill="D9D9D9"/>
            <w:noWrap/>
            <w:vAlign w:val="center"/>
          </w:tcPr>
          <w:p w14:paraId="4FDB6448"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287</w:t>
            </w:r>
          </w:p>
        </w:tc>
        <w:tc>
          <w:tcPr>
            <w:tcW w:w="0" w:type="auto"/>
            <w:shd w:val="clear" w:color="000000" w:fill="D9D9D9"/>
            <w:noWrap/>
            <w:vAlign w:val="center"/>
          </w:tcPr>
          <w:p w14:paraId="2EA2EDE2"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220</w:t>
            </w:r>
          </w:p>
        </w:tc>
        <w:tc>
          <w:tcPr>
            <w:tcW w:w="0" w:type="auto"/>
            <w:shd w:val="clear" w:color="000000" w:fill="D9D9D9"/>
            <w:noWrap/>
            <w:vAlign w:val="center"/>
          </w:tcPr>
          <w:p w14:paraId="3B8CB4C5" w14:textId="77777777" w:rsidR="00BE6D56" w:rsidRPr="00BE6D56" w:rsidRDefault="00BE6D56" w:rsidP="00BE6D56">
            <w:pPr>
              <w:spacing w:after="0" w:line="240" w:lineRule="auto"/>
              <w:jc w:val="center"/>
              <w:rPr>
                <w:rFonts w:ascii="Times New Roman" w:eastAsia="Times New Roman" w:hAnsi="Times New Roman" w:cs="Times New Roman"/>
                <w:b/>
                <w:color w:val="C00000"/>
                <w:sz w:val="12"/>
                <w:szCs w:val="20"/>
              </w:rPr>
            </w:pPr>
            <w:r w:rsidRPr="00BE6D56">
              <w:rPr>
                <w:rFonts w:ascii="Times New Roman" w:eastAsia="Times New Roman" w:hAnsi="Times New Roman" w:cs="Times New Roman"/>
                <w:b/>
                <w:color w:val="C00000"/>
                <w:sz w:val="12"/>
                <w:szCs w:val="20"/>
              </w:rPr>
              <w:t>507</w:t>
            </w:r>
          </w:p>
        </w:tc>
      </w:tr>
      <w:tr w:rsidR="00BE6D56" w:rsidRPr="00BE6D56" w14:paraId="2B2983F9" w14:textId="77777777" w:rsidTr="00D11DFA">
        <w:trPr>
          <w:trHeight w:val="340"/>
          <w:jc w:val="center"/>
        </w:trPr>
        <w:tc>
          <w:tcPr>
            <w:tcW w:w="0" w:type="auto"/>
            <w:shd w:val="clear" w:color="auto" w:fill="BFBFBF"/>
            <w:noWrap/>
            <w:vAlign w:val="center"/>
            <w:hideMark/>
          </w:tcPr>
          <w:p w14:paraId="2F0A0035"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Rate</w:t>
            </w:r>
            <w:r w:rsidRPr="00BE6D56">
              <w:rPr>
                <w:rFonts w:ascii="Times New Roman" w:eastAsia="Times New Roman" w:hAnsi="Times New Roman" w:cs="Times New Roman"/>
                <w:b/>
                <w:color w:val="002060"/>
                <w:sz w:val="12"/>
                <w:szCs w:val="20"/>
              </w:rPr>
              <w:br/>
            </w:r>
          </w:p>
        </w:tc>
        <w:tc>
          <w:tcPr>
            <w:tcW w:w="0" w:type="auto"/>
            <w:shd w:val="clear" w:color="auto" w:fill="BFBFBF"/>
            <w:noWrap/>
            <w:vAlign w:val="center"/>
            <w:hideMark/>
          </w:tcPr>
          <w:p w14:paraId="2DB6CC12"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32</w:t>
            </w:r>
          </w:p>
        </w:tc>
        <w:tc>
          <w:tcPr>
            <w:tcW w:w="0" w:type="auto"/>
            <w:shd w:val="clear" w:color="auto" w:fill="BFBFBF"/>
            <w:noWrap/>
            <w:vAlign w:val="center"/>
            <w:hideMark/>
          </w:tcPr>
          <w:p w14:paraId="58BF87B5"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68</w:t>
            </w:r>
          </w:p>
        </w:tc>
        <w:tc>
          <w:tcPr>
            <w:tcW w:w="0" w:type="auto"/>
            <w:shd w:val="clear" w:color="auto" w:fill="BFBFBF"/>
            <w:noWrap/>
            <w:vAlign w:val="center"/>
            <w:hideMark/>
          </w:tcPr>
          <w:p w14:paraId="46C61B4C"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auto" w:fill="BFBFBF"/>
            <w:noWrap/>
            <w:vAlign w:val="center"/>
            <w:hideMark/>
          </w:tcPr>
          <w:p w14:paraId="391205B5"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36</w:t>
            </w:r>
          </w:p>
        </w:tc>
        <w:tc>
          <w:tcPr>
            <w:tcW w:w="0" w:type="auto"/>
            <w:shd w:val="clear" w:color="auto" w:fill="BFBFBF"/>
            <w:noWrap/>
            <w:vAlign w:val="center"/>
            <w:hideMark/>
          </w:tcPr>
          <w:p w14:paraId="0371B518"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64</w:t>
            </w:r>
          </w:p>
        </w:tc>
        <w:tc>
          <w:tcPr>
            <w:tcW w:w="0" w:type="auto"/>
            <w:shd w:val="clear" w:color="auto" w:fill="BFBFBF"/>
            <w:noWrap/>
            <w:vAlign w:val="center"/>
            <w:hideMark/>
          </w:tcPr>
          <w:p w14:paraId="3C3D0002"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auto" w:fill="BFBFBF"/>
            <w:noWrap/>
            <w:vAlign w:val="center"/>
            <w:hideMark/>
          </w:tcPr>
          <w:p w14:paraId="0B361F9A"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55</w:t>
            </w:r>
          </w:p>
        </w:tc>
        <w:tc>
          <w:tcPr>
            <w:tcW w:w="0" w:type="auto"/>
            <w:shd w:val="clear" w:color="auto" w:fill="BFBFBF"/>
            <w:noWrap/>
            <w:vAlign w:val="center"/>
            <w:hideMark/>
          </w:tcPr>
          <w:p w14:paraId="36670660"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45</w:t>
            </w:r>
          </w:p>
        </w:tc>
        <w:tc>
          <w:tcPr>
            <w:tcW w:w="0" w:type="auto"/>
            <w:shd w:val="clear" w:color="auto" w:fill="BFBFBF"/>
            <w:noWrap/>
            <w:vAlign w:val="center"/>
            <w:hideMark/>
          </w:tcPr>
          <w:p w14:paraId="296C69E4"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auto" w:fill="BFBFBF"/>
            <w:vAlign w:val="center"/>
            <w:hideMark/>
          </w:tcPr>
          <w:p w14:paraId="3F272193"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52</w:t>
            </w:r>
          </w:p>
        </w:tc>
        <w:tc>
          <w:tcPr>
            <w:tcW w:w="0" w:type="auto"/>
            <w:shd w:val="clear" w:color="auto" w:fill="BFBFBF"/>
            <w:vAlign w:val="center"/>
            <w:hideMark/>
          </w:tcPr>
          <w:p w14:paraId="5B3FE4C2"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48</w:t>
            </w:r>
          </w:p>
        </w:tc>
        <w:tc>
          <w:tcPr>
            <w:tcW w:w="0" w:type="auto"/>
            <w:shd w:val="clear" w:color="auto" w:fill="BFBFBF"/>
            <w:vAlign w:val="center"/>
            <w:hideMark/>
          </w:tcPr>
          <w:p w14:paraId="3D37D6F2"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auto" w:fill="BFBFBF"/>
            <w:noWrap/>
            <w:vAlign w:val="center"/>
            <w:hideMark/>
          </w:tcPr>
          <w:p w14:paraId="223DCE0B"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63</w:t>
            </w:r>
          </w:p>
        </w:tc>
        <w:tc>
          <w:tcPr>
            <w:tcW w:w="0" w:type="auto"/>
            <w:shd w:val="clear" w:color="auto" w:fill="BFBFBF"/>
            <w:noWrap/>
            <w:vAlign w:val="center"/>
            <w:hideMark/>
          </w:tcPr>
          <w:p w14:paraId="38164474"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37</w:t>
            </w:r>
          </w:p>
        </w:tc>
        <w:tc>
          <w:tcPr>
            <w:tcW w:w="0" w:type="auto"/>
            <w:shd w:val="clear" w:color="auto" w:fill="BFBFBF"/>
            <w:noWrap/>
            <w:vAlign w:val="center"/>
            <w:hideMark/>
          </w:tcPr>
          <w:p w14:paraId="494CE26B"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auto" w:fill="BFBFBF"/>
            <w:noWrap/>
            <w:vAlign w:val="center"/>
            <w:hideMark/>
          </w:tcPr>
          <w:p w14:paraId="2596F944"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62</w:t>
            </w:r>
          </w:p>
        </w:tc>
        <w:tc>
          <w:tcPr>
            <w:tcW w:w="0" w:type="auto"/>
            <w:shd w:val="clear" w:color="auto" w:fill="BFBFBF"/>
            <w:noWrap/>
            <w:vAlign w:val="center"/>
            <w:hideMark/>
          </w:tcPr>
          <w:p w14:paraId="2BE569BD"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39</w:t>
            </w:r>
          </w:p>
        </w:tc>
        <w:tc>
          <w:tcPr>
            <w:tcW w:w="0" w:type="auto"/>
            <w:shd w:val="clear" w:color="auto" w:fill="BFBFBF"/>
            <w:noWrap/>
            <w:vAlign w:val="center"/>
            <w:hideMark/>
          </w:tcPr>
          <w:p w14:paraId="1B164ECE"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auto" w:fill="BFBFBF"/>
            <w:noWrap/>
            <w:vAlign w:val="center"/>
            <w:hideMark/>
          </w:tcPr>
          <w:p w14:paraId="41D9F1D4"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59</w:t>
            </w:r>
          </w:p>
        </w:tc>
        <w:tc>
          <w:tcPr>
            <w:tcW w:w="0" w:type="auto"/>
            <w:shd w:val="clear" w:color="auto" w:fill="BFBFBF"/>
            <w:noWrap/>
            <w:vAlign w:val="center"/>
            <w:hideMark/>
          </w:tcPr>
          <w:p w14:paraId="611F264F"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41</w:t>
            </w:r>
          </w:p>
        </w:tc>
        <w:tc>
          <w:tcPr>
            <w:tcW w:w="0" w:type="auto"/>
            <w:shd w:val="clear" w:color="auto" w:fill="BFBFBF"/>
            <w:noWrap/>
            <w:vAlign w:val="center"/>
            <w:hideMark/>
          </w:tcPr>
          <w:p w14:paraId="030D8BCE"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c>
          <w:tcPr>
            <w:tcW w:w="0" w:type="auto"/>
            <w:shd w:val="clear" w:color="auto" w:fill="BFBFBF"/>
            <w:noWrap/>
            <w:vAlign w:val="center"/>
          </w:tcPr>
          <w:p w14:paraId="39B90EEA"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56.6</w:t>
            </w:r>
          </w:p>
        </w:tc>
        <w:tc>
          <w:tcPr>
            <w:tcW w:w="0" w:type="auto"/>
            <w:shd w:val="clear" w:color="auto" w:fill="BFBFBF"/>
            <w:noWrap/>
            <w:vAlign w:val="center"/>
          </w:tcPr>
          <w:p w14:paraId="0B7DFFE1"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43.4</w:t>
            </w:r>
          </w:p>
        </w:tc>
        <w:tc>
          <w:tcPr>
            <w:tcW w:w="0" w:type="auto"/>
            <w:shd w:val="clear" w:color="auto" w:fill="BFBFBF"/>
            <w:noWrap/>
            <w:vAlign w:val="center"/>
          </w:tcPr>
          <w:p w14:paraId="7BCE0F2F" w14:textId="77777777" w:rsidR="00BE6D56" w:rsidRPr="00BE6D56" w:rsidRDefault="00BE6D56" w:rsidP="00BE6D56">
            <w:pPr>
              <w:spacing w:after="0" w:line="240" w:lineRule="auto"/>
              <w:jc w:val="center"/>
              <w:rPr>
                <w:rFonts w:ascii="Times New Roman" w:eastAsia="Times New Roman" w:hAnsi="Times New Roman" w:cs="Times New Roman"/>
                <w:b/>
                <w:color w:val="002060"/>
                <w:sz w:val="12"/>
                <w:szCs w:val="20"/>
              </w:rPr>
            </w:pPr>
            <w:r w:rsidRPr="00BE6D56">
              <w:rPr>
                <w:rFonts w:ascii="Times New Roman" w:eastAsia="Times New Roman" w:hAnsi="Times New Roman" w:cs="Times New Roman"/>
                <w:b/>
                <w:color w:val="002060"/>
                <w:sz w:val="12"/>
                <w:szCs w:val="20"/>
              </w:rPr>
              <w:t>100</w:t>
            </w:r>
          </w:p>
        </w:tc>
      </w:tr>
    </w:tbl>
    <w:p w14:paraId="72B8B1B5" w14:textId="77777777" w:rsidR="00BE6D56" w:rsidRPr="00BE6D56" w:rsidRDefault="00BE6D56" w:rsidP="00BE6D56">
      <w:pPr>
        <w:rPr>
          <w:rFonts w:ascii="Times New Roman" w:eastAsia="Times New Roman" w:hAnsi="Times New Roman" w:cs="Times New Roman"/>
          <w:sz w:val="24"/>
          <w:szCs w:val="20"/>
        </w:rPr>
      </w:pPr>
    </w:p>
    <w:p w14:paraId="32866D2F"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8: Academic Evaluation of Universities</w:t>
      </w:r>
    </w:p>
    <w:tbl>
      <w:tblPr>
        <w:tblW w:w="10505" w:type="dxa"/>
        <w:jc w:val="center"/>
        <w:tblLayout w:type="fixed"/>
        <w:tblCellMar>
          <w:left w:w="70" w:type="dxa"/>
          <w:right w:w="70" w:type="dxa"/>
        </w:tblCellMar>
        <w:tblLook w:val="04A0" w:firstRow="1" w:lastRow="0" w:firstColumn="1" w:lastColumn="0" w:noHBand="0" w:noVBand="1"/>
      </w:tblPr>
      <w:tblGrid>
        <w:gridCol w:w="3425"/>
        <w:gridCol w:w="809"/>
        <w:gridCol w:w="798"/>
        <w:gridCol w:w="800"/>
        <w:gridCol w:w="800"/>
        <w:gridCol w:w="800"/>
        <w:gridCol w:w="800"/>
        <w:gridCol w:w="800"/>
        <w:gridCol w:w="800"/>
        <w:gridCol w:w="673"/>
      </w:tblGrid>
      <w:tr w:rsidR="00BE6D56" w:rsidRPr="00BE6D56" w14:paraId="2588D7BA" w14:textId="77777777" w:rsidTr="00D11DFA">
        <w:trPr>
          <w:trHeight w:val="454"/>
          <w:jc w:val="center"/>
        </w:trPr>
        <w:tc>
          <w:tcPr>
            <w:tcW w:w="3425" w:type="dxa"/>
            <w:tcBorders>
              <w:top w:val="single" w:sz="8" w:space="0" w:color="auto"/>
              <w:left w:val="single" w:sz="8" w:space="0" w:color="auto"/>
              <w:bottom w:val="single" w:sz="8" w:space="0" w:color="auto"/>
              <w:right w:val="single" w:sz="8" w:space="0" w:color="auto"/>
            </w:tcBorders>
            <w:shd w:val="clear" w:color="auto" w:fill="BFBFBF"/>
            <w:noWrap/>
            <w:vAlign w:val="center"/>
            <w:hideMark/>
          </w:tcPr>
          <w:p w14:paraId="6A17646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 xml:space="preserve">Research activities </w:t>
            </w:r>
          </w:p>
        </w:tc>
        <w:tc>
          <w:tcPr>
            <w:tcW w:w="809" w:type="dxa"/>
            <w:tcBorders>
              <w:top w:val="single" w:sz="8" w:space="0" w:color="auto"/>
              <w:left w:val="nil"/>
              <w:bottom w:val="single" w:sz="8" w:space="0" w:color="auto"/>
              <w:right w:val="single" w:sz="8" w:space="0" w:color="auto"/>
            </w:tcBorders>
            <w:shd w:val="clear" w:color="auto" w:fill="BFBFBF"/>
            <w:noWrap/>
            <w:vAlign w:val="center"/>
            <w:hideMark/>
          </w:tcPr>
          <w:p w14:paraId="1E74F7A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Organization</w:t>
            </w:r>
          </w:p>
        </w:tc>
        <w:tc>
          <w:tcPr>
            <w:tcW w:w="798" w:type="dxa"/>
            <w:tcBorders>
              <w:top w:val="single" w:sz="8" w:space="0" w:color="auto"/>
              <w:left w:val="nil"/>
              <w:bottom w:val="single" w:sz="8" w:space="0" w:color="auto"/>
              <w:right w:val="single" w:sz="8" w:space="0" w:color="auto"/>
            </w:tcBorders>
            <w:shd w:val="clear" w:color="auto" w:fill="BFBFBF"/>
            <w:noWrap/>
            <w:vAlign w:val="center"/>
            <w:hideMark/>
          </w:tcPr>
          <w:p w14:paraId="084D88C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LOCATION</w:t>
            </w:r>
          </w:p>
        </w:tc>
        <w:tc>
          <w:tcPr>
            <w:tcW w:w="800" w:type="dxa"/>
            <w:tcBorders>
              <w:top w:val="single" w:sz="8" w:space="0" w:color="auto"/>
              <w:left w:val="nil"/>
              <w:bottom w:val="single" w:sz="8" w:space="0" w:color="auto"/>
              <w:right w:val="single" w:sz="8" w:space="0" w:color="auto"/>
            </w:tcBorders>
            <w:shd w:val="clear" w:color="auto" w:fill="BFBFBF"/>
            <w:noWrap/>
            <w:vAlign w:val="center"/>
            <w:hideMark/>
          </w:tcPr>
          <w:p w14:paraId="2184FC3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2010</w:t>
            </w:r>
          </w:p>
        </w:tc>
        <w:tc>
          <w:tcPr>
            <w:tcW w:w="800" w:type="dxa"/>
            <w:tcBorders>
              <w:top w:val="single" w:sz="8" w:space="0" w:color="auto"/>
              <w:left w:val="nil"/>
              <w:bottom w:val="single" w:sz="8" w:space="0" w:color="auto"/>
              <w:right w:val="single" w:sz="8" w:space="0" w:color="auto"/>
            </w:tcBorders>
            <w:shd w:val="clear" w:color="auto" w:fill="BFBFBF"/>
            <w:noWrap/>
            <w:vAlign w:val="center"/>
            <w:hideMark/>
          </w:tcPr>
          <w:p w14:paraId="05CD3748"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2011</w:t>
            </w:r>
          </w:p>
        </w:tc>
        <w:tc>
          <w:tcPr>
            <w:tcW w:w="800" w:type="dxa"/>
            <w:tcBorders>
              <w:top w:val="single" w:sz="8" w:space="0" w:color="auto"/>
              <w:left w:val="nil"/>
              <w:bottom w:val="single" w:sz="8" w:space="0" w:color="auto"/>
              <w:right w:val="single" w:sz="8" w:space="0" w:color="auto"/>
            </w:tcBorders>
            <w:shd w:val="clear" w:color="auto" w:fill="BFBFBF"/>
            <w:noWrap/>
            <w:vAlign w:val="center"/>
            <w:hideMark/>
          </w:tcPr>
          <w:p w14:paraId="2CCE827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2012</w:t>
            </w:r>
          </w:p>
        </w:tc>
        <w:tc>
          <w:tcPr>
            <w:tcW w:w="800" w:type="dxa"/>
            <w:tcBorders>
              <w:top w:val="single" w:sz="8" w:space="0" w:color="auto"/>
              <w:left w:val="nil"/>
              <w:bottom w:val="single" w:sz="8" w:space="0" w:color="auto"/>
              <w:right w:val="single" w:sz="8" w:space="0" w:color="auto"/>
            </w:tcBorders>
            <w:shd w:val="clear" w:color="auto" w:fill="BFBFBF"/>
            <w:noWrap/>
            <w:vAlign w:val="center"/>
            <w:hideMark/>
          </w:tcPr>
          <w:p w14:paraId="096F3F9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2013</w:t>
            </w:r>
          </w:p>
        </w:tc>
        <w:tc>
          <w:tcPr>
            <w:tcW w:w="800" w:type="dxa"/>
            <w:tcBorders>
              <w:top w:val="single" w:sz="8" w:space="0" w:color="auto"/>
              <w:left w:val="nil"/>
              <w:bottom w:val="single" w:sz="8" w:space="0" w:color="auto"/>
              <w:right w:val="single" w:sz="8" w:space="0" w:color="auto"/>
            </w:tcBorders>
            <w:shd w:val="clear" w:color="auto" w:fill="BFBFBF"/>
            <w:noWrap/>
            <w:vAlign w:val="center"/>
            <w:hideMark/>
          </w:tcPr>
          <w:p w14:paraId="0BE70DC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2014</w:t>
            </w:r>
          </w:p>
        </w:tc>
        <w:tc>
          <w:tcPr>
            <w:tcW w:w="800" w:type="dxa"/>
            <w:tcBorders>
              <w:top w:val="single" w:sz="8" w:space="0" w:color="auto"/>
              <w:left w:val="nil"/>
              <w:bottom w:val="single" w:sz="8" w:space="0" w:color="auto"/>
              <w:right w:val="single" w:sz="8" w:space="0" w:color="auto"/>
            </w:tcBorders>
            <w:shd w:val="clear" w:color="auto" w:fill="BFBFBF"/>
            <w:noWrap/>
            <w:vAlign w:val="center"/>
            <w:hideMark/>
          </w:tcPr>
          <w:p w14:paraId="3A07315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2015</w:t>
            </w:r>
          </w:p>
        </w:tc>
        <w:tc>
          <w:tcPr>
            <w:tcW w:w="673" w:type="dxa"/>
            <w:tcBorders>
              <w:top w:val="single" w:sz="8" w:space="0" w:color="auto"/>
              <w:left w:val="nil"/>
              <w:bottom w:val="single" w:sz="8" w:space="0" w:color="auto"/>
              <w:right w:val="single" w:sz="8" w:space="0" w:color="auto"/>
            </w:tcBorders>
            <w:shd w:val="clear" w:color="auto" w:fill="BFBFBF"/>
            <w:vAlign w:val="center"/>
            <w:hideMark/>
          </w:tcPr>
          <w:p w14:paraId="40FC2E4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2016</w:t>
            </w:r>
          </w:p>
        </w:tc>
      </w:tr>
      <w:tr w:rsidR="00BE6D56" w:rsidRPr="00BE6D56" w14:paraId="66DA5495" w14:textId="77777777" w:rsidTr="00D11DFA">
        <w:trPr>
          <w:trHeight w:val="454"/>
          <w:jc w:val="center"/>
        </w:trPr>
        <w:tc>
          <w:tcPr>
            <w:tcW w:w="3425" w:type="dxa"/>
            <w:tcBorders>
              <w:top w:val="nil"/>
              <w:left w:val="single" w:sz="8" w:space="0" w:color="auto"/>
              <w:bottom w:val="single" w:sz="8" w:space="0" w:color="auto"/>
              <w:right w:val="single" w:sz="8" w:space="0" w:color="auto"/>
            </w:tcBorders>
            <w:shd w:val="clear" w:color="auto" w:fill="FFFFFF"/>
            <w:noWrap/>
            <w:vAlign w:val="center"/>
            <w:hideMark/>
          </w:tcPr>
          <w:p w14:paraId="0DC8C44E" w14:textId="77777777" w:rsidR="00BE6D56" w:rsidRPr="00BE6D56" w:rsidRDefault="00BE6D56" w:rsidP="00BE6D56">
            <w:pPr>
              <w:spacing w:after="0" w:line="240" w:lineRule="auto"/>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KARADENIZ TECHNICAL UNIVERSITY</w:t>
            </w:r>
          </w:p>
        </w:tc>
        <w:tc>
          <w:tcPr>
            <w:tcW w:w="809" w:type="dxa"/>
            <w:tcBorders>
              <w:top w:val="nil"/>
              <w:left w:val="nil"/>
              <w:bottom w:val="single" w:sz="8" w:space="0" w:color="auto"/>
              <w:right w:val="single" w:sz="8" w:space="0" w:color="auto"/>
            </w:tcBorders>
            <w:shd w:val="clear" w:color="auto" w:fill="FFFFFF"/>
            <w:noWrap/>
            <w:vAlign w:val="center"/>
            <w:hideMark/>
          </w:tcPr>
          <w:p w14:paraId="6A1F8D9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w:t>
            </w:r>
          </w:p>
        </w:tc>
        <w:tc>
          <w:tcPr>
            <w:tcW w:w="798" w:type="dxa"/>
            <w:tcBorders>
              <w:top w:val="nil"/>
              <w:left w:val="nil"/>
              <w:bottom w:val="single" w:sz="8" w:space="0" w:color="auto"/>
              <w:right w:val="single" w:sz="8" w:space="0" w:color="auto"/>
            </w:tcBorders>
            <w:shd w:val="clear" w:color="auto" w:fill="FFFFFF"/>
            <w:noWrap/>
            <w:vAlign w:val="center"/>
            <w:hideMark/>
          </w:tcPr>
          <w:p w14:paraId="5788E9D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DK</w:t>
            </w:r>
          </w:p>
        </w:tc>
        <w:tc>
          <w:tcPr>
            <w:tcW w:w="800" w:type="dxa"/>
            <w:tcBorders>
              <w:top w:val="nil"/>
              <w:left w:val="nil"/>
              <w:bottom w:val="single" w:sz="8" w:space="0" w:color="auto"/>
              <w:right w:val="single" w:sz="8" w:space="0" w:color="auto"/>
            </w:tcBorders>
            <w:shd w:val="clear" w:color="auto" w:fill="FFFFFF"/>
            <w:noWrap/>
            <w:vAlign w:val="center"/>
            <w:hideMark/>
          </w:tcPr>
          <w:p w14:paraId="3A7F0E0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27</w:t>
            </w:r>
          </w:p>
        </w:tc>
        <w:tc>
          <w:tcPr>
            <w:tcW w:w="800" w:type="dxa"/>
            <w:tcBorders>
              <w:top w:val="nil"/>
              <w:left w:val="nil"/>
              <w:bottom w:val="single" w:sz="8" w:space="0" w:color="auto"/>
              <w:right w:val="single" w:sz="8" w:space="0" w:color="auto"/>
            </w:tcBorders>
            <w:shd w:val="clear" w:color="auto" w:fill="FFFFFF"/>
            <w:noWrap/>
            <w:vAlign w:val="center"/>
            <w:hideMark/>
          </w:tcPr>
          <w:p w14:paraId="374B171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27</w:t>
            </w:r>
          </w:p>
        </w:tc>
        <w:tc>
          <w:tcPr>
            <w:tcW w:w="800" w:type="dxa"/>
            <w:tcBorders>
              <w:top w:val="nil"/>
              <w:left w:val="nil"/>
              <w:bottom w:val="single" w:sz="8" w:space="0" w:color="auto"/>
              <w:right w:val="single" w:sz="8" w:space="0" w:color="auto"/>
            </w:tcBorders>
            <w:shd w:val="clear" w:color="auto" w:fill="FFFFFF"/>
            <w:noWrap/>
            <w:vAlign w:val="center"/>
            <w:hideMark/>
          </w:tcPr>
          <w:p w14:paraId="56C1855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26</w:t>
            </w:r>
          </w:p>
        </w:tc>
        <w:tc>
          <w:tcPr>
            <w:tcW w:w="800" w:type="dxa"/>
            <w:tcBorders>
              <w:top w:val="nil"/>
              <w:left w:val="nil"/>
              <w:bottom w:val="single" w:sz="8" w:space="0" w:color="auto"/>
              <w:right w:val="single" w:sz="8" w:space="0" w:color="auto"/>
            </w:tcBorders>
            <w:shd w:val="clear" w:color="auto" w:fill="FFFFFF"/>
            <w:noWrap/>
            <w:vAlign w:val="center"/>
            <w:hideMark/>
          </w:tcPr>
          <w:p w14:paraId="5924B54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31</w:t>
            </w:r>
          </w:p>
        </w:tc>
        <w:tc>
          <w:tcPr>
            <w:tcW w:w="800" w:type="dxa"/>
            <w:tcBorders>
              <w:top w:val="nil"/>
              <w:left w:val="nil"/>
              <w:bottom w:val="single" w:sz="8" w:space="0" w:color="auto"/>
              <w:right w:val="single" w:sz="8" w:space="0" w:color="auto"/>
            </w:tcBorders>
            <w:shd w:val="clear" w:color="auto" w:fill="FFFFFF"/>
            <w:noWrap/>
            <w:vAlign w:val="center"/>
            <w:hideMark/>
          </w:tcPr>
          <w:p w14:paraId="704BC68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31</w:t>
            </w:r>
          </w:p>
        </w:tc>
        <w:tc>
          <w:tcPr>
            <w:tcW w:w="800" w:type="dxa"/>
            <w:tcBorders>
              <w:top w:val="nil"/>
              <w:left w:val="nil"/>
              <w:bottom w:val="single" w:sz="8" w:space="0" w:color="auto"/>
              <w:right w:val="single" w:sz="8" w:space="0" w:color="auto"/>
            </w:tcBorders>
            <w:shd w:val="clear" w:color="auto" w:fill="FFFFFF"/>
            <w:noWrap/>
            <w:vAlign w:val="center"/>
            <w:hideMark/>
          </w:tcPr>
          <w:p w14:paraId="260CF3E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w:t>
            </w:r>
          </w:p>
        </w:tc>
        <w:tc>
          <w:tcPr>
            <w:tcW w:w="673" w:type="dxa"/>
            <w:tcBorders>
              <w:top w:val="nil"/>
              <w:left w:val="nil"/>
              <w:bottom w:val="single" w:sz="8" w:space="0" w:color="auto"/>
              <w:right w:val="single" w:sz="8" w:space="0" w:color="auto"/>
            </w:tcBorders>
            <w:shd w:val="clear" w:color="auto" w:fill="FFFFFF"/>
            <w:vAlign w:val="center"/>
            <w:hideMark/>
          </w:tcPr>
          <w:p w14:paraId="59F6A9B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21</w:t>
            </w:r>
          </w:p>
        </w:tc>
      </w:tr>
      <w:tr w:rsidR="00BE6D56" w:rsidRPr="00BE6D56" w14:paraId="74861ED1" w14:textId="77777777" w:rsidTr="00D11DFA">
        <w:trPr>
          <w:trHeight w:val="454"/>
          <w:jc w:val="center"/>
        </w:trPr>
        <w:tc>
          <w:tcPr>
            <w:tcW w:w="3425" w:type="dxa"/>
            <w:tcBorders>
              <w:top w:val="nil"/>
              <w:left w:val="single" w:sz="8" w:space="0" w:color="auto"/>
              <w:bottom w:val="single" w:sz="8" w:space="0" w:color="auto"/>
              <w:right w:val="single" w:sz="8" w:space="0" w:color="auto"/>
            </w:tcBorders>
            <w:shd w:val="clear" w:color="auto" w:fill="F2F2F2"/>
            <w:noWrap/>
            <w:vAlign w:val="center"/>
            <w:hideMark/>
          </w:tcPr>
          <w:p w14:paraId="60EBB650" w14:textId="77777777" w:rsidR="00BE6D56" w:rsidRPr="00BE6D56" w:rsidRDefault="00BE6D56" w:rsidP="00BE6D56">
            <w:pPr>
              <w:spacing w:after="0" w:line="240" w:lineRule="auto"/>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ONDOKUZ MAYIS UNIVERSITY</w:t>
            </w:r>
          </w:p>
        </w:tc>
        <w:tc>
          <w:tcPr>
            <w:tcW w:w="809" w:type="dxa"/>
            <w:tcBorders>
              <w:top w:val="nil"/>
              <w:left w:val="nil"/>
              <w:bottom w:val="single" w:sz="8" w:space="0" w:color="auto"/>
              <w:right w:val="single" w:sz="8" w:space="0" w:color="auto"/>
            </w:tcBorders>
            <w:shd w:val="clear" w:color="auto" w:fill="F2F2F2"/>
            <w:noWrap/>
            <w:vAlign w:val="center"/>
            <w:hideMark/>
          </w:tcPr>
          <w:p w14:paraId="4DBE014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 xml:space="preserve">1975 </w:t>
            </w:r>
          </w:p>
        </w:tc>
        <w:tc>
          <w:tcPr>
            <w:tcW w:w="798" w:type="dxa"/>
            <w:tcBorders>
              <w:top w:val="nil"/>
              <w:left w:val="nil"/>
              <w:bottom w:val="single" w:sz="8" w:space="0" w:color="auto"/>
              <w:right w:val="single" w:sz="8" w:space="0" w:color="auto"/>
            </w:tcBorders>
            <w:shd w:val="clear" w:color="auto" w:fill="F2F2F2"/>
            <w:noWrap/>
            <w:vAlign w:val="center"/>
            <w:hideMark/>
          </w:tcPr>
          <w:p w14:paraId="0D435E4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OK</w:t>
            </w:r>
          </w:p>
        </w:tc>
        <w:tc>
          <w:tcPr>
            <w:tcW w:w="800" w:type="dxa"/>
            <w:tcBorders>
              <w:top w:val="nil"/>
              <w:left w:val="nil"/>
              <w:bottom w:val="single" w:sz="8" w:space="0" w:color="auto"/>
              <w:right w:val="single" w:sz="8" w:space="0" w:color="auto"/>
            </w:tcBorders>
            <w:shd w:val="clear" w:color="auto" w:fill="F2F2F2"/>
            <w:noWrap/>
            <w:vAlign w:val="center"/>
            <w:hideMark/>
          </w:tcPr>
          <w:p w14:paraId="6C83A13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26</w:t>
            </w:r>
          </w:p>
        </w:tc>
        <w:tc>
          <w:tcPr>
            <w:tcW w:w="800" w:type="dxa"/>
            <w:tcBorders>
              <w:top w:val="nil"/>
              <w:left w:val="nil"/>
              <w:bottom w:val="single" w:sz="8" w:space="0" w:color="auto"/>
              <w:right w:val="single" w:sz="8" w:space="0" w:color="auto"/>
            </w:tcBorders>
            <w:shd w:val="clear" w:color="auto" w:fill="F2F2F2"/>
            <w:noWrap/>
            <w:vAlign w:val="center"/>
            <w:hideMark/>
          </w:tcPr>
          <w:p w14:paraId="10CC2D9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17</w:t>
            </w:r>
          </w:p>
        </w:tc>
        <w:tc>
          <w:tcPr>
            <w:tcW w:w="800" w:type="dxa"/>
            <w:tcBorders>
              <w:top w:val="nil"/>
              <w:left w:val="nil"/>
              <w:bottom w:val="single" w:sz="8" w:space="0" w:color="auto"/>
              <w:right w:val="single" w:sz="8" w:space="0" w:color="auto"/>
            </w:tcBorders>
            <w:shd w:val="clear" w:color="auto" w:fill="F2F2F2"/>
            <w:noWrap/>
            <w:vAlign w:val="center"/>
            <w:hideMark/>
          </w:tcPr>
          <w:p w14:paraId="03FD004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18</w:t>
            </w:r>
          </w:p>
        </w:tc>
        <w:tc>
          <w:tcPr>
            <w:tcW w:w="800" w:type="dxa"/>
            <w:tcBorders>
              <w:top w:val="nil"/>
              <w:left w:val="nil"/>
              <w:bottom w:val="single" w:sz="8" w:space="0" w:color="auto"/>
              <w:right w:val="single" w:sz="8" w:space="0" w:color="auto"/>
            </w:tcBorders>
            <w:shd w:val="clear" w:color="auto" w:fill="F2F2F2"/>
            <w:noWrap/>
            <w:vAlign w:val="center"/>
            <w:hideMark/>
          </w:tcPr>
          <w:p w14:paraId="1BFF524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21</w:t>
            </w:r>
          </w:p>
        </w:tc>
        <w:tc>
          <w:tcPr>
            <w:tcW w:w="800" w:type="dxa"/>
            <w:tcBorders>
              <w:top w:val="nil"/>
              <w:left w:val="nil"/>
              <w:bottom w:val="single" w:sz="8" w:space="0" w:color="auto"/>
              <w:right w:val="single" w:sz="8" w:space="0" w:color="auto"/>
            </w:tcBorders>
            <w:shd w:val="clear" w:color="auto" w:fill="F2F2F2"/>
            <w:noWrap/>
            <w:vAlign w:val="center"/>
            <w:hideMark/>
          </w:tcPr>
          <w:p w14:paraId="2D04E62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25</w:t>
            </w:r>
          </w:p>
        </w:tc>
        <w:tc>
          <w:tcPr>
            <w:tcW w:w="800" w:type="dxa"/>
            <w:tcBorders>
              <w:top w:val="nil"/>
              <w:left w:val="nil"/>
              <w:bottom w:val="single" w:sz="8" w:space="0" w:color="auto"/>
              <w:right w:val="single" w:sz="8" w:space="0" w:color="auto"/>
            </w:tcBorders>
            <w:shd w:val="clear" w:color="auto" w:fill="F2F2F2"/>
            <w:noWrap/>
            <w:vAlign w:val="center"/>
            <w:hideMark/>
          </w:tcPr>
          <w:p w14:paraId="2FFF51D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24</w:t>
            </w:r>
          </w:p>
        </w:tc>
        <w:tc>
          <w:tcPr>
            <w:tcW w:w="673" w:type="dxa"/>
            <w:tcBorders>
              <w:top w:val="nil"/>
              <w:left w:val="nil"/>
              <w:bottom w:val="single" w:sz="8" w:space="0" w:color="auto"/>
              <w:right w:val="single" w:sz="8" w:space="0" w:color="auto"/>
            </w:tcBorders>
            <w:shd w:val="clear" w:color="auto" w:fill="F2F2F2"/>
            <w:vAlign w:val="center"/>
            <w:hideMark/>
          </w:tcPr>
          <w:p w14:paraId="70F4A5B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23</w:t>
            </w:r>
          </w:p>
        </w:tc>
      </w:tr>
      <w:tr w:rsidR="00BE6D56" w:rsidRPr="00BE6D56" w14:paraId="384DD5AA" w14:textId="77777777" w:rsidTr="00D11DFA">
        <w:trPr>
          <w:trHeight w:val="454"/>
          <w:jc w:val="center"/>
        </w:trPr>
        <w:tc>
          <w:tcPr>
            <w:tcW w:w="3425" w:type="dxa"/>
            <w:tcBorders>
              <w:top w:val="nil"/>
              <w:left w:val="single" w:sz="8" w:space="0" w:color="auto"/>
              <w:bottom w:val="single" w:sz="8" w:space="0" w:color="auto"/>
              <w:right w:val="single" w:sz="8" w:space="0" w:color="auto"/>
            </w:tcBorders>
            <w:shd w:val="clear" w:color="auto" w:fill="FFFFFF"/>
            <w:noWrap/>
            <w:vAlign w:val="center"/>
            <w:hideMark/>
          </w:tcPr>
          <w:p w14:paraId="585920C0" w14:textId="77777777" w:rsidR="00BE6D56" w:rsidRPr="00BE6D56" w:rsidRDefault="00BE6D56" w:rsidP="00BE6D56">
            <w:pPr>
              <w:spacing w:after="0" w:line="240" w:lineRule="auto"/>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Recep Tayyip ERDOĞAN</w:t>
            </w:r>
          </w:p>
        </w:tc>
        <w:tc>
          <w:tcPr>
            <w:tcW w:w="809" w:type="dxa"/>
            <w:tcBorders>
              <w:top w:val="nil"/>
              <w:left w:val="nil"/>
              <w:bottom w:val="single" w:sz="8" w:space="0" w:color="auto"/>
              <w:right w:val="single" w:sz="8" w:space="0" w:color="auto"/>
            </w:tcBorders>
            <w:shd w:val="clear" w:color="auto" w:fill="FFFFFF"/>
            <w:noWrap/>
            <w:vAlign w:val="center"/>
            <w:hideMark/>
          </w:tcPr>
          <w:p w14:paraId="6E4A4415"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2006</w:t>
            </w:r>
          </w:p>
        </w:tc>
        <w:tc>
          <w:tcPr>
            <w:tcW w:w="798" w:type="dxa"/>
            <w:tcBorders>
              <w:top w:val="nil"/>
              <w:left w:val="nil"/>
              <w:bottom w:val="single" w:sz="8" w:space="0" w:color="auto"/>
              <w:right w:val="single" w:sz="8" w:space="0" w:color="auto"/>
            </w:tcBorders>
            <w:shd w:val="clear" w:color="auto" w:fill="FFFFFF"/>
            <w:noWrap/>
            <w:vAlign w:val="center"/>
            <w:hideMark/>
          </w:tcPr>
          <w:p w14:paraId="3222CDC5"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DK</w:t>
            </w:r>
          </w:p>
        </w:tc>
        <w:tc>
          <w:tcPr>
            <w:tcW w:w="800" w:type="dxa"/>
            <w:tcBorders>
              <w:top w:val="nil"/>
              <w:left w:val="nil"/>
              <w:bottom w:val="single" w:sz="8" w:space="0" w:color="auto"/>
              <w:right w:val="single" w:sz="8" w:space="0" w:color="auto"/>
            </w:tcBorders>
            <w:shd w:val="clear" w:color="auto" w:fill="FFFFFF"/>
            <w:noWrap/>
            <w:vAlign w:val="center"/>
            <w:hideMark/>
          </w:tcPr>
          <w:p w14:paraId="7C3CC705"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76</w:t>
            </w:r>
          </w:p>
        </w:tc>
        <w:tc>
          <w:tcPr>
            <w:tcW w:w="800" w:type="dxa"/>
            <w:tcBorders>
              <w:top w:val="nil"/>
              <w:left w:val="nil"/>
              <w:bottom w:val="single" w:sz="8" w:space="0" w:color="auto"/>
              <w:right w:val="single" w:sz="8" w:space="0" w:color="auto"/>
            </w:tcBorders>
            <w:shd w:val="clear" w:color="auto" w:fill="FFFFFF"/>
            <w:noWrap/>
            <w:vAlign w:val="center"/>
            <w:hideMark/>
          </w:tcPr>
          <w:p w14:paraId="42ABFD75"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67</w:t>
            </w:r>
          </w:p>
        </w:tc>
        <w:tc>
          <w:tcPr>
            <w:tcW w:w="800" w:type="dxa"/>
            <w:tcBorders>
              <w:top w:val="nil"/>
              <w:left w:val="nil"/>
              <w:bottom w:val="single" w:sz="8" w:space="0" w:color="auto"/>
              <w:right w:val="single" w:sz="8" w:space="0" w:color="auto"/>
            </w:tcBorders>
            <w:shd w:val="clear" w:color="auto" w:fill="FFFFFF"/>
            <w:noWrap/>
            <w:vAlign w:val="center"/>
            <w:hideMark/>
          </w:tcPr>
          <w:p w14:paraId="5B27480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69</w:t>
            </w:r>
          </w:p>
        </w:tc>
        <w:tc>
          <w:tcPr>
            <w:tcW w:w="800" w:type="dxa"/>
            <w:tcBorders>
              <w:top w:val="nil"/>
              <w:left w:val="nil"/>
              <w:bottom w:val="single" w:sz="8" w:space="0" w:color="auto"/>
              <w:right w:val="single" w:sz="8" w:space="0" w:color="auto"/>
            </w:tcBorders>
            <w:shd w:val="clear" w:color="auto" w:fill="FFFFFF"/>
            <w:noWrap/>
            <w:vAlign w:val="center"/>
            <w:hideMark/>
          </w:tcPr>
          <w:p w14:paraId="0D03C65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66</w:t>
            </w:r>
          </w:p>
        </w:tc>
        <w:tc>
          <w:tcPr>
            <w:tcW w:w="800" w:type="dxa"/>
            <w:tcBorders>
              <w:top w:val="nil"/>
              <w:left w:val="nil"/>
              <w:bottom w:val="single" w:sz="8" w:space="0" w:color="auto"/>
              <w:right w:val="single" w:sz="8" w:space="0" w:color="auto"/>
            </w:tcBorders>
            <w:shd w:val="clear" w:color="auto" w:fill="FFFFFF"/>
            <w:noWrap/>
            <w:vAlign w:val="center"/>
            <w:hideMark/>
          </w:tcPr>
          <w:p w14:paraId="64DC79C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61</w:t>
            </w:r>
          </w:p>
        </w:tc>
        <w:tc>
          <w:tcPr>
            <w:tcW w:w="800" w:type="dxa"/>
            <w:tcBorders>
              <w:top w:val="nil"/>
              <w:left w:val="nil"/>
              <w:bottom w:val="single" w:sz="8" w:space="0" w:color="auto"/>
              <w:right w:val="single" w:sz="8" w:space="0" w:color="auto"/>
            </w:tcBorders>
            <w:shd w:val="clear" w:color="auto" w:fill="FFFFFF"/>
            <w:noWrap/>
            <w:vAlign w:val="center"/>
            <w:hideMark/>
          </w:tcPr>
          <w:p w14:paraId="7938AB65"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51</w:t>
            </w:r>
          </w:p>
        </w:tc>
        <w:tc>
          <w:tcPr>
            <w:tcW w:w="673" w:type="dxa"/>
            <w:tcBorders>
              <w:top w:val="nil"/>
              <w:left w:val="nil"/>
              <w:bottom w:val="single" w:sz="8" w:space="0" w:color="auto"/>
              <w:right w:val="single" w:sz="8" w:space="0" w:color="auto"/>
            </w:tcBorders>
            <w:shd w:val="clear" w:color="auto" w:fill="FFFFFF"/>
            <w:vAlign w:val="center"/>
            <w:hideMark/>
          </w:tcPr>
          <w:p w14:paraId="0E14354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60</w:t>
            </w:r>
          </w:p>
        </w:tc>
      </w:tr>
      <w:tr w:rsidR="00BE6D56" w:rsidRPr="00BE6D56" w14:paraId="08903047" w14:textId="77777777" w:rsidTr="00D11DFA">
        <w:trPr>
          <w:trHeight w:val="454"/>
          <w:jc w:val="center"/>
        </w:trPr>
        <w:tc>
          <w:tcPr>
            <w:tcW w:w="3425" w:type="dxa"/>
            <w:tcBorders>
              <w:top w:val="nil"/>
              <w:left w:val="single" w:sz="8" w:space="0" w:color="auto"/>
              <w:bottom w:val="single" w:sz="8" w:space="0" w:color="auto"/>
              <w:right w:val="single" w:sz="8" w:space="0" w:color="auto"/>
            </w:tcBorders>
            <w:shd w:val="clear" w:color="auto" w:fill="F2F2F2"/>
            <w:noWrap/>
            <w:vAlign w:val="center"/>
            <w:hideMark/>
          </w:tcPr>
          <w:p w14:paraId="1D0ABCEB" w14:textId="77777777" w:rsidR="00BE6D56" w:rsidRPr="00BE6D56" w:rsidRDefault="00BE6D56" w:rsidP="00BE6D56">
            <w:pPr>
              <w:spacing w:after="0" w:line="240" w:lineRule="auto"/>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SİNOP UNIVERSITY</w:t>
            </w:r>
          </w:p>
        </w:tc>
        <w:tc>
          <w:tcPr>
            <w:tcW w:w="809" w:type="dxa"/>
            <w:tcBorders>
              <w:top w:val="nil"/>
              <w:left w:val="nil"/>
              <w:bottom w:val="single" w:sz="8" w:space="0" w:color="auto"/>
              <w:right w:val="single" w:sz="8" w:space="0" w:color="auto"/>
            </w:tcBorders>
            <w:shd w:val="clear" w:color="auto" w:fill="F2F2F2"/>
            <w:noWrap/>
            <w:vAlign w:val="center"/>
            <w:hideMark/>
          </w:tcPr>
          <w:p w14:paraId="3FFE34E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2009</w:t>
            </w:r>
          </w:p>
        </w:tc>
        <w:tc>
          <w:tcPr>
            <w:tcW w:w="798" w:type="dxa"/>
            <w:tcBorders>
              <w:top w:val="nil"/>
              <w:left w:val="nil"/>
              <w:bottom w:val="single" w:sz="8" w:space="0" w:color="auto"/>
              <w:right w:val="single" w:sz="8" w:space="0" w:color="auto"/>
            </w:tcBorders>
            <w:shd w:val="clear" w:color="auto" w:fill="F2F2F2"/>
            <w:noWrap/>
            <w:vAlign w:val="center"/>
            <w:hideMark/>
          </w:tcPr>
          <w:p w14:paraId="164037D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OK</w:t>
            </w:r>
          </w:p>
        </w:tc>
        <w:tc>
          <w:tcPr>
            <w:tcW w:w="800" w:type="dxa"/>
            <w:tcBorders>
              <w:top w:val="nil"/>
              <w:left w:val="nil"/>
              <w:bottom w:val="single" w:sz="8" w:space="0" w:color="auto"/>
              <w:right w:val="single" w:sz="8" w:space="0" w:color="auto"/>
            </w:tcBorders>
            <w:shd w:val="clear" w:color="auto" w:fill="F2F2F2"/>
            <w:noWrap/>
            <w:vAlign w:val="center"/>
            <w:hideMark/>
          </w:tcPr>
          <w:p w14:paraId="38AC111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81</w:t>
            </w:r>
          </w:p>
        </w:tc>
        <w:tc>
          <w:tcPr>
            <w:tcW w:w="800" w:type="dxa"/>
            <w:tcBorders>
              <w:top w:val="nil"/>
              <w:left w:val="nil"/>
              <w:bottom w:val="single" w:sz="8" w:space="0" w:color="auto"/>
              <w:right w:val="single" w:sz="8" w:space="0" w:color="auto"/>
            </w:tcBorders>
            <w:shd w:val="clear" w:color="auto" w:fill="F2F2F2"/>
            <w:noWrap/>
            <w:vAlign w:val="center"/>
            <w:hideMark/>
          </w:tcPr>
          <w:p w14:paraId="3C18B09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82</w:t>
            </w:r>
          </w:p>
        </w:tc>
        <w:tc>
          <w:tcPr>
            <w:tcW w:w="800" w:type="dxa"/>
            <w:tcBorders>
              <w:top w:val="nil"/>
              <w:left w:val="nil"/>
              <w:bottom w:val="single" w:sz="8" w:space="0" w:color="auto"/>
              <w:right w:val="single" w:sz="8" w:space="0" w:color="auto"/>
            </w:tcBorders>
            <w:shd w:val="clear" w:color="auto" w:fill="F2F2F2"/>
            <w:noWrap/>
            <w:vAlign w:val="center"/>
            <w:hideMark/>
          </w:tcPr>
          <w:p w14:paraId="1A3A854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79</w:t>
            </w:r>
          </w:p>
        </w:tc>
        <w:tc>
          <w:tcPr>
            <w:tcW w:w="800" w:type="dxa"/>
            <w:tcBorders>
              <w:top w:val="nil"/>
              <w:left w:val="nil"/>
              <w:bottom w:val="single" w:sz="8" w:space="0" w:color="auto"/>
              <w:right w:val="single" w:sz="8" w:space="0" w:color="auto"/>
            </w:tcBorders>
            <w:shd w:val="clear" w:color="auto" w:fill="F2F2F2"/>
            <w:noWrap/>
            <w:vAlign w:val="center"/>
            <w:hideMark/>
          </w:tcPr>
          <w:p w14:paraId="52174C5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80</w:t>
            </w:r>
          </w:p>
        </w:tc>
        <w:tc>
          <w:tcPr>
            <w:tcW w:w="800" w:type="dxa"/>
            <w:tcBorders>
              <w:top w:val="nil"/>
              <w:left w:val="nil"/>
              <w:bottom w:val="single" w:sz="8" w:space="0" w:color="auto"/>
              <w:right w:val="single" w:sz="8" w:space="0" w:color="auto"/>
            </w:tcBorders>
            <w:shd w:val="clear" w:color="auto" w:fill="F2F2F2"/>
            <w:noWrap/>
            <w:vAlign w:val="center"/>
            <w:hideMark/>
          </w:tcPr>
          <w:p w14:paraId="62D82F6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78</w:t>
            </w:r>
          </w:p>
        </w:tc>
        <w:tc>
          <w:tcPr>
            <w:tcW w:w="800" w:type="dxa"/>
            <w:tcBorders>
              <w:top w:val="nil"/>
              <w:left w:val="nil"/>
              <w:bottom w:val="single" w:sz="8" w:space="0" w:color="auto"/>
              <w:right w:val="single" w:sz="8" w:space="0" w:color="auto"/>
            </w:tcBorders>
            <w:shd w:val="clear" w:color="auto" w:fill="F2F2F2"/>
            <w:noWrap/>
            <w:vAlign w:val="center"/>
            <w:hideMark/>
          </w:tcPr>
          <w:p w14:paraId="1AA0143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74</w:t>
            </w:r>
          </w:p>
        </w:tc>
        <w:tc>
          <w:tcPr>
            <w:tcW w:w="673" w:type="dxa"/>
            <w:tcBorders>
              <w:top w:val="nil"/>
              <w:left w:val="nil"/>
              <w:bottom w:val="single" w:sz="8" w:space="0" w:color="auto"/>
              <w:right w:val="single" w:sz="8" w:space="0" w:color="auto"/>
            </w:tcBorders>
            <w:shd w:val="clear" w:color="auto" w:fill="F2F2F2"/>
            <w:vAlign w:val="center"/>
            <w:hideMark/>
          </w:tcPr>
          <w:p w14:paraId="0A34042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70</w:t>
            </w:r>
          </w:p>
        </w:tc>
      </w:tr>
      <w:tr w:rsidR="00BE6D56" w:rsidRPr="00BE6D56" w14:paraId="58BBFBFA" w14:textId="77777777" w:rsidTr="00D11DFA">
        <w:trPr>
          <w:trHeight w:val="454"/>
          <w:jc w:val="center"/>
        </w:trPr>
        <w:tc>
          <w:tcPr>
            <w:tcW w:w="3425" w:type="dxa"/>
            <w:tcBorders>
              <w:top w:val="nil"/>
              <w:left w:val="single" w:sz="8" w:space="0" w:color="auto"/>
              <w:bottom w:val="single" w:sz="8" w:space="0" w:color="auto"/>
              <w:right w:val="single" w:sz="8" w:space="0" w:color="auto"/>
            </w:tcBorders>
            <w:shd w:val="clear" w:color="auto" w:fill="FFFFFF"/>
            <w:noWrap/>
            <w:vAlign w:val="center"/>
            <w:hideMark/>
          </w:tcPr>
          <w:p w14:paraId="1E98BAAF" w14:textId="77777777" w:rsidR="00BE6D56" w:rsidRPr="00BE6D56" w:rsidRDefault="00BE6D56" w:rsidP="00BE6D56">
            <w:pPr>
              <w:spacing w:after="0" w:line="240" w:lineRule="auto"/>
              <w:rPr>
                <w:rFonts w:ascii="Times New Roman" w:eastAsia="Times New Roman" w:hAnsi="Times New Roman" w:cs="Times New Roman"/>
                <w:b/>
                <w:color w:val="FF0000"/>
                <w:sz w:val="16"/>
                <w:szCs w:val="20"/>
              </w:rPr>
            </w:pPr>
            <w:r w:rsidRPr="00BE6D56">
              <w:rPr>
                <w:rFonts w:ascii="Times New Roman" w:eastAsia="Times New Roman" w:hAnsi="Times New Roman" w:cs="Times New Roman"/>
                <w:b/>
                <w:color w:val="FF0000"/>
                <w:sz w:val="16"/>
                <w:szCs w:val="20"/>
              </w:rPr>
              <w:t xml:space="preserve">GÜMÜŞHANE UNIVERSITY </w:t>
            </w:r>
          </w:p>
        </w:tc>
        <w:tc>
          <w:tcPr>
            <w:tcW w:w="809" w:type="dxa"/>
            <w:tcBorders>
              <w:top w:val="nil"/>
              <w:left w:val="nil"/>
              <w:bottom w:val="single" w:sz="8" w:space="0" w:color="auto"/>
              <w:right w:val="single" w:sz="8" w:space="0" w:color="auto"/>
            </w:tcBorders>
            <w:shd w:val="clear" w:color="auto" w:fill="FFFFFF"/>
            <w:noWrap/>
            <w:vAlign w:val="center"/>
            <w:hideMark/>
          </w:tcPr>
          <w:p w14:paraId="643E8977" w14:textId="77777777" w:rsidR="00BE6D56" w:rsidRPr="00BE6D56" w:rsidRDefault="00BE6D56" w:rsidP="00BE6D56">
            <w:pPr>
              <w:spacing w:after="0" w:line="240" w:lineRule="auto"/>
              <w:jc w:val="center"/>
              <w:rPr>
                <w:rFonts w:ascii="Times New Roman" w:eastAsia="Times New Roman" w:hAnsi="Times New Roman" w:cs="Times New Roman"/>
                <w:b/>
                <w:color w:val="FF0000"/>
                <w:sz w:val="16"/>
                <w:szCs w:val="20"/>
              </w:rPr>
            </w:pPr>
            <w:r w:rsidRPr="00BE6D56">
              <w:rPr>
                <w:rFonts w:ascii="Times New Roman" w:eastAsia="Times New Roman" w:hAnsi="Times New Roman" w:cs="Times New Roman"/>
                <w:b/>
                <w:color w:val="FF0000"/>
                <w:sz w:val="16"/>
                <w:szCs w:val="20"/>
              </w:rPr>
              <w:t>2008</w:t>
            </w:r>
          </w:p>
        </w:tc>
        <w:tc>
          <w:tcPr>
            <w:tcW w:w="798" w:type="dxa"/>
            <w:tcBorders>
              <w:top w:val="nil"/>
              <w:left w:val="nil"/>
              <w:bottom w:val="single" w:sz="8" w:space="0" w:color="auto"/>
              <w:right w:val="single" w:sz="8" w:space="0" w:color="auto"/>
            </w:tcBorders>
            <w:shd w:val="clear" w:color="auto" w:fill="FFFFFF"/>
            <w:noWrap/>
            <w:vAlign w:val="center"/>
            <w:hideMark/>
          </w:tcPr>
          <w:p w14:paraId="4E2C756B" w14:textId="77777777" w:rsidR="00BE6D56" w:rsidRPr="00BE6D56" w:rsidRDefault="00BE6D56" w:rsidP="00BE6D56">
            <w:pPr>
              <w:spacing w:after="0" w:line="240" w:lineRule="auto"/>
              <w:jc w:val="center"/>
              <w:rPr>
                <w:rFonts w:ascii="Times New Roman" w:eastAsia="Times New Roman" w:hAnsi="Times New Roman" w:cs="Times New Roman"/>
                <w:b/>
                <w:color w:val="FF0000"/>
                <w:sz w:val="16"/>
                <w:szCs w:val="20"/>
              </w:rPr>
            </w:pPr>
            <w:r w:rsidRPr="00BE6D56">
              <w:rPr>
                <w:rFonts w:ascii="Times New Roman" w:eastAsia="Times New Roman" w:hAnsi="Times New Roman" w:cs="Times New Roman"/>
                <w:b/>
                <w:color w:val="FF0000"/>
                <w:sz w:val="16"/>
                <w:szCs w:val="20"/>
              </w:rPr>
              <w:t>DK</w:t>
            </w:r>
          </w:p>
        </w:tc>
        <w:tc>
          <w:tcPr>
            <w:tcW w:w="800" w:type="dxa"/>
            <w:tcBorders>
              <w:top w:val="nil"/>
              <w:left w:val="nil"/>
              <w:bottom w:val="single" w:sz="8" w:space="0" w:color="auto"/>
              <w:right w:val="single" w:sz="8" w:space="0" w:color="auto"/>
            </w:tcBorders>
            <w:shd w:val="clear" w:color="auto" w:fill="FFFFFF"/>
            <w:noWrap/>
            <w:vAlign w:val="center"/>
            <w:hideMark/>
          </w:tcPr>
          <w:p w14:paraId="1AA165E3" w14:textId="77777777" w:rsidR="00BE6D56" w:rsidRPr="00BE6D56" w:rsidRDefault="00BE6D56" w:rsidP="00BE6D56">
            <w:pPr>
              <w:spacing w:after="0" w:line="240" w:lineRule="auto"/>
              <w:jc w:val="center"/>
              <w:rPr>
                <w:rFonts w:ascii="Times New Roman" w:eastAsia="Times New Roman" w:hAnsi="Times New Roman" w:cs="Times New Roman"/>
                <w:b/>
                <w:color w:val="FF0000"/>
                <w:sz w:val="16"/>
                <w:szCs w:val="20"/>
              </w:rPr>
            </w:pPr>
            <w:r w:rsidRPr="00BE6D56">
              <w:rPr>
                <w:rFonts w:ascii="Times New Roman" w:eastAsia="Times New Roman" w:hAnsi="Times New Roman" w:cs="Times New Roman"/>
                <w:b/>
                <w:color w:val="FF0000"/>
                <w:sz w:val="16"/>
                <w:szCs w:val="20"/>
              </w:rPr>
              <w:t>83</w:t>
            </w:r>
          </w:p>
        </w:tc>
        <w:tc>
          <w:tcPr>
            <w:tcW w:w="800" w:type="dxa"/>
            <w:tcBorders>
              <w:top w:val="nil"/>
              <w:left w:val="nil"/>
              <w:bottom w:val="single" w:sz="8" w:space="0" w:color="auto"/>
              <w:right w:val="single" w:sz="8" w:space="0" w:color="auto"/>
            </w:tcBorders>
            <w:shd w:val="clear" w:color="auto" w:fill="FFFFFF"/>
            <w:noWrap/>
            <w:vAlign w:val="center"/>
            <w:hideMark/>
          </w:tcPr>
          <w:p w14:paraId="3CCE6B0A" w14:textId="77777777" w:rsidR="00BE6D56" w:rsidRPr="00BE6D56" w:rsidRDefault="00BE6D56" w:rsidP="00BE6D56">
            <w:pPr>
              <w:spacing w:after="0" w:line="240" w:lineRule="auto"/>
              <w:jc w:val="center"/>
              <w:rPr>
                <w:rFonts w:ascii="Times New Roman" w:eastAsia="Times New Roman" w:hAnsi="Times New Roman" w:cs="Times New Roman"/>
                <w:b/>
                <w:color w:val="FF0000"/>
                <w:sz w:val="16"/>
                <w:szCs w:val="20"/>
              </w:rPr>
            </w:pPr>
            <w:r w:rsidRPr="00BE6D56">
              <w:rPr>
                <w:rFonts w:ascii="Times New Roman" w:eastAsia="Times New Roman" w:hAnsi="Times New Roman" w:cs="Times New Roman"/>
                <w:b/>
                <w:color w:val="FF0000"/>
                <w:sz w:val="16"/>
                <w:szCs w:val="20"/>
              </w:rPr>
              <w:t>112</w:t>
            </w:r>
          </w:p>
        </w:tc>
        <w:tc>
          <w:tcPr>
            <w:tcW w:w="800" w:type="dxa"/>
            <w:tcBorders>
              <w:top w:val="nil"/>
              <w:left w:val="nil"/>
              <w:bottom w:val="single" w:sz="8" w:space="0" w:color="auto"/>
              <w:right w:val="single" w:sz="8" w:space="0" w:color="auto"/>
            </w:tcBorders>
            <w:shd w:val="clear" w:color="auto" w:fill="FFFFFF"/>
            <w:noWrap/>
            <w:vAlign w:val="center"/>
            <w:hideMark/>
          </w:tcPr>
          <w:p w14:paraId="55ED339A" w14:textId="77777777" w:rsidR="00BE6D56" w:rsidRPr="00BE6D56" w:rsidRDefault="00BE6D56" w:rsidP="00BE6D56">
            <w:pPr>
              <w:spacing w:after="0" w:line="240" w:lineRule="auto"/>
              <w:jc w:val="center"/>
              <w:rPr>
                <w:rFonts w:ascii="Times New Roman" w:eastAsia="Times New Roman" w:hAnsi="Times New Roman" w:cs="Times New Roman"/>
                <w:b/>
                <w:color w:val="FF0000"/>
                <w:sz w:val="16"/>
                <w:szCs w:val="20"/>
              </w:rPr>
            </w:pPr>
            <w:r w:rsidRPr="00BE6D56">
              <w:rPr>
                <w:rFonts w:ascii="Times New Roman" w:eastAsia="Times New Roman" w:hAnsi="Times New Roman" w:cs="Times New Roman"/>
                <w:b/>
                <w:color w:val="FF0000"/>
                <w:sz w:val="16"/>
                <w:szCs w:val="20"/>
              </w:rPr>
              <w:t>94</w:t>
            </w:r>
          </w:p>
        </w:tc>
        <w:tc>
          <w:tcPr>
            <w:tcW w:w="800" w:type="dxa"/>
            <w:tcBorders>
              <w:top w:val="nil"/>
              <w:left w:val="nil"/>
              <w:bottom w:val="single" w:sz="8" w:space="0" w:color="auto"/>
              <w:right w:val="single" w:sz="8" w:space="0" w:color="auto"/>
            </w:tcBorders>
            <w:shd w:val="clear" w:color="auto" w:fill="FFFFFF"/>
            <w:noWrap/>
            <w:vAlign w:val="center"/>
            <w:hideMark/>
          </w:tcPr>
          <w:p w14:paraId="07E1740A" w14:textId="77777777" w:rsidR="00BE6D56" w:rsidRPr="00BE6D56" w:rsidRDefault="00BE6D56" w:rsidP="00BE6D56">
            <w:pPr>
              <w:spacing w:after="0" w:line="240" w:lineRule="auto"/>
              <w:jc w:val="center"/>
              <w:rPr>
                <w:rFonts w:ascii="Times New Roman" w:eastAsia="Times New Roman" w:hAnsi="Times New Roman" w:cs="Times New Roman"/>
                <w:b/>
                <w:color w:val="FF0000"/>
                <w:sz w:val="16"/>
                <w:szCs w:val="20"/>
              </w:rPr>
            </w:pPr>
            <w:r w:rsidRPr="00BE6D56">
              <w:rPr>
                <w:rFonts w:ascii="Times New Roman" w:eastAsia="Times New Roman" w:hAnsi="Times New Roman" w:cs="Times New Roman"/>
                <w:b/>
                <w:color w:val="FF0000"/>
                <w:sz w:val="16"/>
                <w:szCs w:val="20"/>
              </w:rPr>
              <w:t>99</w:t>
            </w:r>
          </w:p>
        </w:tc>
        <w:tc>
          <w:tcPr>
            <w:tcW w:w="800" w:type="dxa"/>
            <w:tcBorders>
              <w:top w:val="nil"/>
              <w:left w:val="nil"/>
              <w:bottom w:val="single" w:sz="8" w:space="0" w:color="auto"/>
              <w:right w:val="single" w:sz="8" w:space="0" w:color="auto"/>
            </w:tcBorders>
            <w:shd w:val="clear" w:color="auto" w:fill="FFFFFF"/>
            <w:noWrap/>
            <w:vAlign w:val="center"/>
            <w:hideMark/>
          </w:tcPr>
          <w:p w14:paraId="6F2D55FB" w14:textId="77777777" w:rsidR="00BE6D56" w:rsidRPr="00BE6D56" w:rsidRDefault="00BE6D56" w:rsidP="00BE6D56">
            <w:pPr>
              <w:spacing w:after="0" w:line="240" w:lineRule="auto"/>
              <w:jc w:val="center"/>
              <w:rPr>
                <w:rFonts w:ascii="Times New Roman" w:eastAsia="Times New Roman" w:hAnsi="Times New Roman" w:cs="Times New Roman"/>
                <w:b/>
                <w:color w:val="FF0000"/>
                <w:sz w:val="16"/>
                <w:szCs w:val="20"/>
              </w:rPr>
            </w:pPr>
            <w:r w:rsidRPr="00BE6D56">
              <w:rPr>
                <w:rFonts w:ascii="Times New Roman" w:eastAsia="Times New Roman" w:hAnsi="Times New Roman" w:cs="Times New Roman"/>
                <w:b/>
                <w:color w:val="FF0000"/>
                <w:sz w:val="16"/>
                <w:szCs w:val="20"/>
              </w:rPr>
              <w:t>96</w:t>
            </w:r>
          </w:p>
        </w:tc>
        <w:tc>
          <w:tcPr>
            <w:tcW w:w="800" w:type="dxa"/>
            <w:tcBorders>
              <w:top w:val="nil"/>
              <w:left w:val="nil"/>
              <w:bottom w:val="single" w:sz="8" w:space="0" w:color="auto"/>
              <w:right w:val="single" w:sz="8" w:space="0" w:color="auto"/>
            </w:tcBorders>
            <w:shd w:val="clear" w:color="auto" w:fill="FFFFFF"/>
            <w:noWrap/>
            <w:vAlign w:val="center"/>
            <w:hideMark/>
          </w:tcPr>
          <w:p w14:paraId="394880C9" w14:textId="77777777" w:rsidR="00BE6D56" w:rsidRPr="00BE6D56" w:rsidRDefault="00BE6D56" w:rsidP="00BE6D56">
            <w:pPr>
              <w:spacing w:after="0" w:line="240" w:lineRule="auto"/>
              <w:jc w:val="center"/>
              <w:rPr>
                <w:rFonts w:ascii="Times New Roman" w:eastAsia="Times New Roman" w:hAnsi="Times New Roman" w:cs="Times New Roman"/>
                <w:b/>
                <w:color w:val="FF0000"/>
                <w:sz w:val="16"/>
                <w:szCs w:val="20"/>
              </w:rPr>
            </w:pPr>
            <w:r w:rsidRPr="00BE6D56">
              <w:rPr>
                <w:rFonts w:ascii="Times New Roman" w:eastAsia="Times New Roman" w:hAnsi="Times New Roman" w:cs="Times New Roman"/>
                <w:b/>
                <w:color w:val="FF0000"/>
                <w:sz w:val="16"/>
                <w:szCs w:val="20"/>
              </w:rPr>
              <w:t>99</w:t>
            </w:r>
          </w:p>
        </w:tc>
        <w:tc>
          <w:tcPr>
            <w:tcW w:w="673" w:type="dxa"/>
            <w:tcBorders>
              <w:top w:val="nil"/>
              <w:left w:val="nil"/>
              <w:bottom w:val="single" w:sz="8" w:space="0" w:color="auto"/>
              <w:right w:val="single" w:sz="8" w:space="0" w:color="auto"/>
            </w:tcBorders>
            <w:shd w:val="clear" w:color="auto" w:fill="FFFFFF"/>
            <w:vAlign w:val="center"/>
            <w:hideMark/>
          </w:tcPr>
          <w:p w14:paraId="2D816993" w14:textId="77777777" w:rsidR="00BE6D56" w:rsidRPr="00BE6D56" w:rsidRDefault="00BE6D56" w:rsidP="00BE6D56">
            <w:pPr>
              <w:spacing w:after="0" w:line="240" w:lineRule="auto"/>
              <w:jc w:val="center"/>
              <w:rPr>
                <w:rFonts w:ascii="Times New Roman" w:eastAsia="Times New Roman" w:hAnsi="Times New Roman" w:cs="Times New Roman"/>
                <w:b/>
                <w:color w:val="FF0000"/>
                <w:sz w:val="16"/>
                <w:szCs w:val="20"/>
              </w:rPr>
            </w:pPr>
            <w:r w:rsidRPr="00BE6D56">
              <w:rPr>
                <w:rFonts w:ascii="Times New Roman" w:eastAsia="Times New Roman" w:hAnsi="Times New Roman" w:cs="Times New Roman"/>
                <w:b/>
                <w:color w:val="FF0000"/>
                <w:sz w:val="16"/>
                <w:szCs w:val="20"/>
              </w:rPr>
              <w:t>83</w:t>
            </w:r>
          </w:p>
        </w:tc>
      </w:tr>
      <w:tr w:rsidR="00BE6D56" w:rsidRPr="00BE6D56" w14:paraId="5F43AFD8" w14:textId="77777777" w:rsidTr="00D11DFA">
        <w:trPr>
          <w:trHeight w:val="454"/>
          <w:jc w:val="center"/>
        </w:trPr>
        <w:tc>
          <w:tcPr>
            <w:tcW w:w="3425" w:type="dxa"/>
            <w:tcBorders>
              <w:top w:val="nil"/>
              <w:left w:val="single" w:sz="8" w:space="0" w:color="auto"/>
              <w:bottom w:val="single" w:sz="8" w:space="0" w:color="auto"/>
              <w:right w:val="single" w:sz="8" w:space="0" w:color="auto"/>
            </w:tcBorders>
            <w:shd w:val="clear" w:color="auto" w:fill="F2F2F2"/>
            <w:noWrap/>
            <w:vAlign w:val="center"/>
            <w:hideMark/>
          </w:tcPr>
          <w:p w14:paraId="3EBE7BEA" w14:textId="77777777" w:rsidR="00BE6D56" w:rsidRPr="00BE6D56" w:rsidRDefault="00BE6D56" w:rsidP="00BE6D56">
            <w:pPr>
              <w:spacing w:after="0" w:line="240" w:lineRule="auto"/>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ORDU UNIVERSITY</w:t>
            </w:r>
          </w:p>
        </w:tc>
        <w:tc>
          <w:tcPr>
            <w:tcW w:w="809" w:type="dxa"/>
            <w:tcBorders>
              <w:top w:val="nil"/>
              <w:left w:val="nil"/>
              <w:bottom w:val="single" w:sz="8" w:space="0" w:color="auto"/>
              <w:right w:val="single" w:sz="8" w:space="0" w:color="auto"/>
            </w:tcBorders>
            <w:shd w:val="clear" w:color="auto" w:fill="F2F2F2"/>
            <w:noWrap/>
            <w:vAlign w:val="center"/>
            <w:hideMark/>
          </w:tcPr>
          <w:p w14:paraId="2CA48E8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2006</w:t>
            </w:r>
          </w:p>
        </w:tc>
        <w:tc>
          <w:tcPr>
            <w:tcW w:w="798" w:type="dxa"/>
            <w:tcBorders>
              <w:top w:val="nil"/>
              <w:left w:val="nil"/>
              <w:bottom w:val="single" w:sz="8" w:space="0" w:color="auto"/>
              <w:right w:val="single" w:sz="8" w:space="0" w:color="auto"/>
            </w:tcBorders>
            <w:shd w:val="clear" w:color="auto" w:fill="F2F2F2"/>
            <w:noWrap/>
            <w:vAlign w:val="center"/>
            <w:hideMark/>
          </w:tcPr>
          <w:p w14:paraId="3FFCDF0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OK</w:t>
            </w:r>
          </w:p>
        </w:tc>
        <w:tc>
          <w:tcPr>
            <w:tcW w:w="800" w:type="dxa"/>
            <w:tcBorders>
              <w:top w:val="nil"/>
              <w:left w:val="nil"/>
              <w:bottom w:val="single" w:sz="8" w:space="0" w:color="auto"/>
              <w:right w:val="single" w:sz="8" w:space="0" w:color="auto"/>
            </w:tcBorders>
            <w:shd w:val="clear" w:color="auto" w:fill="F2F2F2"/>
            <w:noWrap/>
            <w:vAlign w:val="center"/>
            <w:hideMark/>
          </w:tcPr>
          <w:p w14:paraId="630517C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62</w:t>
            </w:r>
          </w:p>
        </w:tc>
        <w:tc>
          <w:tcPr>
            <w:tcW w:w="800" w:type="dxa"/>
            <w:tcBorders>
              <w:top w:val="nil"/>
              <w:left w:val="nil"/>
              <w:bottom w:val="single" w:sz="8" w:space="0" w:color="auto"/>
              <w:right w:val="single" w:sz="8" w:space="0" w:color="auto"/>
            </w:tcBorders>
            <w:shd w:val="clear" w:color="auto" w:fill="F2F2F2"/>
            <w:noWrap/>
            <w:vAlign w:val="center"/>
            <w:hideMark/>
          </w:tcPr>
          <w:p w14:paraId="556D763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103</w:t>
            </w:r>
          </w:p>
        </w:tc>
        <w:tc>
          <w:tcPr>
            <w:tcW w:w="800" w:type="dxa"/>
            <w:tcBorders>
              <w:top w:val="nil"/>
              <w:left w:val="nil"/>
              <w:bottom w:val="single" w:sz="8" w:space="0" w:color="auto"/>
              <w:right w:val="single" w:sz="8" w:space="0" w:color="auto"/>
            </w:tcBorders>
            <w:shd w:val="clear" w:color="auto" w:fill="F2F2F2"/>
            <w:noWrap/>
            <w:vAlign w:val="center"/>
            <w:hideMark/>
          </w:tcPr>
          <w:p w14:paraId="635D2F2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87</w:t>
            </w:r>
          </w:p>
        </w:tc>
        <w:tc>
          <w:tcPr>
            <w:tcW w:w="800" w:type="dxa"/>
            <w:tcBorders>
              <w:top w:val="nil"/>
              <w:left w:val="nil"/>
              <w:bottom w:val="single" w:sz="8" w:space="0" w:color="auto"/>
              <w:right w:val="single" w:sz="8" w:space="0" w:color="auto"/>
            </w:tcBorders>
            <w:shd w:val="clear" w:color="auto" w:fill="F2F2F2"/>
            <w:noWrap/>
            <w:vAlign w:val="center"/>
            <w:hideMark/>
          </w:tcPr>
          <w:p w14:paraId="08E6480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62</w:t>
            </w:r>
          </w:p>
        </w:tc>
        <w:tc>
          <w:tcPr>
            <w:tcW w:w="800" w:type="dxa"/>
            <w:tcBorders>
              <w:top w:val="nil"/>
              <w:left w:val="nil"/>
              <w:bottom w:val="single" w:sz="8" w:space="0" w:color="auto"/>
              <w:right w:val="single" w:sz="8" w:space="0" w:color="auto"/>
            </w:tcBorders>
            <w:shd w:val="clear" w:color="auto" w:fill="F2F2F2"/>
            <w:noWrap/>
            <w:vAlign w:val="center"/>
            <w:hideMark/>
          </w:tcPr>
          <w:p w14:paraId="0566071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95</w:t>
            </w:r>
          </w:p>
        </w:tc>
        <w:tc>
          <w:tcPr>
            <w:tcW w:w="800" w:type="dxa"/>
            <w:tcBorders>
              <w:top w:val="nil"/>
              <w:left w:val="nil"/>
              <w:bottom w:val="single" w:sz="8" w:space="0" w:color="auto"/>
              <w:right w:val="single" w:sz="8" w:space="0" w:color="auto"/>
            </w:tcBorders>
            <w:shd w:val="clear" w:color="auto" w:fill="F2F2F2"/>
            <w:noWrap/>
            <w:vAlign w:val="center"/>
            <w:hideMark/>
          </w:tcPr>
          <w:p w14:paraId="362BC3D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62</w:t>
            </w:r>
          </w:p>
        </w:tc>
        <w:tc>
          <w:tcPr>
            <w:tcW w:w="673" w:type="dxa"/>
            <w:tcBorders>
              <w:top w:val="nil"/>
              <w:left w:val="nil"/>
              <w:bottom w:val="single" w:sz="8" w:space="0" w:color="auto"/>
              <w:right w:val="single" w:sz="8" w:space="0" w:color="auto"/>
            </w:tcBorders>
            <w:shd w:val="clear" w:color="auto" w:fill="F2F2F2"/>
            <w:vAlign w:val="center"/>
            <w:hideMark/>
          </w:tcPr>
          <w:p w14:paraId="4804126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93</w:t>
            </w:r>
          </w:p>
        </w:tc>
      </w:tr>
      <w:tr w:rsidR="00BE6D56" w:rsidRPr="00BE6D56" w14:paraId="30884801" w14:textId="77777777" w:rsidTr="00D11DFA">
        <w:trPr>
          <w:trHeight w:val="454"/>
          <w:jc w:val="center"/>
        </w:trPr>
        <w:tc>
          <w:tcPr>
            <w:tcW w:w="3425" w:type="dxa"/>
            <w:tcBorders>
              <w:top w:val="nil"/>
              <w:left w:val="single" w:sz="8" w:space="0" w:color="auto"/>
              <w:bottom w:val="single" w:sz="8" w:space="0" w:color="auto"/>
              <w:right w:val="single" w:sz="8" w:space="0" w:color="auto"/>
            </w:tcBorders>
            <w:shd w:val="clear" w:color="auto" w:fill="FFFFFF"/>
            <w:noWrap/>
            <w:vAlign w:val="center"/>
            <w:hideMark/>
          </w:tcPr>
          <w:p w14:paraId="42BDDFEA" w14:textId="77777777" w:rsidR="00BE6D56" w:rsidRPr="00BE6D56" w:rsidRDefault="00BE6D56" w:rsidP="00BE6D56">
            <w:pPr>
              <w:spacing w:after="0" w:line="240" w:lineRule="auto"/>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T.R. BAYBURT UNIVERSITY</w:t>
            </w:r>
          </w:p>
        </w:tc>
        <w:tc>
          <w:tcPr>
            <w:tcW w:w="809" w:type="dxa"/>
            <w:tcBorders>
              <w:top w:val="nil"/>
              <w:left w:val="nil"/>
              <w:bottom w:val="single" w:sz="8" w:space="0" w:color="auto"/>
              <w:right w:val="single" w:sz="8" w:space="0" w:color="auto"/>
            </w:tcBorders>
            <w:shd w:val="clear" w:color="auto" w:fill="FFFFFF"/>
            <w:noWrap/>
            <w:vAlign w:val="center"/>
            <w:hideMark/>
          </w:tcPr>
          <w:p w14:paraId="0943E3C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2008</w:t>
            </w:r>
          </w:p>
        </w:tc>
        <w:tc>
          <w:tcPr>
            <w:tcW w:w="798" w:type="dxa"/>
            <w:tcBorders>
              <w:top w:val="nil"/>
              <w:left w:val="nil"/>
              <w:bottom w:val="single" w:sz="8" w:space="0" w:color="auto"/>
              <w:right w:val="single" w:sz="8" w:space="0" w:color="auto"/>
            </w:tcBorders>
            <w:shd w:val="clear" w:color="auto" w:fill="FFFFFF"/>
            <w:noWrap/>
            <w:vAlign w:val="center"/>
            <w:hideMark/>
          </w:tcPr>
          <w:p w14:paraId="0C8740D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DK</w:t>
            </w:r>
          </w:p>
        </w:tc>
        <w:tc>
          <w:tcPr>
            <w:tcW w:w="800" w:type="dxa"/>
            <w:tcBorders>
              <w:top w:val="nil"/>
              <w:left w:val="nil"/>
              <w:bottom w:val="single" w:sz="8" w:space="0" w:color="auto"/>
              <w:right w:val="single" w:sz="8" w:space="0" w:color="auto"/>
            </w:tcBorders>
            <w:shd w:val="clear" w:color="auto" w:fill="FFFFFF"/>
            <w:noWrap/>
            <w:vAlign w:val="center"/>
            <w:hideMark/>
          </w:tcPr>
          <w:p w14:paraId="3BCF13E8"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123</w:t>
            </w:r>
          </w:p>
        </w:tc>
        <w:tc>
          <w:tcPr>
            <w:tcW w:w="800" w:type="dxa"/>
            <w:tcBorders>
              <w:top w:val="nil"/>
              <w:left w:val="nil"/>
              <w:bottom w:val="single" w:sz="8" w:space="0" w:color="auto"/>
              <w:right w:val="single" w:sz="8" w:space="0" w:color="auto"/>
            </w:tcBorders>
            <w:shd w:val="clear" w:color="auto" w:fill="FFFFFF"/>
            <w:noWrap/>
            <w:vAlign w:val="center"/>
            <w:hideMark/>
          </w:tcPr>
          <w:p w14:paraId="123B6DA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116</w:t>
            </w:r>
          </w:p>
        </w:tc>
        <w:tc>
          <w:tcPr>
            <w:tcW w:w="800" w:type="dxa"/>
            <w:tcBorders>
              <w:top w:val="nil"/>
              <w:left w:val="nil"/>
              <w:bottom w:val="single" w:sz="8" w:space="0" w:color="auto"/>
              <w:right w:val="single" w:sz="8" w:space="0" w:color="auto"/>
            </w:tcBorders>
            <w:shd w:val="clear" w:color="auto" w:fill="FFFFFF"/>
            <w:noWrap/>
            <w:vAlign w:val="center"/>
            <w:hideMark/>
          </w:tcPr>
          <w:p w14:paraId="0CEB106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122.0</w:t>
            </w:r>
          </w:p>
        </w:tc>
        <w:tc>
          <w:tcPr>
            <w:tcW w:w="800" w:type="dxa"/>
            <w:tcBorders>
              <w:top w:val="nil"/>
              <w:left w:val="nil"/>
              <w:bottom w:val="single" w:sz="8" w:space="0" w:color="auto"/>
              <w:right w:val="single" w:sz="8" w:space="0" w:color="auto"/>
            </w:tcBorders>
            <w:shd w:val="clear" w:color="auto" w:fill="FFFFFF"/>
            <w:noWrap/>
            <w:vAlign w:val="center"/>
            <w:hideMark/>
          </w:tcPr>
          <w:p w14:paraId="30E17D7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117</w:t>
            </w:r>
          </w:p>
        </w:tc>
        <w:tc>
          <w:tcPr>
            <w:tcW w:w="800" w:type="dxa"/>
            <w:tcBorders>
              <w:top w:val="nil"/>
              <w:left w:val="nil"/>
              <w:bottom w:val="single" w:sz="8" w:space="0" w:color="auto"/>
              <w:right w:val="single" w:sz="8" w:space="0" w:color="auto"/>
            </w:tcBorders>
            <w:shd w:val="clear" w:color="auto" w:fill="FFFFFF"/>
            <w:noWrap/>
            <w:vAlign w:val="center"/>
            <w:hideMark/>
          </w:tcPr>
          <w:p w14:paraId="5595FDB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115</w:t>
            </w:r>
          </w:p>
        </w:tc>
        <w:tc>
          <w:tcPr>
            <w:tcW w:w="800" w:type="dxa"/>
            <w:tcBorders>
              <w:top w:val="nil"/>
              <w:left w:val="nil"/>
              <w:bottom w:val="single" w:sz="8" w:space="0" w:color="auto"/>
              <w:right w:val="single" w:sz="8" w:space="0" w:color="auto"/>
            </w:tcBorders>
            <w:shd w:val="clear" w:color="auto" w:fill="FFFFFF"/>
            <w:noWrap/>
            <w:vAlign w:val="center"/>
            <w:hideMark/>
          </w:tcPr>
          <w:p w14:paraId="7634238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119</w:t>
            </w:r>
          </w:p>
        </w:tc>
        <w:tc>
          <w:tcPr>
            <w:tcW w:w="673" w:type="dxa"/>
            <w:tcBorders>
              <w:top w:val="nil"/>
              <w:left w:val="nil"/>
              <w:bottom w:val="single" w:sz="8" w:space="0" w:color="auto"/>
              <w:right w:val="single" w:sz="8" w:space="0" w:color="auto"/>
            </w:tcBorders>
            <w:shd w:val="clear" w:color="auto" w:fill="FFFFFF"/>
            <w:vAlign w:val="center"/>
            <w:hideMark/>
          </w:tcPr>
          <w:p w14:paraId="494328F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95</w:t>
            </w:r>
          </w:p>
        </w:tc>
      </w:tr>
      <w:tr w:rsidR="00BE6D56" w:rsidRPr="00BE6D56" w14:paraId="3FF3DA3D" w14:textId="77777777" w:rsidTr="00D11DFA">
        <w:trPr>
          <w:trHeight w:val="454"/>
          <w:jc w:val="center"/>
        </w:trPr>
        <w:tc>
          <w:tcPr>
            <w:tcW w:w="3425" w:type="dxa"/>
            <w:tcBorders>
              <w:top w:val="nil"/>
              <w:left w:val="single" w:sz="8" w:space="0" w:color="auto"/>
              <w:bottom w:val="single" w:sz="8" w:space="0" w:color="auto"/>
              <w:right w:val="single" w:sz="8" w:space="0" w:color="auto"/>
            </w:tcBorders>
            <w:shd w:val="clear" w:color="auto" w:fill="F2F2F2"/>
            <w:noWrap/>
            <w:vAlign w:val="center"/>
            <w:hideMark/>
          </w:tcPr>
          <w:p w14:paraId="773F1CE3" w14:textId="77777777" w:rsidR="00BE6D56" w:rsidRPr="00BE6D56" w:rsidRDefault="00BE6D56" w:rsidP="00BE6D56">
            <w:pPr>
              <w:spacing w:after="0" w:line="240" w:lineRule="auto"/>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(Giresun University)</w:t>
            </w:r>
          </w:p>
        </w:tc>
        <w:tc>
          <w:tcPr>
            <w:tcW w:w="809" w:type="dxa"/>
            <w:tcBorders>
              <w:top w:val="nil"/>
              <w:left w:val="nil"/>
              <w:bottom w:val="single" w:sz="8" w:space="0" w:color="auto"/>
              <w:right w:val="single" w:sz="8" w:space="0" w:color="auto"/>
            </w:tcBorders>
            <w:shd w:val="clear" w:color="auto" w:fill="F2F2F2"/>
            <w:noWrap/>
            <w:vAlign w:val="center"/>
            <w:hideMark/>
          </w:tcPr>
          <w:p w14:paraId="4B44181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2006</w:t>
            </w:r>
          </w:p>
        </w:tc>
        <w:tc>
          <w:tcPr>
            <w:tcW w:w="798" w:type="dxa"/>
            <w:tcBorders>
              <w:top w:val="nil"/>
              <w:left w:val="nil"/>
              <w:bottom w:val="single" w:sz="8" w:space="0" w:color="auto"/>
              <w:right w:val="single" w:sz="8" w:space="0" w:color="auto"/>
            </w:tcBorders>
            <w:shd w:val="clear" w:color="auto" w:fill="F2F2F2"/>
            <w:noWrap/>
            <w:vAlign w:val="center"/>
            <w:hideMark/>
          </w:tcPr>
          <w:p w14:paraId="0E5D0C4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DK</w:t>
            </w:r>
          </w:p>
        </w:tc>
        <w:tc>
          <w:tcPr>
            <w:tcW w:w="800" w:type="dxa"/>
            <w:tcBorders>
              <w:top w:val="nil"/>
              <w:left w:val="nil"/>
              <w:bottom w:val="single" w:sz="8" w:space="0" w:color="auto"/>
              <w:right w:val="single" w:sz="8" w:space="0" w:color="auto"/>
            </w:tcBorders>
            <w:shd w:val="clear" w:color="auto" w:fill="F2F2F2"/>
            <w:noWrap/>
            <w:vAlign w:val="center"/>
            <w:hideMark/>
          </w:tcPr>
          <w:p w14:paraId="22AD35D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85</w:t>
            </w:r>
          </w:p>
        </w:tc>
        <w:tc>
          <w:tcPr>
            <w:tcW w:w="800" w:type="dxa"/>
            <w:tcBorders>
              <w:top w:val="nil"/>
              <w:left w:val="nil"/>
              <w:bottom w:val="single" w:sz="8" w:space="0" w:color="auto"/>
              <w:right w:val="single" w:sz="8" w:space="0" w:color="auto"/>
            </w:tcBorders>
            <w:shd w:val="clear" w:color="auto" w:fill="F2F2F2"/>
            <w:noWrap/>
            <w:vAlign w:val="center"/>
            <w:hideMark/>
          </w:tcPr>
          <w:p w14:paraId="69F86E5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74</w:t>
            </w:r>
          </w:p>
        </w:tc>
        <w:tc>
          <w:tcPr>
            <w:tcW w:w="800" w:type="dxa"/>
            <w:tcBorders>
              <w:top w:val="nil"/>
              <w:left w:val="nil"/>
              <w:bottom w:val="single" w:sz="8" w:space="0" w:color="auto"/>
              <w:right w:val="single" w:sz="8" w:space="0" w:color="auto"/>
            </w:tcBorders>
            <w:shd w:val="clear" w:color="auto" w:fill="F2F2F2"/>
            <w:noWrap/>
            <w:vAlign w:val="center"/>
            <w:hideMark/>
          </w:tcPr>
          <w:p w14:paraId="7AAD367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100</w:t>
            </w:r>
          </w:p>
        </w:tc>
        <w:tc>
          <w:tcPr>
            <w:tcW w:w="800" w:type="dxa"/>
            <w:tcBorders>
              <w:top w:val="nil"/>
              <w:left w:val="nil"/>
              <w:bottom w:val="single" w:sz="8" w:space="0" w:color="auto"/>
              <w:right w:val="single" w:sz="8" w:space="0" w:color="auto"/>
            </w:tcBorders>
            <w:shd w:val="clear" w:color="auto" w:fill="F2F2F2"/>
            <w:noWrap/>
            <w:vAlign w:val="center"/>
            <w:hideMark/>
          </w:tcPr>
          <w:p w14:paraId="620FB55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100</w:t>
            </w:r>
          </w:p>
        </w:tc>
        <w:tc>
          <w:tcPr>
            <w:tcW w:w="800" w:type="dxa"/>
            <w:tcBorders>
              <w:top w:val="nil"/>
              <w:left w:val="nil"/>
              <w:bottom w:val="single" w:sz="8" w:space="0" w:color="auto"/>
              <w:right w:val="single" w:sz="8" w:space="0" w:color="auto"/>
            </w:tcBorders>
            <w:shd w:val="clear" w:color="auto" w:fill="F2F2F2"/>
            <w:noWrap/>
            <w:vAlign w:val="center"/>
            <w:hideMark/>
          </w:tcPr>
          <w:p w14:paraId="0FADC94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108</w:t>
            </w:r>
          </w:p>
        </w:tc>
        <w:tc>
          <w:tcPr>
            <w:tcW w:w="800" w:type="dxa"/>
            <w:tcBorders>
              <w:top w:val="nil"/>
              <w:left w:val="nil"/>
              <w:bottom w:val="single" w:sz="8" w:space="0" w:color="auto"/>
              <w:right w:val="single" w:sz="8" w:space="0" w:color="auto"/>
            </w:tcBorders>
            <w:shd w:val="clear" w:color="auto" w:fill="F2F2F2"/>
            <w:noWrap/>
            <w:vAlign w:val="center"/>
            <w:hideMark/>
          </w:tcPr>
          <w:p w14:paraId="190F01A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108</w:t>
            </w:r>
          </w:p>
        </w:tc>
        <w:tc>
          <w:tcPr>
            <w:tcW w:w="673" w:type="dxa"/>
            <w:tcBorders>
              <w:top w:val="nil"/>
              <w:left w:val="nil"/>
              <w:bottom w:val="single" w:sz="8" w:space="0" w:color="auto"/>
              <w:right w:val="single" w:sz="8" w:space="0" w:color="auto"/>
            </w:tcBorders>
            <w:shd w:val="clear" w:color="auto" w:fill="F2F2F2"/>
            <w:vAlign w:val="center"/>
            <w:hideMark/>
          </w:tcPr>
          <w:p w14:paraId="6FC0511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103</w:t>
            </w:r>
          </w:p>
        </w:tc>
      </w:tr>
      <w:tr w:rsidR="00BE6D56" w:rsidRPr="00BE6D56" w14:paraId="4353827E" w14:textId="77777777" w:rsidTr="00D11DFA">
        <w:trPr>
          <w:trHeight w:val="454"/>
          <w:jc w:val="center"/>
        </w:trPr>
        <w:tc>
          <w:tcPr>
            <w:tcW w:w="3425" w:type="dxa"/>
            <w:tcBorders>
              <w:top w:val="nil"/>
              <w:left w:val="single" w:sz="8" w:space="0" w:color="auto"/>
              <w:bottom w:val="single" w:sz="8" w:space="0" w:color="auto"/>
              <w:right w:val="single" w:sz="8" w:space="0" w:color="auto"/>
            </w:tcBorders>
            <w:shd w:val="clear" w:color="auto" w:fill="FFFFFF"/>
            <w:noWrap/>
            <w:vAlign w:val="center"/>
            <w:hideMark/>
          </w:tcPr>
          <w:p w14:paraId="09082BCF" w14:textId="77777777" w:rsidR="00BE6D56" w:rsidRPr="00BE6D56" w:rsidRDefault="00BE6D56" w:rsidP="00BE6D56">
            <w:pPr>
              <w:spacing w:after="0" w:line="240" w:lineRule="auto"/>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ARTVİN CORUH UNIVERSITY</w:t>
            </w:r>
          </w:p>
        </w:tc>
        <w:tc>
          <w:tcPr>
            <w:tcW w:w="809" w:type="dxa"/>
            <w:tcBorders>
              <w:top w:val="nil"/>
              <w:left w:val="nil"/>
              <w:bottom w:val="single" w:sz="8" w:space="0" w:color="auto"/>
              <w:right w:val="single" w:sz="8" w:space="0" w:color="auto"/>
            </w:tcBorders>
            <w:shd w:val="clear" w:color="auto" w:fill="FFFFFF"/>
            <w:noWrap/>
            <w:vAlign w:val="center"/>
            <w:hideMark/>
          </w:tcPr>
          <w:p w14:paraId="198548E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2009</w:t>
            </w:r>
          </w:p>
        </w:tc>
        <w:tc>
          <w:tcPr>
            <w:tcW w:w="798" w:type="dxa"/>
            <w:tcBorders>
              <w:top w:val="nil"/>
              <w:left w:val="nil"/>
              <w:bottom w:val="single" w:sz="8" w:space="0" w:color="auto"/>
              <w:right w:val="single" w:sz="8" w:space="0" w:color="auto"/>
            </w:tcBorders>
            <w:shd w:val="clear" w:color="auto" w:fill="FFFFFF"/>
            <w:noWrap/>
            <w:vAlign w:val="center"/>
            <w:hideMark/>
          </w:tcPr>
          <w:p w14:paraId="294B130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DK</w:t>
            </w:r>
          </w:p>
        </w:tc>
        <w:tc>
          <w:tcPr>
            <w:tcW w:w="800" w:type="dxa"/>
            <w:tcBorders>
              <w:top w:val="nil"/>
              <w:left w:val="nil"/>
              <w:bottom w:val="single" w:sz="8" w:space="0" w:color="auto"/>
              <w:right w:val="single" w:sz="8" w:space="0" w:color="auto"/>
            </w:tcBorders>
            <w:shd w:val="clear" w:color="auto" w:fill="FFFFFF"/>
            <w:noWrap/>
            <w:vAlign w:val="center"/>
            <w:hideMark/>
          </w:tcPr>
          <w:p w14:paraId="4024A03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84</w:t>
            </w:r>
          </w:p>
        </w:tc>
        <w:tc>
          <w:tcPr>
            <w:tcW w:w="800" w:type="dxa"/>
            <w:tcBorders>
              <w:top w:val="nil"/>
              <w:left w:val="nil"/>
              <w:bottom w:val="single" w:sz="8" w:space="0" w:color="auto"/>
              <w:right w:val="single" w:sz="8" w:space="0" w:color="auto"/>
            </w:tcBorders>
            <w:shd w:val="clear" w:color="auto" w:fill="FFFFFF"/>
            <w:noWrap/>
            <w:vAlign w:val="center"/>
            <w:hideMark/>
          </w:tcPr>
          <w:p w14:paraId="58246208"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95</w:t>
            </w:r>
          </w:p>
        </w:tc>
        <w:tc>
          <w:tcPr>
            <w:tcW w:w="800" w:type="dxa"/>
            <w:tcBorders>
              <w:top w:val="nil"/>
              <w:left w:val="nil"/>
              <w:bottom w:val="single" w:sz="8" w:space="0" w:color="auto"/>
              <w:right w:val="single" w:sz="8" w:space="0" w:color="auto"/>
            </w:tcBorders>
            <w:shd w:val="clear" w:color="auto" w:fill="FFFFFF"/>
            <w:noWrap/>
            <w:vAlign w:val="center"/>
            <w:hideMark/>
          </w:tcPr>
          <w:p w14:paraId="06D1C23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103</w:t>
            </w:r>
          </w:p>
        </w:tc>
        <w:tc>
          <w:tcPr>
            <w:tcW w:w="800" w:type="dxa"/>
            <w:tcBorders>
              <w:top w:val="nil"/>
              <w:left w:val="nil"/>
              <w:bottom w:val="single" w:sz="8" w:space="0" w:color="auto"/>
              <w:right w:val="single" w:sz="8" w:space="0" w:color="auto"/>
            </w:tcBorders>
            <w:shd w:val="clear" w:color="auto" w:fill="FFFFFF"/>
            <w:noWrap/>
            <w:vAlign w:val="center"/>
            <w:hideMark/>
          </w:tcPr>
          <w:p w14:paraId="3815AF9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104</w:t>
            </w:r>
          </w:p>
        </w:tc>
        <w:tc>
          <w:tcPr>
            <w:tcW w:w="800" w:type="dxa"/>
            <w:tcBorders>
              <w:top w:val="nil"/>
              <w:left w:val="nil"/>
              <w:bottom w:val="single" w:sz="8" w:space="0" w:color="auto"/>
              <w:right w:val="single" w:sz="8" w:space="0" w:color="auto"/>
            </w:tcBorders>
            <w:shd w:val="clear" w:color="auto" w:fill="FFFFFF"/>
            <w:noWrap/>
            <w:vAlign w:val="center"/>
            <w:hideMark/>
          </w:tcPr>
          <w:p w14:paraId="32FE49B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112</w:t>
            </w:r>
          </w:p>
        </w:tc>
        <w:tc>
          <w:tcPr>
            <w:tcW w:w="800" w:type="dxa"/>
            <w:tcBorders>
              <w:top w:val="nil"/>
              <w:left w:val="nil"/>
              <w:bottom w:val="single" w:sz="8" w:space="0" w:color="auto"/>
              <w:right w:val="single" w:sz="8" w:space="0" w:color="auto"/>
            </w:tcBorders>
            <w:shd w:val="clear" w:color="auto" w:fill="FFFFFF"/>
            <w:noWrap/>
            <w:vAlign w:val="center"/>
            <w:hideMark/>
          </w:tcPr>
          <w:p w14:paraId="605EAFB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110</w:t>
            </w:r>
          </w:p>
        </w:tc>
        <w:tc>
          <w:tcPr>
            <w:tcW w:w="673" w:type="dxa"/>
            <w:tcBorders>
              <w:top w:val="nil"/>
              <w:left w:val="nil"/>
              <w:bottom w:val="single" w:sz="8" w:space="0" w:color="auto"/>
              <w:right w:val="single" w:sz="8" w:space="0" w:color="auto"/>
            </w:tcBorders>
            <w:shd w:val="clear" w:color="auto" w:fill="FFFFFF"/>
            <w:vAlign w:val="center"/>
            <w:hideMark/>
          </w:tcPr>
          <w:p w14:paraId="2B890A0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6"/>
                <w:szCs w:val="20"/>
              </w:rPr>
            </w:pPr>
            <w:r w:rsidRPr="00BE6D56">
              <w:rPr>
                <w:rFonts w:ascii="Times New Roman" w:eastAsia="Times New Roman" w:hAnsi="Times New Roman" w:cs="Times New Roman"/>
                <w:b/>
                <w:color w:val="000000"/>
                <w:sz w:val="16"/>
                <w:szCs w:val="20"/>
              </w:rPr>
              <w:t>112</w:t>
            </w:r>
          </w:p>
        </w:tc>
      </w:tr>
    </w:tbl>
    <w:p w14:paraId="75C1F995" w14:textId="77777777" w:rsidR="00BE6D56" w:rsidRPr="00BE6D56" w:rsidRDefault="00BE6D56" w:rsidP="00BE6D56">
      <w:pP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 xml:space="preserve">* SORTED BY 2016 </w:t>
      </w:r>
    </w:p>
    <w:p w14:paraId="2D90B2DB" w14:textId="77777777" w:rsidR="00BE6D56" w:rsidRPr="00BE6D56" w:rsidRDefault="00BE6D56" w:rsidP="00BE6D56">
      <w:pP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br w:type="page"/>
      </w:r>
    </w:p>
    <w:p w14:paraId="232A3A6D"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Annex Table 9: Activity Information</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992"/>
        <w:gridCol w:w="926"/>
        <w:gridCol w:w="927"/>
        <w:gridCol w:w="927"/>
        <w:gridCol w:w="927"/>
        <w:gridCol w:w="1010"/>
        <w:gridCol w:w="927"/>
        <w:gridCol w:w="927"/>
        <w:gridCol w:w="927"/>
      </w:tblGrid>
      <w:tr w:rsidR="00BE6D56" w:rsidRPr="00BE6D56" w14:paraId="2079CD99" w14:textId="77777777" w:rsidTr="00D11DFA">
        <w:trPr>
          <w:trHeight w:val="454"/>
          <w:jc w:val="center"/>
        </w:trPr>
        <w:tc>
          <w:tcPr>
            <w:tcW w:w="2992" w:type="dxa"/>
            <w:vMerge w:val="restart"/>
            <w:shd w:val="clear" w:color="auto" w:fill="BFBFBF"/>
            <w:vAlign w:val="center"/>
            <w:hideMark/>
          </w:tcPr>
          <w:p w14:paraId="26102A4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Type of Activity</w:t>
            </w:r>
          </w:p>
        </w:tc>
        <w:tc>
          <w:tcPr>
            <w:tcW w:w="0" w:type="auto"/>
            <w:gridSpan w:val="8"/>
            <w:shd w:val="clear" w:color="auto" w:fill="BFBFBF"/>
            <w:noWrap/>
            <w:vAlign w:val="center"/>
            <w:hideMark/>
          </w:tcPr>
          <w:p w14:paraId="5532FF5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Years</w:t>
            </w:r>
          </w:p>
        </w:tc>
      </w:tr>
      <w:tr w:rsidR="00BE6D56" w:rsidRPr="00BE6D56" w14:paraId="207F454B" w14:textId="77777777" w:rsidTr="00D11DFA">
        <w:trPr>
          <w:trHeight w:val="454"/>
          <w:jc w:val="center"/>
        </w:trPr>
        <w:tc>
          <w:tcPr>
            <w:tcW w:w="2992" w:type="dxa"/>
            <w:vMerge/>
            <w:shd w:val="clear" w:color="auto" w:fill="BFBFBF"/>
            <w:vAlign w:val="center"/>
            <w:hideMark/>
          </w:tcPr>
          <w:p w14:paraId="7BD13421" w14:textId="77777777" w:rsidR="00BE6D56" w:rsidRPr="00BE6D56" w:rsidRDefault="00BE6D56" w:rsidP="00BE6D56">
            <w:pPr>
              <w:spacing w:after="0" w:line="240" w:lineRule="auto"/>
              <w:jc w:val="both"/>
              <w:rPr>
                <w:rFonts w:ascii="Times New Roman" w:eastAsia="Times New Roman" w:hAnsi="Times New Roman" w:cs="Times New Roman"/>
                <w:b/>
                <w:color w:val="000000"/>
                <w:sz w:val="18"/>
                <w:szCs w:val="20"/>
              </w:rPr>
            </w:pPr>
          </w:p>
        </w:tc>
        <w:tc>
          <w:tcPr>
            <w:tcW w:w="0" w:type="auto"/>
            <w:shd w:val="clear" w:color="auto" w:fill="BFBFBF"/>
            <w:vAlign w:val="center"/>
            <w:hideMark/>
          </w:tcPr>
          <w:p w14:paraId="23C9D61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2009</w:t>
            </w:r>
          </w:p>
        </w:tc>
        <w:tc>
          <w:tcPr>
            <w:tcW w:w="0" w:type="auto"/>
            <w:shd w:val="clear" w:color="auto" w:fill="BFBFBF"/>
            <w:vAlign w:val="center"/>
            <w:hideMark/>
          </w:tcPr>
          <w:p w14:paraId="112807C1"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2010</w:t>
            </w:r>
          </w:p>
        </w:tc>
        <w:tc>
          <w:tcPr>
            <w:tcW w:w="0" w:type="auto"/>
            <w:shd w:val="clear" w:color="auto" w:fill="BFBFBF"/>
            <w:vAlign w:val="center"/>
            <w:hideMark/>
          </w:tcPr>
          <w:p w14:paraId="47BE3C3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2011</w:t>
            </w:r>
          </w:p>
        </w:tc>
        <w:tc>
          <w:tcPr>
            <w:tcW w:w="0" w:type="auto"/>
            <w:shd w:val="clear" w:color="auto" w:fill="BFBFBF"/>
            <w:vAlign w:val="center"/>
            <w:hideMark/>
          </w:tcPr>
          <w:p w14:paraId="6818362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2012</w:t>
            </w:r>
          </w:p>
        </w:tc>
        <w:tc>
          <w:tcPr>
            <w:tcW w:w="0" w:type="auto"/>
            <w:shd w:val="clear" w:color="auto" w:fill="BFBFBF"/>
            <w:noWrap/>
            <w:vAlign w:val="center"/>
            <w:hideMark/>
          </w:tcPr>
          <w:p w14:paraId="03E1ACB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2013</w:t>
            </w:r>
          </w:p>
        </w:tc>
        <w:tc>
          <w:tcPr>
            <w:tcW w:w="0" w:type="auto"/>
            <w:shd w:val="clear" w:color="auto" w:fill="BFBFBF"/>
            <w:noWrap/>
            <w:vAlign w:val="center"/>
            <w:hideMark/>
          </w:tcPr>
          <w:p w14:paraId="03ACA83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2014</w:t>
            </w:r>
          </w:p>
        </w:tc>
        <w:tc>
          <w:tcPr>
            <w:tcW w:w="0" w:type="auto"/>
            <w:shd w:val="clear" w:color="auto" w:fill="BFBFBF"/>
            <w:noWrap/>
            <w:vAlign w:val="center"/>
            <w:hideMark/>
          </w:tcPr>
          <w:p w14:paraId="11BD88B1"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2015</w:t>
            </w:r>
          </w:p>
        </w:tc>
        <w:tc>
          <w:tcPr>
            <w:tcW w:w="0" w:type="auto"/>
            <w:shd w:val="clear" w:color="auto" w:fill="BFBFBF"/>
            <w:noWrap/>
            <w:vAlign w:val="center"/>
            <w:hideMark/>
          </w:tcPr>
          <w:p w14:paraId="2F31B1D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2016</w:t>
            </w:r>
          </w:p>
        </w:tc>
      </w:tr>
      <w:tr w:rsidR="00BE6D56" w:rsidRPr="00BE6D56" w14:paraId="62AE0919" w14:textId="77777777" w:rsidTr="00D11DFA">
        <w:trPr>
          <w:trHeight w:val="454"/>
          <w:jc w:val="center"/>
        </w:trPr>
        <w:tc>
          <w:tcPr>
            <w:tcW w:w="2992" w:type="dxa"/>
            <w:shd w:val="clear" w:color="000000" w:fill="FFFFFF"/>
            <w:noWrap/>
            <w:vAlign w:val="center"/>
            <w:hideMark/>
          </w:tcPr>
          <w:p w14:paraId="4D9201B9"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Symposium Congress</w:t>
            </w:r>
          </w:p>
        </w:tc>
        <w:tc>
          <w:tcPr>
            <w:tcW w:w="0" w:type="auto"/>
            <w:shd w:val="clear" w:color="000000" w:fill="FFFFFF"/>
            <w:vAlign w:val="center"/>
            <w:hideMark/>
          </w:tcPr>
          <w:p w14:paraId="7558E7E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vAlign w:val="center"/>
            <w:hideMark/>
          </w:tcPr>
          <w:p w14:paraId="6EC47C2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18</w:t>
            </w:r>
          </w:p>
        </w:tc>
        <w:tc>
          <w:tcPr>
            <w:tcW w:w="0" w:type="auto"/>
            <w:shd w:val="clear" w:color="000000" w:fill="FFFFFF"/>
            <w:vAlign w:val="center"/>
            <w:hideMark/>
          </w:tcPr>
          <w:p w14:paraId="02DACC4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95</w:t>
            </w:r>
          </w:p>
        </w:tc>
        <w:tc>
          <w:tcPr>
            <w:tcW w:w="0" w:type="auto"/>
            <w:shd w:val="clear" w:color="000000" w:fill="FFFFFF"/>
            <w:vAlign w:val="center"/>
            <w:hideMark/>
          </w:tcPr>
          <w:p w14:paraId="1EDC05A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97</w:t>
            </w:r>
          </w:p>
        </w:tc>
        <w:tc>
          <w:tcPr>
            <w:tcW w:w="0" w:type="auto"/>
            <w:shd w:val="clear" w:color="000000" w:fill="FFFFFF"/>
            <w:noWrap/>
            <w:vAlign w:val="center"/>
            <w:hideMark/>
          </w:tcPr>
          <w:p w14:paraId="79D2B30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106</w:t>
            </w:r>
          </w:p>
        </w:tc>
        <w:tc>
          <w:tcPr>
            <w:tcW w:w="0" w:type="auto"/>
            <w:shd w:val="clear" w:color="000000" w:fill="FFFFFF"/>
            <w:noWrap/>
            <w:vAlign w:val="center"/>
            <w:hideMark/>
          </w:tcPr>
          <w:p w14:paraId="232B546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161</w:t>
            </w:r>
          </w:p>
        </w:tc>
        <w:tc>
          <w:tcPr>
            <w:tcW w:w="0" w:type="auto"/>
            <w:shd w:val="clear" w:color="000000" w:fill="FFFFFF"/>
            <w:noWrap/>
            <w:vAlign w:val="center"/>
            <w:hideMark/>
          </w:tcPr>
          <w:p w14:paraId="5052089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162</w:t>
            </w:r>
          </w:p>
        </w:tc>
        <w:tc>
          <w:tcPr>
            <w:tcW w:w="0" w:type="auto"/>
            <w:shd w:val="clear" w:color="000000" w:fill="FFFFFF"/>
            <w:noWrap/>
            <w:vAlign w:val="center"/>
            <w:hideMark/>
          </w:tcPr>
          <w:p w14:paraId="7620C83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133</w:t>
            </w:r>
          </w:p>
        </w:tc>
      </w:tr>
      <w:tr w:rsidR="00BE6D56" w:rsidRPr="00BE6D56" w14:paraId="1C295E3A" w14:textId="77777777" w:rsidTr="00D11DFA">
        <w:trPr>
          <w:trHeight w:val="454"/>
          <w:jc w:val="center"/>
        </w:trPr>
        <w:tc>
          <w:tcPr>
            <w:tcW w:w="2992" w:type="dxa"/>
            <w:shd w:val="clear" w:color="000000" w:fill="F2F2F2"/>
            <w:noWrap/>
            <w:vAlign w:val="center"/>
            <w:hideMark/>
          </w:tcPr>
          <w:p w14:paraId="499FEE8E"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 xml:space="preserve">Conference </w:t>
            </w:r>
          </w:p>
        </w:tc>
        <w:tc>
          <w:tcPr>
            <w:tcW w:w="0" w:type="auto"/>
            <w:shd w:val="clear" w:color="000000" w:fill="F2F2F2"/>
            <w:vAlign w:val="center"/>
            <w:hideMark/>
          </w:tcPr>
          <w:p w14:paraId="178F9BB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0" w:type="auto"/>
            <w:shd w:val="clear" w:color="000000" w:fill="F2F2F2"/>
            <w:vAlign w:val="center"/>
            <w:hideMark/>
          </w:tcPr>
          <w:p w14:paraId="7B54DAE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12</w:t>
            </w:r>
          </w:p>
        </w:tc>
        <w:tc>
          <w:tcPr>
            <w:tcW w:w="0" w:type="auto"/>
            <w:shd w:val="clear" w:color="000000" w:fill="F2F2F2"/>
            <w:vAlign w:val="center"/>
            <w:hideMark/>
          </w:tcPr>
          <w:p w14:paraId="015E7E3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32</w:t>
            </w:r>
          </w:p>
        </w:tc>
        <w:tc>
          <w:tcPr>
            <w:tcW w:w="0" w:type="auto"/>
            <w:shd w:val="clear" w:color="000000" w:fill="F2F2F2"/>
            <w:vAlign w:val="center"/>
            <w:hideMark/>
          </w:tcPr>
          <w:p w14:paraId="211D347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38</w:t>
            </w:r>
          </w:p>
        </w:tc>
        <w:tc>
          <w:tcPr>
            <w:tcW w:w="0" w:type="auto"/>
            <w:shd w:val="clear" w:color="000000" w:fill="F2F2F2"/>
            <w:noWrap/>
            <w:vAlign w:val="center"/>
            <w:hideMark/>
          </w:tcPr>
          <w:p w14:paraId="78717D7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35</w:t>
            </w:r>
          </w:p>
        </w:tc>
        <w:tc>
          <w:tcPr>
            <w:tcW w:w="0" w:type="auto"/>
            <w:shd w:val="clear" w:color="000000" w:fill="F2F2F2"/>
            <w:noWrap/>
            <w:vAlign w:val="center"/>
            <w:hideMark/>
          </w:tcPr>
          <w:p w14:paraId="34E6F5D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46</w:t>
            </w:r>
          </w:p>
        </w:tc>
        <w:tc>
          <w:tcPr>
            <w:tcW w:w="0" w:type="auto"/>
            <w:shd w:val="clear" w:color="000000" w:fill="F2F2F2"/>
            <w:noWrap/>
            <w:vAlign w:val="center"/>
            <w:hideMark/>
          </w:tcPr>
          <w:p w14:paraId="1B73075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69</w:t>
            </w:r>
          </w:p>
        </w:tc>
        <w:tc>
          <w:tcPr>
            <w:tcW w:w="0" w:type="auto"/>
            <w:shd w:val="clear" w:color="000000" w:fill="F2F2F2"/>
            <w:noWrap/>
            <w:vAlign w:val="center"/>
            <w:hideMark/>
          </w:tcPr>
          <w:p w14:paraId="26EE39B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87</w:t>
            </w:r>
          </w:p>
        </w:tc>
      </w:tr>
      <w:tr w:rsidR="00BE6D56" w:rsidRPr="00BE6D56" w14:paraId="0D9892A8" w14:textId="77777777" w:rsidTr="00D11DFA">
        <w:trPr>
          <w:trHeight w:val="454"/>
          <w:jc w:val="center"/>
        </w:trPr>
        <w:tc>
          <w:tcPr>
            <w:tcW w:w="2992" w:type="dxa"/>
            <w:shd w:val="clear" w:color="000000" w:fill="FFFFFF"/>
            <w:noWrap/>
            <w:vAlign w:val="center"/>
            <w:hideMark/>
          </w:tcPr>
          <w:p w14:paraId="7A109FBF"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Panel</w:t>
            </w:r>
          </w:p>
        </w:tc>
        <w:tc>
          <w:tcPr>
            <w:tcW w:w="0" w:type="auto"/>
            <w:shd w:val="clear" w:color="000000" w:fill="FFFFFF"/>
            <w:vAlign w:val="center"/>
            <w:hideMark/>
          </w:tcPr>
          <w:p w14:paraId="6ACD69E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w:t>
            </w:r>
          </w:p>
        </w:tc>
        <w:tc>
          <w:tcPr>
            <w:tcW w:w="0" w:type="auto"/>
            <w:shd w:val="clear" w:color="000000" w:fill="FFFFFF"/>
            <w:vAlign w:val="center"/>
            <w:hideMark/>
          </w:tcPr>
          <w:p w14:paraId="6565BFE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w:t>
            </w:r>
          </w:p>
        </w:tc>
        <w:tc>
          <w:tcPr>
            <w:tcW w:w="0" w:type="auto"/>
            <w:shd w:val="clear" w:color="000000" w:fill="FFFFFF"/>
            <w:vAlign w:val="center"/>
            <w:hideMark/>
          </w:tcPr>
          <w:p w14:paraId="0B80D9A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15</w:t>
            </w:r>
          </w:p>
        </w:tc>
        <w:tc>
          <w:tcPr>
            <w:tcW w:w="0" w:type="auto"/>
            <w:shd w:val="clear" w:color="000000" w:fill="FFFFFF"/>
            <w:vAlign w:val="center"/>
            <w:hideMark/>
          </w:tcPr>
          <w:p w14:paraId="692B1E2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19</w:t>
            </w:r>
          </w:p>
        </w:tc>
        <w:tc>
          <w:tcPr>
            <w:tcW w:w="0" w:type="auto"/>
            <w:shd w:val="clear" w:color="000000" w:fill="FFFFFF"/>
            <w:noWrap/>
            <w:vAlign w:val="center"/>
            <w:hideMark/>
          </w:tcPr>
          <w:p w14:paraId="3631B93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18</w:t>
            </w:r>
          </w:p>
        </w:tc>
        <w:tc>
          <w:tcPr>
            <w:tcW w:w="0" w:type="auto"/>
            <w:shd w:val="clear" w:color="000000" w:fill="FFFFFF"/>
            <w:noWrap/>
            <w:vAlign w:val="center"/>
            <w:hideMark/>
          </w:tcPr>
          <w:p w14:paraId="2C9BE33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24</w:t>
            </w:r>
          </w:p>
        </w:tc>
        <w:tc>
          <w:tcPr>
            <w:tcW w:w="0" w:type="auto"/>
            <w:shd w:val="clear" w:color="000000" w:fill="FFFFFF"/>
            <w:noWrap/>
            <w:vAlign w:val="center"/>
            <w:hideMark/>
          </w:tcPr>
          <w:p w14:paraId="7368026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w:t>
            </w:r>
          </w:p>
        </w:tc>
        <w:tc>
          <w:tcPr>
            <w:tcW w:w="0" w:type="auto"/>
            <w:shd w:val="clear" w:color="000000" w:fill="FFFFFF"/>
            <w:noWrap/>
            <w:vAlign w:val="center"/>
            <w:hideMark/>
          </w:tcPr>
          <w:p w14:paraId="7831125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9</w:t>
            </w:r>
          </w:p>
        </w:tc>
      </w:tr>
      <w:tr w:rsidR="00BE6D56" w:rsidRPr="00BE6D56" w14:paraId="15F1CE82" w14:textId="77777777" w:rsidTr="00D11DFA">
        <w:trPr>
          <w:trHeight w:val="454"/>
          <w:jc w:val="center"/>
        </w:trPr>
        <w:tc>
          <w:tcPr>
            <w:tcW w:w="2992" w:type="dxa"/>
            <w:shd w:val="clear" w:color="000000" w:fill="F2F2F2"/>
            <w:noWrap/>
            <w:vAlign w:val="center"/>
            <w:hideMark/>
          </w:tcPr>
          <w:p w14:paraId="313EF9CB"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Seminar</w:t>
            </w:r>
          </w:p>
        </w:tc>
        <w:tc>
          <w:tcPr>
            <w:tcW w:w="0" w:type="auto"/>
            <w:shd w:val="clear" w:color="000000" w:fill="F2F2F2"/>
            <w:vAlign w:val="center"/>
            <w:hideMark/>
          </w:tcPr>
          <w:p w14:paraId="5801B48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w:t>
            </w:r>
          </w:p>
        </w:tc>
        <w:tc>
          <w:tcPr>
            <w:tcW w:w="0" w:type="auto"/>
            <w:shd w:val="clear" w:color="000000" w:fill="F2F2F2"/>
            <w:vAlign w:val="center"/>
            <w:hideMark/>
          </w:tcPr>
          <w:p w14:paraId="547708A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13</w:t>
            </w:r>
          </w:p>
        </w:tc>
        <w:tc>
          <w:tcPr>
            <w:tcW w:w="0" w:type="auto"/>
            <w:shd w:val="clear" w:color="000000" w:fill="F2F2F2"/>
            <w:vAlign w:val="center"/>
            <w:hideMark/>
          </w:tcPr>
          <w:p w14:paraId="7593498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32</w:t>
            </w:r>
          </w:p>
        </w:tc>
        <w:tc>
          <w:tcPr>
            <w:tcW w:w="0" w:type="auto"/>
            <w:shd w:val="clear" w:color="000000" w:fill="F2F2F2"/>
            <w:vAlign w:val="center"/>
            <w:hideMark/>
          </w:tcPr>
          <w:p w14:paraId="2E77B01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75</w:t>
            </w:r>
          </w:p>
        </w:tc>
        <w:tc>
          <w:tcPr>
            <w:tcW w:w="0" w:type="auto"/>
            <w:shd w:val="clear" w:color="000000" w:fill="F2F2F2"/>
            <w:noWrap/>
            <w:vAlign w:val="center"/>
            <w:hideMark/>
          </w:tcPr>
          <w:p w14:paraId="40ABD85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38</w:t>
            </w:r>
          </w:p>
        </w:tc>
        <w:tc>
          <w:tcPr>
            <w:tcW w:w="0" w:type="auto"/>
            <w:shd w:val="clear" w:color="000000" w:fill="F2F2F2"/>
            <w:noWrap/>
            <w:vAlign w:val="center"/>
            <w:hideMark/>
          </w:tcPr>
          <w:p w14:paraId="1B978E5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104</w:t>
            </w:r>
          </w:p>
        </w:tc>
        <w:tc>
          <w:tcPr>
            <w:tcW w:w="0" w:type="auto"/>
            <w:shd w:val="clear" w:color="000000" w:fill="F2F2F2"/>
            <w:noWrap/>
            <w:vAlign w:val="center"/>
            <w:hideMark/>
          </w:tcPr>
          <w:p w14:paraId="203BBE4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85</w:t>
            </w:r>
          </w:p>
        </w:tc>
        <w:tc>
          <w:tcPr>
            <w:tcW w:w="0" w:type="auto"/>
            <w:shd w:val="clear" w:color="000000" w:fill="F2F2F2"/>
            <w:noWrap/>
            <w:vAlign w:val="center"/>
            <w:hideMark/>
          </w:tcPr>
          <w:p w14:paraId="2EFF5F2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39</w:t>
            </w:r>
          </w:p>
        </w:tc>
      </w:tr>
      <w:tr w:rsidR="00BE6D56" w:rsidRPr="00BE6D56" w14:paraId="7D27FB2D" w14:textId="77777777" w:rsidTr="00D11DFA">
        <w:trPr>
          <w:trHeight w:val="454"/>
          <w:jc w:val="center"/>
        </w:trPr>
        <w:tc>
          <w:tcPr>
            <w:tcW w:w="2992" w:type="dxa"/>
            <w:shd w:val="clear" w:color="000000" w:fill="FFFFFF"/>
            <w:noWrap/>
            <w:vAlign w:val="center"/>
            <w:hideMark/>
          </w:tcPr>
          <w:p w14:paraId="788C1050"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Interview</w:t>
            </w:r>
          </w:p>
        </w:tc>
        <w:tc>
          <w:tcPr>
            <w:tcW w:w="0" w:type="auto"/>
            <w:shd w:val="clear" w:color="000000" w:fill="FFFFFF"/>
            <w:vAlign w:val="center"/>
            <w:hideMark/>
          </w:tcPr>
          <w:p w14:paraId="305ACB0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vAlign w:val="center"/>
            <w:hideMark/>
          </w:tcPr>
          <w:p w14:paraId="262B3F5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vAlign w:val="center"/>
            <w:hideMark/>
          </w:tcPr>
          <w:p w14:paraId="6429626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0" w:type="auto"/>
            <w:shd w:val="clear" w:color="000000" w:fill="FFFFFF"/>
            <w:vAlign w:val="center"/>
            <w:hideMark/>
          </w:tcPr>
          <w:p w14:paraId="22B161B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5</w:t>
            </w:r>
          </w:p>
        </w:tc>
        <w:tc>
          <w:tcPr>
            <w:tcW w:w="0" w:type="auto"/>
            <w:shd w:val="clear" w:color="000000" w:fill="FFFFFF"/>
            <w:noWrap/>
            <w:vAlign w:val="center"/>
            <w:hideMark/>
          </w:tcPr>
          <w:p w14:paraId="09FF525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11</w:t>
            </w:r>
          </w:p>
        </w:tc>
        <w:tc>
          <w:tcPr>
            <w:tcW w:w="0" w:type="auto"/>
            <w:shd w:val="clear" w:color="000000" w:fill="FFFFFF"/>
            <w:noWrap/>
            <w:vAlign w:val="center"/>
            <w:hideMark/>
          </w:tcPr>
          <w:p w14:paraId="2306ED2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25</w:t>
            </w:r>
          </w:p>
        </w:tc>
        <w:tc>
          <w:tcPr>
            <w:tcW w:w="0" w:type="auto"/>
            <w:shd w:val="clear" w:color="000000" w:fill="FFFFFF"/>
            <w:noWrap/>
            <w:vAlign w:val="center"/>
            <w:hideMark/>
          </w:tcPr>
          <w:p w14:paraId="5BC4122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10. </w:t>
            </w:r>
          </w:p>
        </w:tc>
        <w:tc>
          <w:tcPr>
            <w:tcW w:w="0" w:type="auto"/>
            <w:shd w:val="clear" w:color="000000" w:fill="FFFFFF"/>
            <w:noWrap/>
            <w:vAlign w:val="center"/>
            <w:hideMark/>
          </w:tcPr>
          <w:p w14:paraId="0BF97C7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12</w:t>
            </w:r>
          </w:p>
        </w:tc>
      </w:tr>
      <w:tr w:rsidR="00BE6D56" w:rsidRPr="00BE6D56" w14:paraId="3B122A40" w14:textId="77777777" w:rsidTr="00D11DFA">
        <w:trPr>
          <w:trHeight w:val="454"/>
          <w:jc w:val="center"/>
        </w:trPr>
        <w:tc>
          <w:tcPr>
            <w:tcW w:w="2992" w:type="dxa"/>
            <w:shd w:val="clear" w:color="000000" w:fill="F2F2F2"/>
            <w:noWrap/>
            <w:vAlign w:val="center"/>
            <w:hideMark/>
          </w:tcPr>
          <w:p w14:paraId="01DBDE6B"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Workshop</w:t>
            </w:r>
          </w:p>
        </w:tc>
        <w:tc>
          <w:tcPr>
            <w:tcW w:w="0" w:type="auto"/>
            <w:shd w:val="clear" w:color="000000" w:fill="F2F2F2"/>
            <w:vAlign w:val="center"/>
            <w:hideMark/>
          </w:tcPr>
          <w:p w14:paraId="6AF0661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2F2F2"/>
            <w:vAlign w:val="center"/>
            <w:hideMark/>
          </w:tcPr>
          <w:p w14:paraId="23897B8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2F2F2"/>
            <w:vAlign w:val="center"/>
            <w:hideMark/>
          </w:tcPr>
          <w:p w14:paraId="6C553F5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w:t>
            </w:r>
          </w:p>
        </w:tc>
        <w:tc>
          <w:tcPr>
            <w:tcW w:w="0" w:type="auto"/>
            <w:shd w:val="clear" w:color="000000" w:fill="F2F2F2"/>
            <w:vAlign w:val="center"/>
            <w:hideMark/>
          </w:tcPr>
          <w:p w14:paraId="1D6CB1A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w:t>
            </w:r>
          </w:p>
        </w:tc>
        <w:tc>
          <w:tcPr>
            <w:tcW w:w="0" w:type="auto"/>
            <w:shd w:val="clear" w:color="000000" w:fill="F2F2F2"/>
            <w:noWrap/>
            <w:vAlign w:val="center"/>
            <w:hideMark/>
          </w:tcPr>
          <w:p w14:paraId="6DE7DF4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9</w:t>
            </w:r>
          </w:p>
        </w:tc>
        <w:tc>
          <w:tcPr>
            <w:tcW w:w="0" w:type="auto"/>
            <w:shd w:val="clear" w:color="000000" w:fill="F2F2F2"/>
            <w:noWrap/>
            <w:vAlign w:val="center"/>
            <w:hideMark/>
          </w:tcPr>
          <w:p w14:paraId="736DACE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w:t>
            </w:r>
          </w:p>
        </w:tc>
        <w:tc>
          <w:tcPr>
            <w:tcW w:w="0" w:type="auto"/>
            <w:shd w:val="clear" w:color="000000" w:fill="F2F2F2"/>
            <w:noWrap/>
            <w:vAlign w:val="center"/>
            <w:hideMark/>
          </w:tcPr>
          <w:p w14:paraId="518F6C3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11</w:t>
            </w:r>
          </w:p>
        </w:tc>
        <w:tc>
          <w:tcPr>
            <w:tcW w:w="0" w:type="auto"/>
            <w:shd w:val="clear" w:color="000000" w:fill="F2F2F2"/>
            <w:noWrap/>
            <w:vAlign w:val="center"/>
            <w:hideMark/>
          </w:tcPr>
          <w:p w14:paraId="06385B4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w:t>
            </w:r>
          </w:p>
        </w:tc>
      </w:tr>
      <w:tr w:rsidR="00BE6D56" w:rsidRPr="00BE6D56" w14:paraId="72913E37" w14:textId="77777777" w:rsidTr="00D11DFA">
        <w:trPr>
          <w:trHeight w:val="454"/>
          <w:jc w:val="center"/>
        </w:trPr>
        <w:tc>
          <w:tcPr>
            <w:tcW w:w="2992" w:type="dxa"/>
            <w:shd w:val="clear" w:color="000000" w:fill="FFFFFF"/>
            <w:noWrap/>
            <w:vAlign w:val="center"/>
            <w:hideMark/>
          </w:tcPr>
          <w:p w14:paraId="42EBBE54"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Theater</w:t>
            </w:r>
          </w:p>
        </w:tc>
        <w:tc>
          <w:tcPr>
            <w:tcW w:w="0" w:type="auto"/>
            <w:shd w:val="clear" w:color="000000" w:fill="FFFFFF"/>
            <w:vAlign w:val="center"/>
            <w:hideMark/>
          </w:tcPr>
          <w:p w14:paraId="68F177A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w:t>
            </w:r>
          </w:p>
        </w:tc>
        <w:tc>
          <w:tcPr>
            <w:tcW w:w="0" w:type="auto"/>
            <w:shd w:val="clear" w:color="000000" w:fill="FFFFFF"/>
            <w:vAlign w:val="center"/>
            <w:hideMark/>
          </w:tcPr>
          <w:p w14:paraId="1287308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18</w:t>
            </w:r>
          </w:p>
        </w:tc>
        <w:tc>
          <w:tcPr>
            <w:tcW w:w="0" w:type="auto"/>
            <w:shd w:val="clear" w:color="000000" w:fill="FFFFFF"/>
            <w:vAlign w:val="center"/>
            <w:hideMark/>
          </w:tcPr>
          <w:p w14:paraId="675DB17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w:t>
            </w:r>
          </w:p>
        </w:tc>
        <w:tc>
          <w:tcPr>
            <w:tcW w:w="0" w:type="auto"/>
            <w:shd w:val="clear" w:color="000000" w:fill="FFFFFF"/>
            <w:vAlign w:val="center"/>
            <w:hideMark/>
          </w:tcPr>
          <w:p w14:paraId="106DF6D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w:t>
            </w:r>
          </w:p>
        </w:tc>
        <w:tc>
          <w:tcPr>
            <w:tcW w:w="0" w:type="auto"/>
            <w:shd w:val="clear" w:color="000000" w:fill="FFFFFF"/>
            <w:noWrap/>
            <w:vAlign w:val="center"/>
            <w:hideMark/>
          </w:tcPr>
          <w:p w14:paraId="65A2D94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5</w:t>
            </w:r>
          </w:p>
        </w:tc>
        <w:tc>
          <w:tcPr>
            <w:tcW w:w="0" w:type="auto"/>
            <w:shd w:val="clear" w:color="000000" w:fill="FFFFFF"/>
            <w:noWrap/>
            <w:vAlign w:val="center"/>
            <w:hideMark/>
          </w:tcPr>
          <w:p w14:paraId="3375CCA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w:t>
            </w:r>
          </w:p>
        </w:tc>
        <w:tc>
          <w:tcPr>
            <w:tcW w:w="0" w:type="auto"/>
            <w:shd w:val="clear" w:color="000000" w:fill="FFFFFF"/>
            <w:noWrap/>
            <w:vAlign w:val="center"/>
            <w:hideMark/>
          </w:tcPr>
          <w:p w14:paraId="493949C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w:t>
            </w:r>
          </w:p>
        </w:tc>
        <w:tc>
          <w:tcPr>
            <w:tcW w:w="0" w:type="auto"/>
            <w:shd w:val="clear" w:color="000000" w:fill="FFFFFF"/>
            <w:noWrap/>
            <w:vAlign w:val="center"/>
            <w:hideMark/>
          </w:tcPr>
          <w:p w14:paraId="35CF739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5</w:t>
            </w:r>
          </w:p>
        </w:tc>
      </w:tr>
      <w:tr w:rsidR="00BE6D56" w:rsidRPr="00BE6D56" w14:paraId="3F701460" w14:textId="77777777" w:rsidTr="00D11DFA">
        <w:trPr>
          <w:trHeight w:val="454"/>
          <w:jc w:val="center"/>
        </w:trPr>
        <w:tc>
          <w:tcPr>
            <w:tcW w:w="2992" w:type="dxa"/>
            <w:shd w:val="clear" w:color="000000" w:fill="F2F2F2"/>
            <w:noWrap/>
            <w:vAlign w:val="center"/>
            <w:hideMark/>
          </w:tcPr>
          <w:p w14:paraId="490CBB31"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Entertainment &amp; Concert</w:t>
            </w:r>
          </w:p>
        </w:tc>
        <w:tc>
          <w:tcPr>
            <w:tcW w:w="0" w:type="auto"/>
            <w:shd w:val="clear" w:color="000000" w:fill="F2F2F2"/>
            <w:vAlign w:val="center"/>
            <w:hideMark/>
          </w:tcPr>
          <w:p w14:paraId="0876205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w:t>
            </w:r>
          </w:p>
        </w:tc>
        <w:tc>
          <w:tcPr>
            <w:tcW w:w="0" w:type="auto"/>
            <w:shd w:val="clear" w:color="000000" w:fill="F2F2F2"/>
            <w:vAlign w:val="center"/>
            <w:hideMark/>
          </w:tcPr>
          <w:p w14:paraId="36C385C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20</w:t>
            </w:r>
          </w:p>
        </w:tc>
        <w:tc>
          <w:tcPr>
            <w:tcW w:w="0" w:type="auto"/>
            <w:shd w:val="clear" w:color="000000" w:fill="F2F2F2"/>
            <w:vAlign w:val="center"/>
            <w:hideMark/>
          </w:tcPr>
          <w:p w14:paraId="05EF9A1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w:t>
            </w:r>
          </w:p>
        </w:tc>
        <w:tc>
          <w:tcPr>
            <w:tcW w:w="0" w:type="auto"/>
            <w:shd w:val="clear" w:color="000000" w:fill="F2F2F2"/>
            <w:vAlign w:val="center"/>
            <w:hideMark/>
          </w:tcPr>
          <w:p w14:paraId="53F6BDF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5</w:t>
            </w:r>
          </w:p>
        </w:tc>
        <w:tc>
          <w:tcPr>
            <w:tcW w:w="0" w:type="auto"/>
            <w:shd w:val="clear" w:color="000000" w:fill="F2F2F2"/>
            <w:noWrap/>
            <w:vAlign w:val="center"/>
            <w:hideMark/>
          </w:tcPr>
          <w:p w14:paraId="3BE3931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6</w:t>
            </w:r>
          </w:p>
        </w:tc>
        <w:tc>
          <w:tcPr>
            <w:tcW w:w="0" w:type="auto"/>
            <w:shd w:val="clear" w:color="000000" w:fill="F2F2F2"/>
            <w:noWrap/>
            <w:vAlign w:val="center"/>
            <w:hideMark/>
          </w:tcPr>
          <w:p w14:paraId="248F913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6</w:t>
            </w:r>
          </w:p>
        </w:tc>
        <w:tc>
          <w:tcPr>
            <w:tcW w:w="0" w:type="auto"/>
            <w:shd w:val="clear" w:color="000000" w:fill="F2F2F2"/>
            <w:noWrap/>
            <w:vAlign w:val="center"/>
            <w:hideMark/>
          </w:tcPr>
          <w:p w14:paraId="32C277A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11</w:t>
            </w:r>
          </w:p>
        </w:tc>
        <w:tc>
          <w:tcPr>
            <w:tcW w:w="0" w:type="auto"/>
            <w:shd w:val="clear" w:color="000000" w:fill="F2F2F2"/>
            <w:noWrap/>
            <w:vAlign w:val="center"/>
            <w:hideMark/>
          </w:tcPr>
          <w:p w14:paraId="6974C32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w:t>
            </w:r>
          </w:p>
        </w:tc>
      </w:tr>
      <w:tr w:rsidR="00BE6D56" w:rsidRPr="00BE6D56" w14:paraId="58B21214" w14:textId="77777777" w:rsidTr="00D11DFA">
        <w:trPr>
          <w:trHeight w:val="454"/>
          <w:jc w:val="center"/>
        </w:trPr>
        <w:tc>
          <w:tcPr>
            <w:tcW w:w="2992" w:type="dxa"/>
            <w:shd w:val="clear" w:color="000000" w:fill="FFFFFF"/>
            <w:noWrap/>
            <w:vAlign w:val="center"/>
            <w:hideMark/>
          </w:tcPr>
          <w:p w14:paraId="49CA72DA"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Exhibition</w:t>
            </w:r>
          </w:p>
        </w:tc>
        <w:tc>
          <w:tcPr>
            <w:tcW w:w="0" w:type="auto"/>
            <w:shd w:val="clear" w:color="000000" w:fill="FFFFFF"/>
            <w:vAlign w:val="center"/>
            <w:hideMark/>
          </w:tcPr>
          <w:p w14:paraId="76A4F61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vAlign w:val="center"/>
            <w:hideMark/>
          </w:tcPr>
          <w:p w14:paraId="318131C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0" w:type="auto"/>
            <w:shd w:val="clear" w:color="000000" w:fill="FFFFFF"/>
            <w:vAlign w:val="center"/>
            <w:hideMark/>
          </w:tcPr>
          <w:p w14:paraId="445FC1A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vAlign w:val="center"/>
            <w:hideMark/>
          </w:tcPr>
          <w:p w14:paraId="289561D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w:t>
            </w:r>
          </w:p>
        </w:tc>
        <w:tc>
          <w:tcPr>
            <w:tcW w:w="0" w:type="auto"/>
            <w:shd w:val="clear" w:color="000000" w:fill="FFFFFF"/>
            <w:noWrap/>
            <w:vAlign w:val="center"/>
            <w:hideMark/>
          </w:tcPr>
          <w:p w14:paraId="05D728B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0" w:type="auto"/>
            <w:shd w:val="clear" w:color="000000" w:fill="FFFFFF"/>
            <w:noWrap/>
            <w:vAlign w:val="center"/>
            <w:hideMark/>
          </w:tcPr>
          <w:p w14:paraId="2A426D8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5</w:t>
            </w:r>
          </w:p>
        </w:tc>
        <w:tc>
          <w:tcPr>
            <w:tcW w:w="0" w:type="auto"/>
            <w:shd w:val="clear" w:color="000000" w:fill="FFFFFF"/>
            <w:noWrap/>
            <w:vAlign w:val="center"/>
            <w:hideMark/>
          </w:tcPr>
          <w:p w14:paraId="51713EA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16</w:t>
            </w:r>
          </w:p>
        </w:tc>
        <w:tc>
          <w:tcPr>
            <w:tcW w:w="0" w:type="auto"/>
            <w:shd w:val="clear" w:color="000000" w:fill="FFFFFF"/>
            <w:noWrap/>
            <w:vAlign w:val="center"/>
            <w:hideMark/>
          </w:tcPr>
          <w:p w14:paraId="007D0EE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21</w:t>
            </w:r>
          </w:p>
        </w:tc>
      </w:tr>
      <w:tr w:rsidR="00BE6D56" w:rsidRPr="00BE6D56" w14:paraId="2CBF7336" w14:textId="77777777" w:rsidTr="00D11DFA">
        <w:trPr>
          <w:trHeight w:val="454"/>
          <w:jc w:val="center"/>
        </w:trPr>
        <w:tc>
          <w:tcPr>
            <w:tcW w:w="2992" w:type="dxa"/>
            <w:shd w:val="clear" w:color="000000" w:fill="F2F2F2"/>
            <w:noWrap/>
            <w:vAlign w:val="center"/>
            <w:hideMark/>
          </w:tcPr>
          <w:p w14:paraId="426C78C3"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Tournament</w:t>
            </w:r>
          </w:p>
        </w:tc>
        <w:tc>
          <w:tcPr>
            <w:tcW w:w="0" w:type="auto"/>
            <w:shd w:val="clear" w:color="000000" w:fill="F2F2F2"/>
            <w:vAlign w:val="center"/>
            <w:hideMark/>
          </w:tcPr>
          <w:p w14:paraId="56619A9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0" w:type="auto"/>
            <w:shd w:val="clear" w:color="000000" w:fill="F2F2F2"/>
            <w:vAlign w:val="center"/>
            <w:hideMark/>
          </w:tcPr>
          <w:p w14:paraId="7973A2A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10. </w:t>
            </w:r>
          </w:p>
        </w:tc>
        <w:tc>
          <w:tcPr>
            <w:tcW w:w="0" w:type="auto"/>
            <w:shd w:val="clear" w:color="000000" w:fill="F2F2F2"/>
            <w:vAlign w:val="center"/>
            <w:hideMark/>
          </w:tcPr>
          <w:p w14:paraId="643516F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5</w:t>
            </w:r>
          </w:p>
        </w:tc>
        <w:tc>
          <w:tcPr>
            <w:tcW w:w="0" w:type="auto"/>
            <w:shd w:val="clear" w:color="000000" w:fill="F2F2F2"/>
            <w:vAlign w:val="center"/>
            <w:hideMark/>
          </w:tcPr>
          <w:p w14:paraId="63C0258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9</w:t>
            </w:r>
          </w:p>
        </w:tc>
        <w:tc>
          <w:tcPr>
            <w:tcW w:w="0" w:type="auto"/>
            <w:shd w:val="clear" w:color="000000" w:fill="F2F2F2"/>
            <w:noWrap/>
            <w:vAlign w:val="center"/>
            <w:hideMark/>
          </w:tcPr>
          <w:p w14:paraId="5D6D882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w:t>
            </w:r>
          </w:p>
        </w:tc>
        <w:tc>
          <w:tcPr>
            <w:tcW w:w="0" w:type="auto"/>
            <w:shd w:val="clear" w:color="000000" w:fill="F2F2F2"/>
            <w:noWrap/>
            <w:vAlign w:val="center"/>
            <w:hideMark/>
          </w:tcPr>
          <w:p w14:paraId="4E0D62F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13</w:t>
            </w:r>
          </w:p>
        </w:tc>
        <w:tc>
          <w:tcPr>
            <w:tcW w:w="0" w:type="auto"/>
            <w:shd w:val="clear" w:color="000000" w:fill="F2F2F2"/>
            <w:noWrap/>
            <w:vAlign w:val="center"/>
            <w:hideMark/>
          </w:tcPr>
          <w:p w14:paraId="729B526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181</w:t>
            </w:r>
          </w:p>
        </w:tc>
        <w:tc>
          <w:tcPr>
            <w:tcW w:w="0" w:type="auto"/>
            <w:shd w:val="clear" w:color="000000" w:fill="F2F2F2"/>
            <w:noWrap/>
            <w:vAlign w:val="center"/>
            <w:hideMark/>
          </w:tcPr>
          <w:p w14:paraId="4BB653F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192</w:t>
            </w:r>
          </w:p>
        </w:tc>
      </w:tr>
      <w:tr w:rsidR="00BE6D56" w:rsidRPr="00BE6D56" w14:paraId="7F4D40CD" w14:textId="77777777" w:rsidTr="00D11DFA">
        <w:trPr>
          <w:trHeight w:val="454"/>
          <w:jc w:val="center"/>
        </w:trPr>
        <w:tc>
          <w:tcPr>
            <w:tcW w:w="2992" w:type="dxa"/>
            <w:shd w:val="clear" w:color="000000" w:fill="FFFFFF"/>
            <w:noWrap/>
            <w:vAlign w:val="center"/>
            <w:hideMark/>
          </w:tcPr>
          <w:p w14:paraId="47B3A19A"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Technical Trip</w:t>
            </w:r>
          </w:p>
        </w:tc>
        <w:tc>
          <w:tcPr>
            <w:tcW w:w="0" w:type="auto"/>
            <w:shd w:val="clear" w:color="000000" w:fill="FFFFFF"/>
            <w:vAlign w:val="center"/>
            <w:hideMark/>
          </w:tcPr>
          <w:p w14:paraId="514B799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6</w:t>
            </w:r>
          </w:p>
        </w:tc>
        <w:tc>
          <w:tcPr>
            <w:tcW w:w="0" w:type="auto"/>
            <w:shd w:val="clear" w:color="000000" w:fill="FFFFFF"/>
            <w:vAlign w:val="center"/>
            <w:hideMark/>
          </w:tcPr>
          <w:p w14:paraId="5785991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31</w:t>
            </w:r>
          </w:p>
        </w:tc>
        <w:tc>
          <w:tcPr>
            <w:tcW w:w="0" w:type="auto"/>
            <w:shd w:val="clear" w:color="000000" w:fill="FFFFFF"/>
            <w:vAlign w:val="center"/>
            <w:hideMark/>
          </w:tcPr>
          <w:p w14:paraId="3B4EB00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10. </w:t>
            </w:r>
          </w:p>
        </w:tc>
        <w:tc>
          <w:tcPr>
            <w:tcW w:w="0" w:type="auto"/>
            <w:shd w:val="clear" w:color="000000" w:fill="FFFFFF"/>
            <w:vAlign w:val="center"/>
            <w:hideMark/>
          </w:tcPr>
          <w:p w14:paraId="54C461A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w:t>
            </w:r>
          </w:p>
        </w:tc>
        <w:tc>
          <w:tcPr>
            <w:tcW w:w="0" w:type="auto"/>
            <w:shd w:val="clear" w:color="000000" w:fill="FFFFFF"/>
            <w:noWrap/>
            <w:vAlign w:val="center"/>
            <w:hideMark/>
          </w:tcPr>
          <w:p w14:paraId="0CE3EED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20</w:t>
            </w:r>
          </w:p>
        </w:tc>
        <w:tc>
          <w:tcPr>
            <w:tcW w:w="0" w:type="auto"/>
            <w:shd w:val="clear" w:color="000000" w:fill="FFFFFF"/>
            <w:noWrap/>
            <w:vAlign w:val="center"/>
            <w:hideMark/>
          </w:tcPr>
          <w:p w14:paraId="1F4F2C9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12</w:t>
            </w:r>
          </w:p>
        </w:tc>
        <w:tc>
          <w:tcPr>
            <w:tcW w:w="0" w:type="auto"/>
            <w:shd w:val="clear" w:color="000000" w:fill="FFFFFF"/>
            <w:noWrap/>
            <w:vAlign w:val="center"/>
            <w:hideMark/>
          </w:tcPr>
          <w:p w14:paraId="3B6D647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21</w:t>
            </w:r>
          </w:p>
        </w:tc>
        <w:tc>
          <w:tcPr>
            <w:tcW w:w="0" w:type="auto"/>
            <w:shd w:val="clear" w:color="000000" w:fill="FFFFFF"/>
            <w:noWrap/>
            <w:vAlign w:val="center"/>
            <w:hideMark/>
          </w:tcPr>
          <w:p w14:paraId="6EB3B5A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35</w:t>
            </w:r>
          </w:p>
        </w:tc>
      </w:tr>
      <w:tr w:rsidR="00BE6D56" w:rsidRPr="00BE6D56" w14:paraId="6F54AEAA" w14:textId="77777777" w:rsidTr="00D11DFA">
        <w:trPr>
          <w:trHeight w:val="454"/>
          <w:jc w:val="center"/>
        </w:trPr>
        <w:tc>
          <w:tcPr>
            <w:tcW w:w="2992" w:type="dxa"/>
            <w:shd w:val="clear" w:color="000000" w:fill="F2F2F2"/>
            <w:noWrap/>
            <w:vAlign w:val="center"/>
            <w:hideMark/>
          </w:tcPr>
          <w:p w14:paraId="51BBF707"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in-service training seminar</w:t>
            </w:r>
          </w:p>
        </w:tc>
        <w:tc>
          <w:tcPr>
            <w:tcW w:w="0" w:type="auto"/>
            <w:shd w:val="clear" w:color="000000" w:fill="F2F2F2"/>
            <w:vAlign w:val="center"/>
            <w:hideMark/>
          </w:tcPr>
          <w:p w14:paraId="3300997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0" w:type="auto"/>
            <w:shd w:val="clear" w:color="000000" w:fill="F2F2F2"/>
            <w:vAlign w:val="center"/>
            <w:hideMark/>
          </w:tcPr>
          <w:p w14:paraId="390B4BF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27</w:t>
            </w:r>
          </w:p>
        </w:tc>
        <w:tc>
          <w:tcPr>
            <w:tcW w:w="0" w:type="auto"/>
            <w:shd w:val="clear" w:color="000000" w:fill="F2F2F2"/>
            <w:vAlign w:val="center"/>
            <w:hideMark/>
          </w:tcPr>
          <w:p w14:paraId="016EC46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45</w:t>
            </w:r>
          </w:p>
        </w:tc>
        <w:tc>
          <w:tcPr>
            <w:tcW w:w="0" w:type="auto"/>
            <w:shd w:val="clear" w:color="000000" w:fill="F2F2F2"/>
            <w:vAlign w:val="center"/>
            <w:hideMark/>
          </w:tcPr>
          <w:p w14:paraId="1171BD0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51</w:t>
            </w:r>
          </w:p>
        </w:tc>
        <w:tc>
          <w:tcPr>
            <w:tcW w:w="0" w:type="auto"/>
            <w:shd w:val="clear" w:color="000000" w:fill="F2F2F2"/>
            <w:noWrap/>
            <w:vAlign w:val="center"/>
            <w:hideMark/>
          </w:tcPr>
          <w:p w14:paraId="536D509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89</w:t>
            </w:r>
          </w:p>
        </w:tc>
        <w:tc>
          <w:tcPr>
            <w:tcW w:w="0" w:type="auto"/>
            <w:shd w:val="clear" w:color="000000" w:fill="F2F2F2"/>
            <w:noWrap/>
            <w:vAlign w:val="center"/>
            <w:hideMark/>
          </w:tcPr>
          <w:p w14:paraId="23B9AC2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87</w:t>
            </w:r>
          </w:p>
        </w:tc>
        <w:tc>
          <w:tcPr>
            <w:tcW w:w="0" w:type="auto"/>
            <w:shd w:val="clear" w:color="000000" w:fill="F2F2F2"/>
            <w:noWrap/>
            <w:vAlign w:val="center"/>
            <w:hideMark/>
          </w:tcPr>
          <w:p w14:paraId="250E168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35</w:t>
            </w:r>
          </w:p>
        </w:tc>
        <w:tc>
          <w:tcPr>
            <w:tcW w:w="0" w:type="auto"/>
            <w:shd w:val="clear" w:color="000000" w:fill="F2F2F2"/>
            <w:noWrap/>
            <w:vAlign w:val="center"/>
            <w:hideMark/>
          </w:tcPr>
          <w:p w14:paraId="28841CE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74</w:t>
            </w:r>
          </w:p>
        </w:tc>
      </w:tr>
      <w:tr w:rsidR="00BE6D56" w:rsidRPr="00BE6D56" w14:paraId="67D4BE6C" w14:textId="77777777" w:rsidTr="00D11DFA">
        <w:trPr>
          <w:trHeight w:val="454"/>
          <w:jc w:val="center"/>
        </w:trPr>
        <w:tc>
          <w:tcPr>
            <w:tcW w:w="2992" w:type="dxa"/>
            <w:shd w:val="clear" w:color="000000" w:fill="FFFFFF"/>
            <w:noWrap/>
            <w:vAlign w:val="center"/>
            <w:hideMark/>
          </w:tcPr>
          <w:p w14:paraId="1EBDA22D"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Movie Screening</w:t>
            </w:r>
          </w:p>
        </w:tc>
        <w:tc>
          <w:tcPr>
            <w:tcW w:w="0" w:type="auto"/>
            <w:shd w:val="clear" w:color="000000" w:fill="FFFFFF"/>
            <w:vAlign w:val="center"/>
            <w:hideMark/>
          </w:tcPr>
          <w:p w14:paraId="6C0359E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vAlign w:val="center"/>
            <w:hideMark/>
          </w:tcPr>
          <w:p w14:paraId="579D170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vAlign w:val="center"/>
            <w:hideMark/>
          </w:tcPr>
          <w:p w14:paraId="4088A02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vAlign w:val="center"/>
            <w:hideMark/>
          </w:tcPr>
          <w:p w14:paraId="5474349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30</w:t>
            </w:r>
          </w:p>
        </w:tc>
        <w:tc>
          <w:tcPr>
            <w:tcW w:w="0" w:type="auto"/>
            <w:shd w:val="clear" w:color="000000" w:fill="FFFFFF"/>
            <w:noWrap/>
            <w:vAlign w:val="center"/>
            <w:hideMark/>
          </w:tcPr>
          <w:p w14:paraId="0912181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13</w:t>
            </w:r>
          </w:p>
        </w:tc>
        <w:tc>
          <w:tcPr>
            <w:tcW w:w="0" w:type="auto"/>
            <w:shd w:val="clear" w:color="000000" w:fill="FFFFFF"/>
            <w:noWrap/>
            <w:vAlign w:val="center"/>
            <w:hideMark/>
          </w:tcPr>
          <w:p w14:paraId="1633DE2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32</w:t>
            </w:r>
          </w:p>
        </w:tc>
        <w:tc>
          <w:tcPr>
            <w:tcW w:w="0" w:type="auto"/>
            <w:shd w:val="clear" w:color="000000" w:fill="FFFFFF"/>
            <w:noWrap/>
            <w:vAlign w:val="center"/>
            <w:hideMark/>
          </w:tcPr>
          <w:p w14:paraId="5EDEABA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43</w:t>
            </w:r>
          </w:p>
        </w:tc>
        <w:tc>
          <w:tcPr>
            <w:tcW w:w="0" w:type="auto"/>
            <w:shd w:val="clear" w:color="000000" w:fill="FFFFFF"/>
            <w:noWrap/>
            <w:vAlign w:val="center"/>
            <w:hideMark/>
          </w:tcPr>
          <w:p w14:paraId="1F6B061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28</w:t>
            </w:r>
          </w:p>
        </w:tc>
      </w:tr>
      <w:tr w:rsidR="00BE6D56" w:rsidRPr="00BE6D56" w14:paraId="7441BBB1" w14:textId="77777777" w:rsidTr="00D11DFA">
        <w:trPr>
          <w:trHeight w:val="454"/>
          <w:jc w:val="center"/>
        </w:trPr>
        <w:tc>
          <w:tcPr>
            <w:tcW w:w="2992" w:type="dxa"/>
            <w:shd w:val="clear" w:color="000000" w:fill="F2F2F2"/>
            <w:noWrap/>
            <w:vAlign w:val="center"/>
            <w:hideMark/>
          </w:tcPr>
          <w:p w14:paraId="679A25ED"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Event</w:t>
            </w:r>
          </w:p>
        </w:tc>
        <w:tc>
          <w:tcPr>
            <w:tcW w:w="0" w:type="auto"/>
            <w:shd w:val="clear" w:color="000000" w:fill="F2F2F2"/>
            <w:noWrap/>
            <w:vAlign w:val="center"/>
            <w:hideMark/>
          </w:tcPr>
          <w:p w14:paraId="1FADD62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2F2F2"/>
            <w:noWrap/>
            <w:vAlign w:val="center"/>
            <w:hideMark/>
          </w:tcPr>
          <w:p w14:paraId="6AFC927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2F2F2"/>
            <w:noWrap/>
            <w:vAlign w:val="center"/>
            <w:hideMark/>
          </w:tcPr>
          <w:p w14:paraId="768AECD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2F2F2"/>
            <w:noWrap/>
            <w:vAlign w:val="center"/>
            <w:hideMark/>
          </w:tcPr>
          <w:p w14:paraId="4AABD9D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2F2F2"/>
            <w:noWrap/>
            <w:vAlign w:val="center"/>
            <w:hideMark/>
          </w:tcPr>
          <w:p w14:paraId="3DD0740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0" w:type="auto"/>
            <w:shd w:val="clear" w:color="000000" w:fill="F2F2F2"/>
            <w:noWrap/>
            <w:vAlign w:val="center"/>
            <w:hideMark/>
          </w:tcPr>
          <w:p w14:paraId="00FF29F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w:t>
            </w:r>
          </w:p>
        </w:tc>
        <w:tc>
          <w:tcPr>
            <w:tcW w:w="0" w:type="auto"/>
            <w:shd w:val="clear" w:color="000000" w:fill="F2F2F2"/>
            <w:noWrap/>
            <w:vAlign w:val="center"/>
            <w:hideMark/>
          </w:tcPr>
          <w:p w14:paraId="57FA069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25</w:t>
            </w:r>
          </w:p>
        </w:tc>
        <w:tc>
          <w:tcPr>
            <w:tcW w:w="0" w:type="auto"/>
            <w:shd w:val="clear" w:color="000000" w:fill="F2F2F2"/>
            <w:noWrap/>
            <w:vAlign w:val="center"/>
            <w:hideMark/>
          </w:tcPr>
          <w:p w14:paraId="2DDC374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29</w:t>
            </w:r>
          </w:p>
        </w:tc>
      </w:tr>
      <w:tr w:rsidR="00BE6D56" w:rsidRPr="00BE6D56" w14:paraId="44109DBA" w14:textId="77777777" w:rsidTr="00D11DFA">
        <w:trPr>
          <w:trHeight w:val="454"/>
          <w:jc w:val="center"/>
        </w:trPr>
        <w:tc>
          <w:tcPr>
            <w:tcW w:w="2992" w:type="dxa"/>
            <w:shd w:val="clear" w:color="000000" w:fill="FFFFFF"/>
            <w:noWrap/>
            <w:vAlign w:val="center"/>
            <w:hideMark/>
          </w:tcPr>
          <w:p w14:paraId="18CA5CC8"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[Other]</w:t>
            </w:r>
          </w:p>
        </w:tc>
        <w:tc>
          <w:tcPr>
            <w:tcW w:w="0" w:type="auto"/>
            <w:shd w:val="clear" w:color="000000" w:fill="FFFFFF"/>
            <w:noWrap/>
            <w:vAlign w:val="center"/>
            <w:hideMark/>
          </w:tcPr>
          <w:p w14:paraId="2656124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noWrap/>
            <w:vAlign w:val="center"/>
            <w:hideMark/>
          </w:tcPr>
          <w:p w14:paraId="4F086C1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noWrap/>
            <w:vAlign w:val="center"/>
            <w:hideMark/>
          </w:tcPr>
          <w:p w14:paraId="1128561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noWrap/>
            <w:vAlign w:val="center"/>
            <w:hideMark/>
          </w:tcPr>
          <w:p w14:paraId="537BD47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0</w:t>
            </w:r>
          </w:p>
        </w:tc>
        <w:tc>
          <w:tcPr>
            <w:tcW w:w="0" w:type="auto"/>
            <w:shd w:val="clear" w:color="000000" w:fill="FFFFFF"/>
            <w:noWrap/>
            <w:vAlign w:val="center"/>
            <w:hideMark/>
          </w:tcPr>
          <w:p w14:paraId="509211A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w:t>
            </w:r>
          </w:p>
        </w:tc>
        <w:tc>
          <w:tcPr>
            <w:tcW w:w="0" w:type="auto"/>
            <w:shd w:val="clear" w:color="000000" w:fill="FFFFFF"/>
            <w:noWrap/>
            <w:vAlign w:val="center"/>
            <w:hideMark/>
          </w:tcPr>
          <w:p w14:paraId="0EBCE1C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27</w:t>
            </w:r>
          </w:p>
        </w:tc>
        <w:tc>
          <w:tcPr>
            <w:tcW w:w="0" w:type="auto"/>
            <w:shd w:val="clear" w:color="000000" w:fill="FFFFFF"/>
            <w:noWrap/>
            <w:vAlign w:val="center"/>
            <w:hideMark/>
          </w:tcPr>
          <w:p w14:paraId="7F2E778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29</w:t>
            </w:r>
          </w:p>
        </w:tc>
        <w:tc>
          <w:tcPr>
            <w:tcW w:w="0" w:type="auto"/>
            <w:shd w:val="clear" w:color="000000" w:fill="FFFFFF"/>
            <w:noWrap/>
            <w:vAlign w:val="center"/>
            <w:hideMark/>
          </w:tcPr>
          <w:p w14:paraId="34ABF63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12</w:t>
            </w:r>
          </w:p>
        </w:tc>
      </w:tr>
      <w:tr w:rsidR="00BE6D56" w:rsidRPr="00BE6D56" w14:paraId="406EF85A" w14:textId="77777777" w:rsidTr="00D11DFA">
        <w:trPr>
          <w:trHeight w:val="454"/>
          <w:jc w:val="center"/>
        </w:trPr>
        <w:tc>
          <w:tcPr>
            <w:tcW w:w="2992" w:type="dxa"/>
            <w:shd w:val="clear" w:color="auto" w:fill="BFBFBF"/>
            <w:noWrap/>
            <w:vAlign w:val="center"/>
            <w:hideMark/>
          </w:tcPr>
          <w:p w14:paraId="4C7FBFF0"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TOTAL</w:t>
            </w:r>
          </w:p>
        </w:tc>
        <w:tc>
          <w:tcPr>
            <w:tcW w:w="0" w:type="auto"/>
            <w:shd w:val="clear" w:color="auto" w:fill="BFBFBF"/>
            <w:noWrap/>
            <w:vAlign w:val="center"/>
            <w:hideMark/>
          </w:tcPr>
          <w:p w14:paraId="5BF32C15"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25</w:t>
            </w:r>
          </w:p>
        </w:tc>
        <w:tc>
          <w:tcPr>
            <w:tcW w:w="0" w:type="auto"/>
            <w:shd w:val="clear" w:color="auto" w:fill="BFBFBF"/>
            <w:noWrap/>
            <w:vAlign w:val="center"/>
            <w:hideMark/>
          </w:tcPr>
          <w:p w14:paraId="1AEF0FED"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154</w:t>
            </w:r>
          </w:p>
        </w:tc>
        <w:tc>
          <w:tcPr>
            <w:tcW w:w="0" w:type="auto"/>
            <w:shd w:val="clear" w:color="auto" w:fill="BFBFBF"/>
            <w:noWrap/>
            <w:vAlign w:val="center"/>
            <w:hideMark/>
          </w:tcPr>
          <w:p w14:paraId="6042B8F5"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243</w:t>
            </w:r>
          </w:p>
        </w:tc>
        <w:tc>
          <w:tcPr>
            <w:tcW w:w="0" w:type="auto"/>
            <w:shd w:val="clear" w:color="auto" w:fill="BFBFBF"/>
            <w:noWrap/>
            <w:vAlign w:val="center"/>
            <w:hideMark/>
          </w:tcPr>
          <w:p w14:paraId="7ABE823E"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347</w:t>
            </w:r>
          </w:p>
        </w:tc>
        <w:tc>
          <w:tcPr>
            <w:tcW w:w="0" w:type="auto"/>
            <w:shd w:val="clear" w:color="auto" w:fill="BFBFBF"/>
            <w:noWrap/>
            <w:vAlign w:val="center"/>
            <w:hideMark/>
          </w:tcPr>
          <w:p w14:paraId="79976C4C"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363.0</w:t>
            </w:r>
          </w:p>
        </w:tc>
        <w:tc>
          <w:tcPr>
            <w:tcW w:w="0" w:type="auto"/>
            <w:shd w:val="clear" w:color="auto" w:fill="BFBFBF"/>
            <w:noWrap/>
            <w:vAlign w:val="center"/>
            <w:hideMark/>
          </w:tcPr>
          <w:p w14:paraId="41228F7A"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555</w:t>
            </w:r>
          </w:p>
        </w:tc>
        <w:tc>
          <w:tcPr>
            <w:tcW w:w="0" w:type="auto"/>
            <w:shd w:val="clear" w:color="auto" w:fill="BFBFBF"/>
            <w:noWrap/>
            <w:vAlign w:val="center"/>
            <w:hideMark/>
          </w:tcPr>
          <w:p w14:paraId="65E71C80"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714</w:t>
            </w:r>
          </w:p>
        </w:tc>
        <w:tc>
          <w:tcPr>
            <w:tcW w:w="0" w:type="auto"/>
            <w:shd w:val="clear" w:color="auto" w:fill="BFBFBF"/>
            <w:noWrap/>
            <w:vAlign w:val="center"/>
            <w:hideMark/>
          </w:tcPr>
          <w:p w14:paraId="6E3D4AE4"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685</w:t>
            </w:r>
          </w:p>
        </w:tc>
      </w:tr>
    </w:tbl>
    <w:p w14:paraId="7C3A6158" w14:textId="77777777" w:rsidR="00BE6D56" w:rsidRPr="00BE6D56" w:rsidRDefault="00BE6D56" w:rsidP="00BE6D56">
      <w:pPr>
        <w:tabs>
          <w:tab w:val="left" w:pos="284"/>
        </w:tabs>
        <w:spacing w:line="240" w:lineRule="auto"/>
        <w:ind w:firstLine="284"/>
        <w:jc w:val="center"/>
        <w:rPr>
          <w:rFonts w:ascii="Times New Roman" w:eastAsia="Times New Roman" w:hAnsi="Times New Roman" w:cs="Times New Roman"/>
          <w:b/>
          <w:sz w:val="20"/>
          <w:szCs w:val="20"/>
        </w:rPr>
      </w:pPr>
    </w:p>
    <w:p w14:paraId="66B56633"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 xml:space="preserve">Annex Table 10: Activity Information on Publications </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07"/>
        <w:gridCol w:w="922"/>
        <w:gridCol w:w="923"/>
        <w:gridCol w:w="923"/>
        <w:gridCol w:w="923"/>
        <w:gridCol w:w="923"/>
        <w:gridCol w:w="923"/>
        <w:gridCol w:w="923"/>
        <w:gridCol w:w="923"/>
      </w:tblGrid>
      <w:tr w:rsidR="00BE6D56" w:rsidRPr="00BE6D56" w14:paraId="4A1A6E62" w14:textId="77777777" w:rsidTr="00D11DFA">
        <w:trPr>
          <w:trHeight w:val="454"/>
          <w:jc w:val="center"/>
        </w:trPr>
        <w:tc>
          <w:tcPr>
            <w:tcW w:w="2560" w:type="dxa"/>
            <w:vMerge w:val="restart"/>
            <w:shd w:val="clear" w:color="auto" w:fill="BFBFBF"/>
            <w:noWrap/>
            <w:vAlign w:val="center"/>
            <w:hideMark/>
          </w:tcPr>
          <w:p w14:paraId="581EAED5" w14:textId="77777777" w:rsidR="00BE6D56" w:rsidRPr="00BE6D56" w:rsidRDefault="00BE6D56" w:rsidP="00BE6D56">
            <w:pPr>
              <w:spacing w:after="0" w:line="240" w:lineRule="auto"/>
              <w:jc w:val="center"/>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Broadcast Type</w:t>
            </w:r>
          </w:p>
        </w:tc>
        <w:tc>
          <w:tcPr>
            <w:tcW w:w="6080" w:type="dxa"/>
            <w:gridSpan w:val="8"/>
            <w:shd w:val="clear" w:color="auto" w:fill="BFBFBF"/>
            <w:noWrap/>
            <w:vAlign w:val="center"/>
            <w:hideMark/>
          </w:tcPr>
          <w:p w14:paraId="2C260855" w14:textId="77777777" w:rsidR="00BE6D56" w:rsidRPr="00BE6D56" w:rsidRDefault="00BE6D56" w:rsidP="00BE6D56">
            <w:pPr>
              <w:spacing w:after="0" w:line="240" w:lineRule="auto"/>
              <w:jc w:val="center"/>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Years</w:t>
            </w:r>
          </w:p>
        </w:tc>
      </w:tr>
      <w:tr w:rsidR="00BE6D56" w:rsidRPr="00BE6D56" w14:paraId="165FCDE4" w14:textId="77777777" w:rsidTr="00D11DFA">
        <w:trPr>
          <w:trHeight w:val="454"/>
          <w:jc w:val="center"/>
        </w:trPr>
        <w:tc>
          <w:tcPr>
            <w:tcW w:w="2560" w:type="dxa"/>
            <w:vMerge/>
            <w:shd w:val="clear" w:color="auto" w:fill="BFBFBF"/>
            <w:vAlign w:val="center"/>
            <w:hideMark/>
          </w:tcPr>
          <w:p w14:paraId="730986B5" w14:textId="77777777" w:rsidR="00BE6D56" w:rsidRPr="00BE6D56" w:rsidRDefault="00BE6D56" w:rsidP="00BE6D56">
            <w:pPr>
              <w:spacing w:after="0" w:line="240" w:lineRule="auto"/>
              <w:jc w:val="center"/>
              <w:rPr>
                <w:rFonts w:ascii="Times New Roman" w:eastAsia="Times New Roman" w:hAnsi="Times New Roman" w:cs="Times New Roman"/>
                <w:b/>
                <w:sz w:val="18"/>
                <w:szCs w:val="20"/>
              </w:rPr>
            </w:pPr>
          </w:p>
        </w:tc>
        <w:tc>
          <w:tcPr>
            <w:tcW w:w="760" w:type="dxa"/>
            <w:shd w:val="clear" w:color="auto" w:fill="BFBFBF"/>
            <w:noWrap/>
            <w:vAlign w:val="center"/>
            <w:hideMark/>
          </w:tcPr>
          <w:p w14:paraId="4F81B72D" w14:textId="77777777" w:rsidR="00BE6D56" w:rsidRPr="00BE6D56" w:rsidRDefault="00BE6D56" w:rsidP="00BE6D56">
            <w:pPr>
              <w:spacing w:after="0" w:line="240" w:lineRule="auto"/>
              <w:jc w:val="center"/>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2009</w:t>
            </w:r>
          </w:p>
        </w:tc>
        <w:tc>
          <w:tcPr>
            <w:tcW w:w="760" w:type="dxa"/>
            <w:shd w:val="clear" w:color="auto" w:fill="BFBFBF"/>
            <w:noWrap/>
            <w:vAlign w:val="center"/>
            <w:hideMark/>
          </w:tcPr>
          <w:p w14:paraId="3E5D2911" w14:textId="77777777" w:rsidR="00BE6D56" w:rsidRPr="00BE6D56" w:rsidRDefault="00BE6D56" w:rsidP="00BE6D56">
            <w:pPr>
              <w:spacing w:after="0" w:line="240" w:lineRule="auto"/>
              <w:jc w:val="center"/>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2010</w:t>
            </w:r>
          </w:p>
        </w:tc>
        <w:tc>
          <w:tcPr>
            <w:tcW w:w="760" w:type="dxa"/>
            <w:shd w:val="clear" w:color="auto" w:fill="BFBFBF"/>
            <w:noWrap/>
            <w:vAlign w:val="center"/>
            <w:hideMark/>
          </w:tcPr>
          <w:p w14:paraId="16FD4459" w14:textId="77777777" w:rsidR="00BE6D56" w:rsidRPr="00BE6D56" w:rsidRDefault="00BE6D56" w:rsidP="00BE6D56">
            <w:pPr>
              <w:spacing w:after="0" w:line="240" w:lineRule="auto"/>
              <w:jc w:val="center"/>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2011</w:t>
            </w:r>
          </w:p>
        </w:tc>
        <w:tc>
          <w:tcPr>
            <w:tcW w:w="760" w:type="dxa"/>
            <w:shd w:val="clear" w:color="auto" w:fill="BFBFBF"/>
            <w:noWrap/>
            <w:vAlign w:val="center"/>
            <w:hideMark/>
          </w:tcPr>
          <w:p w14:paraId="0D33D5A3" w14:textId="77777777" w:rsidR="00BE6D56" w:rsidRPr="00BE6D56" w:rsidRDefault="00BE6D56" w:rsidP="00BE6D56">
            <w:pPr>
              <w:spacing w:after="0" w:line="240" w:lineRule="auto"/>
              <w:jc w:val="center"/>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2012</w:t>
            </w:r>
          </w:p>
        </w:tc>
        <w:tc>
          <w:tcPr>
            <w:tcW w:w="760" w:type="dxa"/>
            <w:shd w:val="clear" w:color="auto" w:fill="BFBFBF"/>
            <w:noWrap/>
            <w:vAlign w:val="center"/>
            <w:hideMark/>
          </w:tcPr>
          <w:p w14:paraId="189796C0" w14:textId="77777777" w:rsidR="00BE6D56" w:rsidRPr="00BE6D56" w:rsidRDefault="00BE6D56" w:rsidP="00BE6D56">
            <w:pPr>
              <w:spacing w:after="0" w:line="240" w:lineRule="auto"/>
              <w:jc w:val="center"/>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2013</w:t>
            </w:r>
          </w:p>
        </w:tc>
        <w:tc>
          <w:tcPr>
            <w:tcW w:w="760" w:type="dxa"/>
            <w:shd w:val="clear" w:color="auto" w:fill="BFBFBF"/>
            <w:noWrap/>
            <w:vAlign w:val="center"/>
            <w:hideMark/>
          </w:tcPr>
          <w:p w14:paraId="0A7EF0A3" w14:textId="77777777" w:rsidR="00BE6D56" w:rsidRPr="00BE6D56" w:rsidRDefault="00BE6D56" w:rsidP="00BE6D56">
            <w:pPr>
              <w:spacing w:after="0" w:line="240" w:lineRule="auto"/>
              <w:jc w:val="center"/>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2014</w:t>
            </w:r>
          </w:p>
        </w:tc>
        <w:tc>
          <w:tcPr>
            <w:tcW w:w="760" w:type="dxa"/>
            <w:shd w:val="clear" w:color="auto" w:fill="BFBFBF"/>
            <w:noWrap/>
            <w:vAlign w:val="center"/>
            <w:hideMark/>
          </w:tcPr>
          <w:p w14:paraId="42E2491F" w14:textId="77777777" w:rsidR="00BE6D56" w:rsidRPr="00BE6D56" w:rsidRDefault="00BE6D56" w:rsidP="00BE6D56">
            <w:pPr>
              <w:spacing w:after="0" w:line="240" w:lineRule="auto"/>
              <w:jc w:val="center"/>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2015</w:t>
            </w:r>
          </w:p>
        </w:tc>
        <w:tc>
          <w:tcPr>
            <w:tcW w:w="760" w:type="dxa"/>
            <w:shd w:val="clear" w:color="auto" w:fill="BFBFBF"/>
            <w:noWrap/>
            <w:vAlign w:val="center"/>
            <w:hideMark/>
          </w:tcPr>
          <w:p w14:paraId="7E1C1508" w14:textId="77777777" w:rsidR="00BE6D56" w:rsidRPr="00BE6D56" w:rsidRDefault="00BE6D56" w:rsidP="00BE6D56">
            <w:pPr>
              <w:spacing w:after="0" w:line="240" w:lineRule="auto"/>
              <w:jc w:val="center"/>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2016</w:t>
            </w:r>
          </w:p>
        </w:tc>
      </w:tr>
      <w:tr w:rsidR="00BE6D56" w:rsidRPr="00BE6D56" w14:paraId="5C023406" w14:textId="77777777" w:rsidTr="00D11DFA">
        <w:trPr>
          <w:trHeight w:val="454"/>
          <w:jc w:val="center"/>
        </w:trPr>
        <w:tc>
          <w:tcPr>
            <w:tcW w:w="2560" w:type="dxa"/>
            <w:noWrap/>
            <w:vAlign w:val="center"/>
            <w:hideMark/>
          </w:tcPr>
          <w:p w14:paraId="746A7293"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International Article</w:t>
            </w:r>
          </w:p>
        </w:tc>
        <w:tc>
          <w:tcPr>
            <w:tcW w:w="760" w:type="dxa"/>
            <w:noWrap/>
            <w:vAlign w:val="center"/>
            <w:hideMark/>
          </w:tcPr>
          <w:p w14:paraId="32BA6DE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39</w:t>
            </w:r>
          </w:p>
        </w:tc>
        <w:tc>
          <w:tcPr>
            <w:tcW w:w="760" w:type="dxa"/>
            <w:noWrap/>
            <w:vAlign w:val="center"/>
            <w:hideMark/>
          </w:tcPr>
          <w:p w14:paraId="35183F7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93</w:t>
            </w:r>
          </w:p>
        </w:tc>
        <w:tc>
          <w:tcPr>
            <w:tcW w:w="760" w:type="dxa"/>
            <w:noWrap/>
            <w:vAlign w:val="center"/>
            <w:hideMark/>
          </w:tcPr>
          <w:p w14:paraId="7E47A9A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118</w:t>
            </w:r>
          </w:p>
        </w:tc>
        <w:tc>
          <w:tcPr>
            <w:tcW w:w="760" w:type="dxa"/>
            <w:noWrap/>
            <w:vAlign w:val="center"/>
            <w:hideMark/>
          </w:tcPr>
          <w:p w14:paraId="1E45057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132</w:t>
            </w:r>
          </w:p>
        </w:tc>
        <w:tc>
          <w:tcPr>
            <w:tcW w:w="760" w:type="dxa"/>
            <w:noWrap/>
            <w:vAlign w:val="center"/>
            <w:hideMark/>
          </w:tcPr>
          <w:p w14:paraId="58EFD2A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143</w:t>
            </w:r>
          </w:p>
        </w:tc>
        <w:tc>
          <w:tcPr>
            <w:tcW w:w="760" w:type="dxa"/>
            <w:noWrap/>
            <w:vAlign w:val="center"/>
            <w:hideMark/>
          </w:tcPr>
          <w:p w14:paraId="0370B5B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151</w:t>
            </w:r>
          </w:p>
        </w:tc>
        <w:tc>
          <w:tcPr>
            <w:tcW w:w="760" w:type="dxa"/>
            <w:noWrap/>
            <w:vAlign w:val="center"/>
            <w:hideMark/>
          </w:tcPr>
          <w:p w14:paraId="15F7388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241</w:t>
            </w:r>
          </w:p>
        </w:tc>
        <w:tc>
          <w:tcPr>
            <w:tcW w:w="760" w:type="dxa"/>
            <w:noWrap/>
            <w:vAlign w:val="center"/>
            <w:hideMark/>
          </w:tcPr>
          <w:p w14:paraId="48400B6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 xml:space="preserve">302                 </w:t>
            </w:r>
          </w:p>
        </w:tc>
      </w:tr>
      <w:tr w:rsidR="00BE6D56" w:rsidRPr="00BE6D56" w14:paraId="0131B441" w14:textId="77777777" w:rsidTr="00D11DFA">
        <w:trPr>
          <w:trHeight w:val="454"/>
          <w:jc w:val="center"/>
        </w:trPr>
        <w:tc>
          <w:tcPr>
            <w:tcW w:w="2560" w:type="dxa"/>
            <w:shd w:val="clear" w:color="000000" w:fill="F2F2F2"/>
            <w:noWrap/>
            <w:vAlign w:val="center"/>
            <w:hideMark/>
          </w:tcPr>
          <w:p w14:paraId="5B92C091"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National Article</w:t>
            </w:r>
          </w:p>
        </w:tc>
        <w:tc>
          <w:tcPr>
            <w:tcW w:w="760" w:type="dxa"/>
            <w:shd w:val="clear" w:color="000000" w:fill="F2F2F2"/>
            <w:noWrap/>
            <w:vAlign w:val="center"/>
            <w:hideMark/>
          </w:tcPr>
          <w:p w14:paraId="27F2543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19</w:t>
            </w:r>
          </w:p>
        </w:tc>
        <w:tc>
          <w:tcPr>
            <w:tcW w:w="760" w:type="dxa"/>
            <w:shd w:val="clear" w:color="000000" w:fill="F2F2F2"/>
            <w:noWrap/>
            <w:vAlign w:val="center"/>
            <w:hideMark/>
          </w:tcPr>
          <w:p w14:paraId="16959E2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70</w:t>
            </w:r>
          </w:p>
        </w:tc>
        <w:tc>
          <w:tcPr>
            <w:tcW w:w="760" w:type="dxa"/>
            <w:shd w:val="clear" w:color="000000" w:fill="F2F2F2"/>
            <w:noWrap/>
            <w:vAlign w:val="center"/>
            <w:hideMark/>
          </w:tcPr>
          <w:p w14:paraId="04E0B4F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77</w:t>
            </w:r>
          </w:p>
        </w:tc>
        <w:tc>
          <w:tcPr>
            <w:tcW w:w="760" w:type="dxa"/>
            <w:shd w:val="clear" w:color="000000" w:fill="F2F2F2"/>
            <w:noWrap/>
            <w:vAlign w:val="center"/>
            <w:hideMark/>
          </w:tcPr>
          <w:p w14:paraId="3B8AC15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93</w:t>
            </w:r>
          </w:p>
        </w:tc>
        <w:tc>
          <w:tcPr>
            <w:tcW w:w="760" w:type="dxa"/>
            <w:shd w:val="clear" w:color="000000" w:fill="F2F2F2"/>
            <w:noWrap/>
            <w:vAlign w:val="center"/>
            <w:hideMark/>
          </w:tcPr>
          <w:p w14:paraId="55290CF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83</w:t>
            </w:r>
          </w:p>
        </w:tc>
        <w:tc>
          <w:tcPr>
            <w:tcW w:w="760" w:type="dxa"/>
            <w:shd w:val="clear" w:color="000000" w:fill="F2F2F2"/>
            <w:noWrap/>
            <w:vAlign w:val="center"/>
            <w:hideMark/>
          </w:tcPr>
          <w:p w14:paraId="22E4179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113</w:t>
            </w:r>
          </w:p>
        </w:tc>
        <w:tc>
          <w:tcPr>
            <w:tcW w:w="760" w:type="dxa"/>
            <w:shd w:val="clear" w:color="000000" w:fill="F2F2F2"/>
            <w:noWrap/>
            <w:vAlign w:val="center"/>
            <w:hideMark/>
          </w:tcPr>
          <w:p w14:paraId="2369888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184</w:t>
            </w:r>
          </w:p>
        </w:tc>
        <w:tc>
          <w:tcPr>
            <w:tcW w:w="760" w:type="dxa"/>
            <w:shd w:val="clear" w:color="000000" w:fill="F2F2F2"/>
            <w:noWrap/>
            <w:vAlign w:val="center"/>
            <w:hideMark/>
          </w:tcPr>
          <w:p w14:paraId="22A7248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229</w:t>
            </w:r>
          </w:p>
        </w:tc>
      </w:tr>
      <w:tr w:rsidR="00BE6D56" w:rsidRPr="00BE6D56" w14:paraId="1B5BF80A" w14:textId="77777777" w:rsidTr="00D11DFA">
        <w:trPr>
          <w:trHeight w:val="454"/>
          <w:jc w:val="center"/>
        </w:trPr>
        <w:tc>
          <w:tcPr>
            <w:tcW w:w="2560" w:type="dxa"/>
            <w:noWrap/>
            <w:vAlign w:val="center"/>
            <w:hideMark/>
          </w:tcPr>
          <w:p w14:paraId="6ADCC73A"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International Proceedings</w:t>
            </w:r>
          </w:p>
        </w:tc>
        <w:tc>
          <w:tcPr>
            <w:tcW w:w="760" w:type="dxa"/>
            <w:noWrap/>
            <w:vAlign w:val="center"/>
            <w:hideMark/>
          </w:tcPr>
          <w:p w14:paraId="32D3DCF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76</w:t>
            </w:r>
          </w:p>
        </w:tc>
        <w:tc>
          <w:tcPr>
            <w:tcW w:w="760" w:type="dxa"/>
            <w:noWrap/>
            <w:vAlign w:val="center"/>
            <w:hideMark/>
          </w:tcPr>
          <w:p w14:paraId="04D05CC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80</w:t>
            </w:r>
          </w:p>
        </w:tc>
        <w:tc>
          <w:tcPr>
            <w:tcW w:w="760" w:type="dxa"/>
            <w:noWrap/>
            <w:vAlign w:val="center"/>
            <w:hideMark/>
          </w:tcPr>
          <w:p w14:paraId="4883F37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125</w:t>
            </w:r>
          </w:p>
        </w:tc>
        <w:tc>
          <w:tcPr>
            <w:tcW w:w="760" w:type="dxa"/>
            <w:noWrap/>
            <w:vAlign w:val="center"/>
            <w:hideMark/>
          </w:tcPr>
          <w:p w14:paraId="0921014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76</w:t>
            </w:r>
          </w:p>
        </w:tc>
        <w:tc>
          <w:tcPr>
            <w:tcW w:w="760" w:type="dxa"/>
            <w:noWrap/>
            <w:vAlign w:val="center"/>
            <w:hideMark/>
          </w:tcPr>
          <w:p w14:paraId="523A550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71</w:t>
            </w:r>
          </w:p>
        </w:tc>
        <w:tc>
          <w:tcPr>
            <w:tcW w:w="760" w:type="dxa"/>
            <w:noWrap/>
            <w:vAlign w:val="center"/>
            <w:hideMark/>
          </w:tcPr>
          <w:p w14:paraId="22DD111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124</w:t>
            </w:r>
          </w:p>
        </w:tc>
        <w:tc>
          <w:tcPr>
            <w:tcW w:w="760" w:type="dxa"/>
            <w:noWrap/>
            <w:vAlign w:val="center"/>
            <w:hideMark/>
          </w:tcPr>
          <w:p w14:paraId="15E64D0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217</w:t>
            </w:r>
          </w:p>
        </w:tc>
        <w:tc>
          <w:tcPr>
            <w:tcW w:w="760" w:type="dxa"/>
            <w:noWrap/>
            <w:vAlign w:val="center"/>
            <w:hideMark/>
          </w:tcPr>
          <w:p w14:paraId="3F25773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537</w:t>
            </w:r>
          </w:p>
        </w:tc>
      </w:tr>
      <w:tr w:rsidR="00BE6D56" w:rsidRPr="00BE6D56" w14:paraId="2152B5C3" w14:textId="77777777" w:rsidTr="00D11DFA">
        <w:trPr>
          <w:trHeight w:val="454"/>
          <w:jc w:val="center"/>
        </w:trPr>
        <w:tc>
          <w:tcPr>
            <w:tcW w:w="2560" w:type="dxa"/>
            <w:shd w:val="clear" w:color="000000" w:fill="F2F2F2"/>
            <w:noWrap/>
            <w:vAlign w:val="center"/>
            <w:hideMark/>
          </w:tcPr>
          <w:p w14:paraId="324756CC"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National List of Papers</w:t>
            </w:r>
          </w:p>
        </w:tc>
        <w:tc>
          <w:tcPr>
            <w:tcW w:w="760" w:type="dxa"/>
            <w:shd w:val="clear" w:color="000000" w:fill="F2F2F2"/>
            <w:noWrap/>
            <w:vAlign w:val="center"/>
            <w:hideMark/>
          </w:tcPr>
          <w:p w14:paraId="75D9AEA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28</w:t>
            </w:r>
          </w:p>
        </w:tc>
        <w:tc>
          <w:tcPr>
            <w:tcW w:w="760" w:type="dxa"/>
            <w:shd w:val="clear" w:color="000000" w:fill="F2F2F2"/>
            <w:noWrap/>
            <w:vAlign w:val="center"/>
            <w:hideMark/>
          </w:tcPr>
          <w:p w14:paraId="3B0EB8C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108</w:t>
            </w:r>
          </w:p>
        </w:tc>
        <w:tc>
          <w:tcPr>
            <w:tcW w:w="760" w:type="dxa"/>
            <w:shd w:val="clear" w:color="000000" w:fill="F2F2F2"/>
            <w:noWrap/>
            <w:vAlign w:val="center"/>
            <w:hideMark/>
          </w:tcPr>
          <w:p w14:paraId="3ED472D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241</w:t>
            </w:r>
          </w:p>
        </w:tc>
        <w:tc>
          <w:tcPr>
            <w:tcW w:w="760" w:type="dxa"/>
            <w:shd w:val="clear" w:color="000000" w:fill="F2F2F2"/>
            <w:noWrap/>
            <w:vAlign w:val="center"/>
            <w:hideMark/>
          </w:tcPr>
          <w:p w14:paraId="774701F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164</w:t>
            </w:r>
          </w:p>
        </w:tc>
        <w:tc>
          <w:tcPr>
            <w:tcW w:w="760" w:type="dxa"/>
            <w:shd w:val="clear" w:color="000000" w:fill="F2F2F2"/>
            <w:noWrap/>
            <w:vAlign w:val="center"/>
            <w:hideMark/>
          </w:tcPr>
          <w:p w14:paraId="7A243D3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112</w:t>
            </w:r>
          </w:p>
        </w:tc>
        <w:tc>
          <w:tcPr>
            <w:tcW w:w="760" w:type="dxa"/>
            <w:shd w:val="clear" w:color="000000" w:fill="F2F2F2"/>
            <w:noWrap/>
            <w:vAlign w:val="center"/>
            <w:hideMark/>
          </w:tcPr>
          <w:p w14:paraId="5B4D865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82</w:t>
            </w:r>
          </w:p>
        </w:tc>
        <w:tc>
          <w:tcPr>
            <w:tcW w:w="760" w:type="dxa"/>
            <w:shd w:val="clear" w:color="000000" w:fill="F2F2F2"/>
            <w:noWrap/>
            <w:vAlign w:val="center"/>
            <w:hideMark/>
          </w:tcPr>
          <w:p w14:paraId="4828120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183</w:t>
            </w:r>
          </w:p>
        </w:tc>
        <w:tc>
          <w:tcPr>
            <w:tcW w:w="760" w:type="dxa"/>
            <w:shd w:val="clear" w:color="000000" w:fill="F2F2F2"/>
            <w:noWrap/>
            <w:vAlign w:val="center"/>
            <w:hideMark/>
          </w:tcPr>
          <w:p w14:paraId="4448362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296</w:t>
            </w:r>
          </w:p>
        </w:tc>
      </w:tr>
      <w:tr w:rsidR="00BE6D56" w:rsidRPr="00BE6D56" w14:paraId="510E9539" w14:textId="77777777" w:rsidTr="00D11DFA">
        <w:trPr>
          <w:trHeight w:val="454"/>
          <w:jc w:val="center"/>
        </w:trPr>
        <w:tc>
          <w:tcPr>
            <w:tcW w:w="2560" w:type="dxa"/>
            <w:noWrap/>
            <w:vAlign w:val="center"/>
            <w:hideMark/>
          </w:tcPr>
          <w:p w14:paraId="7D13BEC5" w14:textId="77777777" w:rsidR="00BE6D56" w:rsidRPr="00BE6D56" w:rsidRDefault="00BE6D56" w:rsidP="00BE6D56">
            <w:pPr>
              <w:spacing w:after="0" w:line="240" w:lineRule="auto"/>
              <w:jc w:val="both"/>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Book</w:t>
            </w:r>
          </w:p>
        </w:tc>
        <w:tc>
          <w:tcPr>
            <w:tcW w:w="760" w:type="dxa"/>
            <w:noWrap/>
            <w:vAlign w:val="center"/>
            <w:hideMark/>
          </w:tcPr>
          <w:p w14:paraId="798A8FF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w:t>
            </w:r>
          </w:p>
        </w:tc>
        <w:tc>
          <w:tcPr>
            <w:tcW w:w="760" w:type="dxa"/>
            <w:noWrap/>
            <w:vAlign w:val="center"/>
            <w:hideMark/>
          </w:tcPr>
          <w:p w14:paraId="53C1CF1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7</w:t>
            </w:r>
          </w:p>
        </w:tc>
        <w:tc>
          <w:tcPr>
            <w:tcW w:w="760" w:type="dxa"/>
            <w:noWrap/>
            <w:vAlign w:val="center"/>
            <w:hideMark/>
          </w:tcPr>
          <w:p w14:paraId="4D31C55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13</w:t>
            </w:r>
          </w:p>
        </w:tc>
        <w:tc>
          <w:tcPr>
            <w:tcW w:w="760" w:type="dxa"/>
            <w:noWrap/>
            <w:vAlign w:val="center"/>
            <w:hideMark/>
          </w:tcPr>
          <w:p w14:paraId="096DB39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30</w:t>
            </w:r>
          </w:p>
        </w:tc>
        <w:tc>
          <w:tcPr>
            <w:tcW w:w="760" w:type="dxa"/>
            <w:noWrap/>
            <w:vAlign w:val="center"/>
            <w:hideMark/>
          </w:tcPr>
          <w:p w14:paraId="508E844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47</w:t>
            </w:r>
          </w:p>
        </w:tc>
        <w:tc>
          <w:tcPr>
            <w:tcW w:w="760" w:type="dxa"/>
            <w:noWrap/>
            <w:vAlign w:val="center"/>
            <w:hideMark/>
          </w:tcPr>
          <w:p w14:paraId="0675D0B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47</w:t>
            </w:r>
          </w:p>
        </w:tc>
        <w:tc>
          <w:tcPr>
            <w:tcW w:w="760" w:type="dxa"/>
            <w:noWrap/>
            <w:vAlign w:val="center"/>
            <w:hideMark/>
          </w:tcPr>
          <w:p w14:paraId="70D4E16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37</w:t>
            </w:r>
          </w:p>
        </w:tc>
        <w:tc>
          <w:tcPr>
            <w:tcW w:w="760" w:type="dxa"/>
            <w:noWrap/>
            <w:vAlign w:val="center"/>
            <w:hideMark/>
          </w:tcPr>
          <w:p w14:paraId="31D8465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68</w:t>
            </w:r>
          </w:p>
        </w:tc>
      </w:tr>
      <w:tr w:rsidR="00BE6D56" w:rsidRPr="00BE6D56" w14:paraId="0EBE35F8" w14:textId="77777777" w:rsidTr="00D11DFA">
        <w:trPr>
          <w:trHeight w:val="454"/>
          <w:jc w:val="center"/>
        </w:trPr>
        <w:tc>
          <w:tcPr>
            <w:tcW w:w="2560" w:type="dxa"/>
            <w:shd w:val="clear" w:color="auto" w:fill="BFBFBF"/>
            <w:noWrap/>
            <w:vAlign w:val="center"/>
            <w:hideMark/>
          </w:tcPr>
          <w:p w14:paraId="377F98F4"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Total</w:t>
            </w:r>
          </w:p>
        </w:tc>
        <w:tc>
          <w:tcPr>
            <w:tcW w:w="760" w:type="dxa"/>
            <w:shd w:val="clear" w:color="auto" w:fill="BFBFBF"/>
            <w:noWrap/>
            <w:vAlign w:val="center"/>
            <w:hideMark/>
          </w:tcPr>
          <w:p w14:paraId="351B9C09"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165</w:t>
            </w:r>
          </w:p>
        </w:tc>
        <w:tc>
          <w:tcPr>
            <w:tcW w:w="760" w:type="dxa"/>
            <w:shd w:val="clear" w:color="auto" w:fill="BFBFBF"/>
            <w:noWrap/>
            <w:vAlign w:val="center"/>
            <w:hideMark/>
          </w:tcPr>
          <w:p w14:paraId="7F3DE579"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 xml:space="preserve">358 </w:t>
            </w:r>
          </w:p>
        </w:tc>
        <w:tc>
          <w:tcPr>
            <w:tcW w:w="760" w:type="dxa"/>
            <w:shd w:val="clear" w:color="auto" w:fill="BFBFBF"/>
            <w:noWrap/>
            <w:vAlign w:val="center"/>
            <w:hideMark/>
          </w:tcPr>
          <w:p w14:paraId="04995BDB"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574</w:t>
            </w:r>
          </w:p>
        </w:tc>
        <w:tc>
          <w:tcPr>
            <w:tcW w:w="760" w:type="dxa"/>
            <w:shd w:val="clear" w:color="auto" w:fill="BFBFBF"/>
            <w:noWrap/>
            <w:vAlign w:val="center"/>
            <w:hideMark/>
          </w:tcPr>
          <w:p w14:paraId="0A658EA5"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495</w:t>
            </w:r>
          </w:p>
        </w:tc>
        <w:tc>
          <w:tcPr>
            <w:tcW w:w="760" w:type="dxa"/>
            <w:shd w:val="clear" w:color="auto" w:fill="BFBFBF"/>
            <w:noWrap/>
            <w:vAlign w:val="center"/>
            <w:hideMark/>
          </w:tcPr>
          <w:p w14:paraId="751DF840"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456.0</w:t>
            </w:r>
          </w:p>
        </w:tc>
        <w:tc>
          <w:tcPr>
            <w:tcW w:w="760" w:type="dxa"/>
            <w:shd w:val="clear" w:color="auto" w:fill="BFBFBF"/>
            <w:noWrap/>
            <w:vAlign w:val="center"/>
            <w:hideMark/>
          </w:tcPr>
          <w:p w14:paraId="19C9A4D1"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517</w:t>
            </w:r>
          </w:p>
        </w:tc>
        <w:tc>
          <w:tcPr>
            <w:tcW w:w="760" w:type="dxa"/>
            <w:shd w:val="clear" w:color="auto" w:fill="BFBFBF"/>
            <w:noWrap/>
            <w:vAlign w:val="center"/>
            <w:hideMark/>
          </w:tcPr>
          <w:p w14:paraId="67C49940"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862</w:t>
            </w:r>
          </w:p>
        </w:tc>
        <w:tc>
          <w:tcPr>
            <w:tcW w:w="760" w:type="dxa"/>
            <w:shd w:val="clear" w:color="auto" w:fill="BFBFBF"/>
            <w:noWrap/>
            <w:vAlign w:val="center"/>
            <w:hideMark/>
          </w:tcPr>
          <w:p w14:paraId="7C381658"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1432</w:t>
            </w:r>
          </w:p>
        </w:tc>
      </w:tr>
    </w:tbl>
    <w:p w14:paraId="32291248" w14:textId="77777777" w:rsidR="00BE6D56" w:rsidRPr="00BE6D56" w:rsidRDefault="00BE6D56" w:rsidP="00BE6D56">
      <w:pPr>
        <w:tabs>
          <w:tab w:val="left" w:pos="284"/>
        </w:tabs>
        <w:spacing w:line="240" w:lineRule="auto"/>
        <w:ind w:firstLine="284"/>
        <w:jc w:val="center"/>
        <w:rPr>
          <w:rFonts w:ascii="Times New Roman" w:eastAsia="Times New Roman" w:hAnsi="Times New Roman" w:cs="Times New Roman"/>
          <w:b/>
          <w:sz w:val="20"/>
          <w:szCs w:val="20"/>
        </w:rPr>
      </w:pPr>
    </w:p>
    <w:p w14:paraId="6CAF2DEB" w14:textId="77777777" w:rsidR="00BE6D56" w:rsidRPr="00BE6D56" w:rsidRDefault="00BE6D56" w:rsidP="00BE6D56">
      <w:pP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br w:type="page"/>
      </w:r>
    </w:p>
    <w:p w14:paraId="17818171"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Annex Table 11: Educational Areas – Classrooms – Social Areas</w:t>
      </w:r>
    </w:p>
    <w:tbl>
      <w:tblPr>
        <w:tblStyle w:val="TabloKlavuzu6"/>
        <w:tblW w:w="10490" w:type="dxa"/>
        <w:jc w:val="center"/>
        <w:tblLook w:val="04A0" w:firstRow="1" w:lastRow="0" w:firstColumn="1" w:lastColumn="0" w:noHBand="0" w:noVBand="1"/>
      </w:tblPr>
      <w:tblGrid>
        <w:gridCol w:w="1285"/>
        <w:gridCol w:w="672"/>
        <w:gridCol w:w="531"/>
        <w:gridCol w:w="530"/>
        <w:gridCol w:w="508"/>
        <w:gridCol w:w="508"/>
        <w:gridCol w:w="530"/>
        <w:gridCol w:w="530"/>
        <w:gridCol w:w="530"/>
        <w:gridCol w:w="5138"/>
      </w:tblGrid>
      <w:tr w:rsidR="00BE6D56" w:rsidRPr="00BE6D56" w14:paraId="627B2083" w14:textId="77777777" w:rsidTr="00D11DFA">
        <w:trPr>
          <w:trHeight w:val="454"/>
          <w:jc w:val="center"/>
        </w:trPr>
        <w:tc>
          <w:tcPr>
            <w:tcW w:w="1825" w:type="dxa"/>
            <w:shd w:val="clear" w:color="auto" w:fill="BFBFBF"/>
            <w:vAlign w:val="center"/>
          </w:tcPr>
          <w:p w14:paraId="5E4F8345" w14:textId="77777777" w:rsidR="00BE6D56" w:rsidRPr="00BE6D56" w:rsidRDefault="00BE6D56" w:rsidP="00BE6D56">
            <w:pPr>
              <w:jc w:val="center"/>
              <w:rPr>
                <w:rFonts w:ascii="Times New Roman" w:hAnsi="Times New Roman" w:cs="Times New Roman"/>
                <w:b/>
                <w:color w:val="000000"/>
                <w:sz w:val="18"/>
              </w:rPr>
            </w:pPr>
            <w:r w:rsidRPr="00BE6D56">
              <w:rPr>
                <w:rFonts w:ascii="Times New Roman" w:hAnsi="Times New Roman" w:cs="Times New Roman"/>
                <w:b/>
                <w:color w:val="000000"/>
                <w:sz w:val="18"/>
              </w:rPr>
              <w:t>Description</w:t>
            </w:r>
          </w:p>
        </w:tc>
        <w:tc>
          <w:tcPr>
            <w:tcW w:w="1234" w:type="dxa"/>
            <w:shd w:val="clear" w:color="auto" w:fill="BFBFBF"/>
            <w:vAlign w:val="center"/>
          </w:tcPr>
          <w:p w14:paraId="2B6BE940" w14:textId="77777777" w:rsidR="00BE6D56" w:rsidRPr="00BE6D56" w:rsidRDefault="00BE6D56" w:rsidP="00BE6D56">
            <w:pPr>
              <w:contextualSpacing/>
              <w:jc w:val="center"/>
              <w:rPr>
                <w:rFonts w:ascii="Times New Roman" w:hAnsi="Times New Roman" w:cs="Times New Roman"/>
                <w:b/>
                <w:color w:val="000000"/>
                <w:sz w:val="18"/>
              </w:rPr>
            </w:pPr>
            <w:r w:rsidRPr="00BE6D56">
              <w:rPr>
                <w:rFonts w:ascii="Times New Roman" w:hAnsi="Times New Roman" w:cs="Times New Roman"/>
                <w:b/>
                <w:color w:val="000000"/>
                <w:sz w:val="18"/>
              </w:rPr>
              <w:t xml:space="preserve"> Type</w:t>
            </w:r>
          </w:p>
        </w:tc>
        <w:tc>
          <w:tcPr>
            <w:tcW w:w="935" w:type="dxa"/>
            <w:shd w:val="clear" w:color="auto" w:fill="BFBFBF"/>
            <w:vAlign w:val="center"/>
          </w:tcPr>
          <w:p w14:paraId="65E00767" w14:textId="77777777" w:rsidR="00BE6D56" w:rsidRPr="00BE6D56" w:rsidRDefault="00BE6D56" w:rsidP="00BE6D56">
            <w:pPr>
              <w:contextualSpacing/>
              <w:jc w:val="center"/>
              <w:rPr>
                <w:rFonts w:ascii="Times New Roman" w:hAnsi="Times New Roman" w:cs="Times New Roman"/>
                <w:b/>
                <w:color w:val="000000"/>
                <w:sz w:val="18"/>
              </w:rPr>
            </w:pPr>
            <w:r w:rsidRPr="00BE6D56">
              <w:rPr>
                <w:rFonts w:ascii="Times New Roman" w:hAnsi="Times New Roman" w:cs="Times New Roman"/>
                <w:b/>
                <w:color w:val="000000"/>
                <w:sz w:val="18"/>
              </w:rPr>
              <w:t>2009</w:t>
            </w:r>
          </w:p>
        </w:tc>
        <w:tc>
          <w:tcPr>
            <w:tcW w:w="935" w:type="dxa"/>
            <w:shd w:val="clear" w:color="auto" w:fill="BFBFBF"/>
            <w:vAlign w:val="center"/>
          </w:tcPr>
          <w:p w14:paraId="5E88DB60" w14:textId="77777777" w:rsidR="00BE6D56" w:rsidRPr="00BE6D56" w:rsidRDefault="00BE6D56" w:rsidP="00BE6D56">
            <w:pPr>
              <w:contextualSpacing/>
              <w:jc w:val="center"/>
              <w:rPr>
                <w:rFonts w:ascii="Times New Roman" w:hAnsi="Times New Roman" w:cs="Times New Roman"/>
                <w:b/>
                <w:color w:val="000000"/>
                <w:sz w:val="18"/>
              </w:rPr>
            </w:pPr>
            <w:r w:rsidRPr="00BE6D56">
              <w:rPr>
                <w:rFonts w:ascii="Times New Roman" w:hAnsi="Times New Roman" w:cs="Times New Roman"/>
                <w:b/>
                <w:color w:val="000000"/>
                <w:sz w:val="18"/>
              </w:rPr>
              <w:t>2010</w:t>
            </w:r>
          </w:p>
        </w:tc>
        <w:tc>
          <w:tcPr>
            <w:tcW w:w="935" w:type="dxa"/>
            <w:shd w:val="clear" w:color="auto" w:fill="BFBFBF"/>
            <w:vAlign w:val="center"/>
          </w:tcPr>
          <w:p w14:paraId="4354CD5D" w14:textId="77777777" w:rsidR="00BE6D56" w:rsidRPr="00BE6D56" w:rsidRDefault="00BE6D56" w:rsidP="00BE6D56">
            <w:pPr>
              <w:contextualSpacing/>
              <w:jc w:val="center"/>
              <w:rPr>
                <w:rFonts w:ascii="Times New Roman" w:hAnsi="Times New Roman" w:cs="Times New Roman"/>
                <w:b/>
                <w:color w:val="000000"/>
                <w:sz w:val="18"/>
              </w:rPr>
            </w:pPr>
            <w:r w:rsidRPr="00BE6D56">
              <w:rPr>
                <w:rFonts w:ascii="Times New Roman" w:hAnsi="Times New Roman" w:cs="Times New Roman"/>
                <w:b/>
                <w:color w:val="000000"/>
                <w:sz w:val="18"/>
              </w:rPr>
              <w:t>2011</w:t>
            </w:r>
          </w:p>
        </w:tc>
        <w:tc>
          <w:tcPr>
            <w:tcW w:w="935" w:type="dxa"/>
            <w:shd w:val="clear" w:color="auto" w:fill="BFBFBF"/>
            <w:vAlign w:val="center"/>
          </w:tcPr>
          <w:p w14:paraId="27573A4F" w14:textId="77777777" w:rsidR="00BE6D56" w:rsidRPr="00BE6D56" w:rsidRDefault="00BE6D56" w:rsidP="00BE6D56">
            <w:pPr>
              <w:contextualSpacing/>
              <w:jc w:val="center"/>
              <w:rPr>
                <w:rFonts w:ascii="Times New Roman" w:hAnsi="Times New Roman" w:cs="Times New Roman"/>
                <w:b/>
                <w:color w:val="000000"/>
                <w:sz w:val="18"/>
              </w:rPr>
            </w:pPr>
            <w:r w:rsidRPr="00BE6D56">
              <w:rPr>
                <w:rFonts w:ascii="Times New Roman" w:hAnsi="Times New Roman" w:cs="Times New Roman"/>
                <w:b/>
                <w:color w:val="000000"/>
                <w:sz w:val="18"/>
              </w:rPr>
              <w:t>2012</w:t>
            </w:r>
          </w:p>
        </w:tc>
        <w:tc>
          <w:tcPr>
            <w:tcW w:w="962" w:type="dxa"/>
            <w:shd w:val="clear" w:color="auto" w:fill="BFBFBF"/>
            <w:vAlign w:val="center"/>
          </w:tcPr>
          <w:p w14:paraId="5864B427" w14:textId="77777777" w:rsidR="00BE6D56" w:rsidRPr="00BE6D56" w:rsidRDefault="00BE6D56" w:rsidP="00BE6D56">
            <w:pPr>
              <w:contextualSpacing/>
              <w:jc w:val="center"/>
              <w:rPr>
                <w:rFonts w:ascii="Times New Roman" w:hAnsi="Times New Roman" w:cs="Times New Roman"/>
                <w:b/>
                <w:color w:val="000000"/>
                <w:sz w:val="18"/>
              </w:rPr>
            </w:pPr>
            <w:r w:rsidRPr="00BE6D56">
              <w:rPr>
                <w:rFonts w:ascii="Times New Roman" w:hAnsi="Times New Roman" w:cs="Times New Roman"/>
                <w:b/>
                <w:color w:val="000000"/>
                <w:sz w:val="18"/>
              </w:rPr>
              <w:t>2013</w:t>
            </w:r>
          </w:p>
        </w:tc>
        <w:tc>
          <w:tcPr>
            <w:tcW w:w="961" w:type="dxa"/>
            <w:shd w:val="clear" w:color="auto" w:fill="BFBFBF"/>
            <w:vAlign w:val="center"/>
          </w:tcPr>
          <w:p w14:paraId="2A6012A3" w14:textId="77777777" w:rsidR="00BE6D56" w:rsidRPr="00BE6D56" w:rsidRDefault="00BE6D56" w:rsidP="00BE6D56">
            <w:pPr>
              <w:contextualSpacing/>
              <w:jc w:val="center"/>
              <w:rPr>
                <w:rFonts w:ascii="Times New Roman" w:hAnsi="Times New Roman" w:cs="Times New Roman"/>
                <w:b/>
                <w:color w:val="000000"/>
                <w:sz w:val="18"/>
              </w:rPr>
            </w:pPr>
            <w:r w:rsidRPr="00BE6D56">
              <w:rPr>
                <w:rFonts w:ascii="Times New Roman" w:hAnsi="Times New Roman" w:cs="Times New Roman"/>
                <w:b/>
                <w:color w:val="000000"/>
                <w:sz w:val="18"/>
              </w:rPr>
              <w:t>2014</w:t>
            </w:r>
          </w:p>
        </w:tc>
        <w:tc>
          <w:tcPr>
            <w:tcW w:w="1046" w:type="dxa"/>
            <w:shd w:val="clear" w:color="auto" w:fill="BFBFBF"/>
            <w:vAlign w:val="center"/>
          </w:tcPr>
          <w:p w14:paraId="42B7C238" w14:textId="77777777" w:rsidR="00BE6D56" w:rsidRPr="00BE6D56" w:rsidRDefault="00BE6D56" w:rsidP="00BE6D56">
            <w:pPr>
              <w:contextualSpacing/>
              <w:jc w:val="center"/>
              <w:rPr>
                <w:rFonts w:ascii="Times New Roman" w:hAnsi="Times New Roman" w:cs="Times New Roman"/>
                <w:b/>
                <w:color w:val="000000"/>
                <w:sz w:val="18"/>
              </w:rPr>
            </w:pPr>
            <w:r w:rsidRPr="00BE6D56">
              <w:rPr>
                <w:rFonts w:ascii="Times New Roman" w:hAnsi="Times New Roman" w:cs="Times New Roman"/>
                <w:b/>
                <w:color w:val="000000"/>
                <w:sz w:val="18"/>
              </w:rPr>
              <w:t>2015</w:t>
            </w:r>
          </w:p>
        </w:tc>
        <w:tc>
          <w:tcPr>
            <w:tcW w:w="1005" w:type="dxa"/>
            <w:shd w:val="clear" w:color="auto" w:fill="BFBFBF"/>
            <w:vAlign w:val="center"/>
          </w:tcPr>
          <w:p w14:paraId="1EA2B15E" w14:textId="77777777" w:rsidR="00BE6D56" w:rsidRPr="00BE6D56" w:rsidRDefault="00BE6D56" w:rsidP="00BE6D56">
            <w:pPr>
              <w:contextualSpacing/>
              <w:jc w:val="center"/>
              <w:rPr>
                <w:rFonts w:ascii="Times New Roman" w:hAnsi="Times New Roman" w:cs="Times New Roman"/>
                <w:b/>
                <w:color w:val="000000"/>
                <w:sz w:val="18"/>
              </w:rPr>
            </w:pPr>
            <w:r w:rsidRPr="00BE6D56">
              <w:rPr>
                <w:rFonts w:ascii="Times New Roman" w:hAnsi="Times New Roman" w:cs="Times New Roman"/>
                <w:b/>
                <w:color w:val="000000"/>
                <w:sz w:val="18"/>
              </w:rPr>
              <w:t>2016</w:t>
            </w:r>
          </w:p>
        </w:tc>
      </w:tr>
      <w:tr w:rsidR="00BE6D56" w:rsidRPr="00BE6D56" w14:paraId="0A07E65C" w14:textId="77777777" w:rsidTr="00D11DFA">
        <w:trPr>
          <w:trHeight w:val="454"/>
          <w:jc w:val="center"/>
        </w:trPr>
        <w:tc>
          <w:tcPr>
            <w:tcW w:w="1825" w:type="dxa"/>
            <w:shd w:val="clear" w:color="auto" w:fill="FFFFFF"/>
            <w:vAlign w:val="center"/>
          </w:tcPr>
          <w:p w14:paraId="289B38BA"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Amplifiers, Classrooms and Laboratories</w:t>
            </w:r>
          </w:p>
        </w:tc>
        <w:tc>
          <w:tcPr>
            <w:tcW w:w="1234" w:type="dxa"/>
            <w:shd w:val="clear" w:color="auto" w:fill="FFFFFF"/>
            <w:vAlign w:val="center"/>
          </w:tcPr>
          <w:p w14:paraId="65DC0A10"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Quantity</w:t>
            </w:r>
          </w:p>
        </w:tc>
        <w:tc>
          <w:tcPr>
            <w:tcW w:w="935" w:type="dxa"/>
            <w:shd w:val="clear" w:color="auto" w:fill="FFFFFF"/>
            <w:vAlign w:val="center"/>
          </w:tcPr>
          <w:p w14:paraId="457B077E"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114</w:t>
            </w:r>
          </w:p>
        </w:tc>
        <w:tc>
          <w:tcPr>
            <w:tcW w:w="935" w:type="dxa"/>
            <w:shd w:val="clear" w:color="auto" w:fill="FFFFFF"/>
            <w:vAlign w:val="center"/>
          </w:tcPr>
          <w:p w14:paraId="1BDB3408"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161</w:t>
            </w:r>
          </w:p>
        </w:tc>
        <w:tc>
          <w:tcPr>
            <w:tcW w:w="935" w:type="dxa"/>
            <w:shd w:val="clear" w:color="auto" w:fill="FFFFFF"/>
            <w:vAlign w:val="center"/>
          </w:tcPr>
          <w:p w14:paraId="4367E6C8"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166</w:t>
            </w:r>
          </w:p>
        </w:tc>
        <w:tc>
          <w:tcPr>
            <w:tcW w:w="935" w:type="dxa"/>
            <w:shd w:val="clear" w:color="auto" w:fill="FFFFFF"/>
            <w:vAlign w:val="center"/>
          </w:tcPr>
          <w:p w14:paraId="040D5243"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176</w:t>
            </w:r>
          </w:p>
        </w:tc>
        <w:tc>
          <w:tcPr>
            <w:tcW w:w="962" w:type="dxa"/>
            <w:shd w:val="clear" w:color="auto" w:fill="FFFFFF"/>
            <w:vAlign w:val="center"/>
          </w:tcPr>
          <w:p w14:paraId="0E199262"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260</w:t>
            </w:r>
          </w:p>
        </w:tc>
        <w:tc>
          <w:tcPr>
            <w:tcW w:w="961" w:type="dxa"/>
            <w:shd w:val="clear" w:color="auto" w:fill="FFFFFF"/>
            <w:vAlign w:val="center"/>
          </w:tcPr>
          <w:p w14:paraId="06117C5E"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265</w:t>
            </w:r>
          </w:p>
        </w:tc>
        <w:tc>
          <w:tcPr>
            <w:tcW w:w="1046" w:type="dxa"/>
            <w:shd w:val="clear" w:color="auto" w:fill="FFFFFF"/>
            <w:vAlign w:val="center"/>
          </w:tcPr>
          <w:p w14:paraId="67DCCF8E" w14:textId="77777777" w:rsidR="00BE6D56" w:rsidRPr="00BE6D56" w:rsidRDefault="00BE6D56" w:rsidP="00BE6D56">
            <w:pPr>
              <w:jc w:val="center"/>
              <w:rPr>
                <w:rFonts w:ascii="Times New Roman" w:hAnsi="Times New Roman" w:cs="Times New Roman"/>
                <w:sz w:val="16"/>
              </w:rPr>
            </w:pPr>
            <w:r w:rsidRPr="00BE6D56">
              <w:rPr>
                <w:rFonts w:ascii="Times New Roman" w:hAnsi="Times New Roman" w:cs="Times New Roman"/>
                <w:sz w:val="16"/>
              </w:rPr>
              <w:t>275</w:t>
            </w:r>
          </w:p>
        </w:tc>
        <w:tc>
          <w:tcPr>
            <w:tcW w:w="1005" w:type="dxa"/>
            <w:shd w:val="clear" w:color="auto" w:fill="FFFFFF"/>
            <w:vAlign w:val="center"/>
          </w:tcPr>
          <w:p w14:paraId="1D135746" w14:textId="77777777" w:rsidR="00BE6D56" w:rsidRPr="00BE6D56" w:rsidRDefault="00BE6D56" w:rsidP="00BE6D56">
            <w:pPr>
              <w:jc w:val="center"/>
              <w:rPr>
                <w:rFonts w:ascii="Times New Roman" w:hAnsi="Times New Roman" w:cs="Times New Roman"/>
                <w:sz w:val="16"/>
              </w:rPr>
            </w:pPr>
            <w:r w:rsidRPr="00BE6D56">
              <w:rPr>
                <w:rFonts w:ascii="Times New Roman" w:hAnsi="Times New Roman" w:cs="Times New Roman"/>
                <w:sz w:val="16"/>
              </w:rPr>
              <w:t>341</w:t>
            </w:r>
          </w:p>
        </w:tc>
      </w:tr>
      <w:tr w:rsidR="00BE6D56" w:rsidRPr="00BE6D56" w14:paraId="63FE5AC3" w14:textId="77777777" w:rsidTr="00D11DFA">
        <w:trPr>
          <w:trHeight w:val="454"/>
          <w:jc w:val="center"/>
        </w:trPr>
        <w:tc>
          <w:tcPr>
            <w:tcW w:w="1825" w:type="dxa"/>
            <w:shd w:val="clear" w:color="auto" w:fill="F2F2F2"/>
            <w:vAlign w:val="center"/>
          </w:tcPr>
          <w:p w14:paraId="6C1D074C"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Dining Hall, Canteen and Cafeterias</w:t>
            </w:r>
          </w:p>
        </w:tc>
        <w:tc>
          <w:tcPr>
            <w:tcW w:w="1234" w:type="dxa"/>
            <w:shd w:val="clear" w:color="auto" w:fill="F2F2F2"/>
            <w:vAlign w:val="center"/>
          </w:tcPr>
          <w:p w14:paraId="30ADF16F"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Quantity</w:t>
            </w:r>
          </w:p>
          <w:p w14:paraId="1C140EDC"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4 people capacity</w:t>
            </w:r>
          </w:p>
        </w:tc>
        <w:tc>
          <w:tcPr>
            <w:tcW w:w="935" w:type="dxa"/>
            <w:shd w:val="clear" w:color="auto" w:fill="F2F2F2"/>
            <w:vAlign w:val="center"/>
          </w:tcPr>
          <w:p w14:paraId="488AD81A"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6</w:t>
            </w:r>
          </w:p>
          <w:p w14:paraId="1191308B"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(.078)</w:t>
            </w:r>
          </w:p>
        </w:tc>
        <w:tc>
          <w:tcPr>
            <w:tcW w:w="935" w:type="dxa"/>
            <w:shd w:val="clear" w:color="auto" w:fill="F2F2F2"/>
            <w:vAlign w:val="center"/>
          </w:tcPr>
          <w:p w14:paraId="0A0008D6"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6</w:t>
            </w:r>
          </w:p>
          <w:p w14:paraId="3E5FA008"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(.078)</w:t>
            </w:r>
          </w:p>
        </w:tc>
        <w:tc>
          <w:tcPr>
            <w:tcW w:w="935" w:type="dxa"/>
            <w:shd w:val="clear" w:color="auto" w:fill="F2F2F2"/>
            <w:vAlign w:val="center"/>
          </w:tcPr>
          <w:p w14:paraId="758B25C6"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15</w:t>
            </w:r>
          </w:p>
          <w:p w14:paraId="76351915"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 xml:space="preserve">042). </w:t>
            </w:r>
          </w:p>
        </w:tc>
        <w:tc>
          <w:tcPr>
            <w:tcW w:w="935" w:type="dxa"/>
            <w:shd w:val="clear" w:color="auto" w:fill="F2F2F2"/>
            <w:vAlign w:val="center"/>
          </w:tcPr>
          <w:p w14:paraId="6E103A14"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18</w:t>
            </w:r>
          </w:p>
          <w:p w14:paraId="7F91106A"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.191</w:t>
            </w:r>
          </w:p>
        </w:tc>
        <w:tc>
          <w:tcPr>
            <w:tcW w:w="962" w:type="dxa"/>
            <w:shd w:val="clear" w:color="auto" w:fill="F2F2F2"/>
            <w:vAlign w:val="center"/>
          </w:tcPr>
          <w:p w14:paraId="7B2FBC26"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20</w:t>
            </w:r>
          </w:p>
          <w:p w14:paraId="7151F191"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 432–445.</w:t>
            </w:r>
          </w:p>
        </w:tc>
        <w:tc>
          <w:tcPr>
            <w:tcW w:w="961" w:type="dxa"/>
            <w:shd w:val="clear" w:color="auto" w:fill="F2F2F2"/>
            <w:vAlign w:val="center"/>
          </w:tcPr>
          <w:p w14:paraId="6FAD39F0" w14:textId="77777777" w:rsidR="00BE6D56" w:rsidRPr="00BE6D56" w:rsidRDefault="00BE6D56" w:rsidP="00BE6D56">
            <w:pPr>
              <w:jc w:val="center"/>
              <w:rPr>
                <w:rFonts w:ascii="Times New Roman" w:hAnsi="Times New Roman" w:cs="Times New Roman"/>
                <w:sz w:val="16"/>
              </w:rPr>
            </w:pPr>
            <w:r w:rsidRPr="00BE6D56">
              <w:rPr>
                <w:rFonts w:ascii="Times New Roman" w:hAnsi="Times New Roman" w:cs="Times New Roman"/>
                <w:sz w:val="16"/>
              </w:rPr>
              <w:t>24</w:t>
            </w:r>
          </w:p>
          <w:p w14:paraId="6394AC8A" w14:textId="77777777" w:rsidR="00BE6D56" w:rsidRPr="00BE6D56" w:rsidRDefault="00BE6D56" w:rsidP="00BE6D56">
            <w:pPr>
              <w:jc w:val="center"/>
              <w:rPr>
                <w:rFonts w:ascii="Times New Roman" w:hAnsi="Times New Roman" w:cs="Times New Roman"/>
                <w:sz w:val="16"/>
              </w:rPr>
            </w:pPr>
            <w:r w:rsidRPr="00BE6D56">
              <w:rPr>
                <w:rFonts w:ascii="Times New Roman" w:hAnsi="Times New Roman" w:cs="Times New Roman"/>
                <w:sz w:val="16"/>
              </w:rPr>
              <w:t>.878</w:t>
            </w:r>
          </w:p>
        </w:tc>
        <w:tc>
          <w:tcPr>
            <w:tcW w:w="1046" w:type="dxa"/>
            <w:shd w:val="clear" w:color="auto" w:fill="F2F2F2"/>
            <w:vAlign w:val="center"/>
          </w:tcPr>
          <w:p w14:paraId="59AC09D1" w14:textId="77777777" w:rsidR="00BE6D56" w:rsidRPr="00BE6D56" w:rsidRDefault="00BE6D56" w:rsidP="00BE6D56">
            <w:pPr>
              <w:jc w:val="center"/>
              <w:rPr>
                <w:rFonts w:ascii="Times New Roman" w:hAnsi="Times New Roman" w:cs="Times New Roman"/>
                <w:sz w:val="16"/>
              </w:rPr>
            </w:pPr>
            <w:r w:rsidRPr="00BE6D56">
              <w:rPr>
                <w:rFonts w:ascii="Times New Roman" w:hAnsi="Times New Roman" w:cs="Times New Roman"/>
                <w:sz w:val="16"/>
              </w:rPr>
              <w:t>24</w:t>
            </w:r>
          </w:p>
          <w:p w14:paraId="38016F0B" w14:textId="77777777" w:rsidR="00BE6D56" w:rsidRPr="00BE6D56" w:rsidRDefault="00BE6D56" w:rsidP="00BE6D56">
            <w:pPr>
              <w:jc w:val="center"/>
              <w:rPr>
                <w:rFonts w:ascii="Times New Roman" w:hAnsi="Times New Roman" w:cs="Times New Roman"/>
                <w:sz w:val="16"/>
              </w:rPr>
            </w:pPr>
            <w:r w:rsidRPr="00BE6D56">
              <w:rPr>
                <w:rFonts w:ascii="Times New Roman" w:hAnsi="Times New Roman" w:cs="Times New Roman"/>
                <w:sz w:val="16"/>
              </w:rPr>
              <w:t>.854</w:t>
            </w:r>
          </w:p>
        </w:tc>
        <w:tc>
          <w:tcPr>
            <w:tcW w:w="1005" w:type="dxa"/>
            <w:shd w:val="clear" w:color="auto" w:fill="F2F2F2"/>
            <w:vAlign w:val="center"/>
          </w:tcPr>
          <w:p w14:paraId="2A0DC3DA" w14:textId="77777777" w:rsidR="00BE6D56" w:rsidRPr="00BE6D56" w:rsidRDefault="00BE6D56" w:rsidP="00BE6D56">
            <w:pPr>
              <w:jc w:val="center"/>
              <w:rPr>
                <w:rFonts w:ascii="Times New Roman" w:hAnsi="Times New Roman" w:cs="Times New Roman"/>
                <w:sz w:val="16"/>
              </w:rPr>
            </w:pPr>
            <w:r w:rsidRPr="00BE6D56">
              <w:rPr>
                <w:rFonts w:ascii="Times New Roman" w:hAnsi="Times New Roman" w:cs="Times New Roman"/>
                <w:sz w:val="16"/>
              </w:rPr>
              <w:t>24</w:t>
            </w:r>
          </w:p>
          <w:p w14:paraId="6D1F4747" w14:textId="77777777" w:rsidR="00BE6D56" w:rsidRPr="00BE6D56" w:rsidRDefault="00BE6D56" w:rsidP="00BE6D56">
            <w:pPr>
              <w:jc w:val="center"/>
              <w:rPr>
                <w:rFonts w:ascii="Times New Roman" w:hAnsi="Times New Roman" w:cs="Times New Roman"/>
                <w:sz w:val="16"/>
              </w:rPr>
            </w:pPr>
            <w:r w:rsidRPr="00BE6D56">
              <w:rPr>
                <w:rFonts w:ascii="Times New Roman" w:hAnsi="Times New Roman" w:cs="Times New Roman"/>
                <w:sz w:val="16"/>
              </w:rPr>
              <w:t>.854</w:t>
            </w:r>
          </w:p>
        </w:tc>
      </w:tr>
      <w:tr w:rsidR="00BE6D56" w:rsidRPr="00BE6D56" w14:paraId="5A76F706" w14:textId="77777777" w:rsidTr="00D11DFA">
        <w:trPr>
          <w:trHeight w:val="454"/>
          <w:jc w:val="center"/>
        </w:trPr>
        <w:tc>
          <w:tcPr>
            <w:tcW w:w="1825" w:type="dxa"/>
            <w:shd w:val="clear" w:color="auto" w:fill="FFFFFF"/>
            <w:vAlign w:val="center"/>
          </w:tcPr>
          <w:p w14:paraId="2FECE14E"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Housing and</w:t>
            </w:r>
          </w:p>
          <w:p w14:paraId="2D8C277B"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Guest house</w:t>
            </w:r>
          </w:p>
        </w:tc>
        <w:tc>
          <w:tcPr>
            <w:tcW w:w="1234" w:type="dxa"/>
            <w:shd w:val="clear" w:color="auto" w:fill="FFFFFF"/>
            <w:vAlign w:val="center"/>
          </w:tcPr>
          <w:p w14:paraId="74D371B9"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Quantity</w:t>
            </w:r>
          </w:p>
          <w:p w14:paraId="6EBEB074"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4 people capacity</w:t>
            </w:r>
          </w:p>
        </w:tc>
        <w:tc>
          <w:tcPr>
            <w:tcW w:w="935" w:type="dxa"/>
            <w:shd w:val="clear" w:color="auto" w:fill="FFFFFF"/>
            <w:vAlign w:val="center"/>
          </w:tcPr>
          <w:p w14:paraId="248441DC"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8</w:t>
            </w:r>
          </w:p>
          <w:p w14:paraId="00DF682C"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(8)</w:t>
            </w:r>
          </w:p>
        </w:tc>
        <w:tc>
          <w:tcPr>
            <w:tcW w:w="935" w:type="dxa"/>
            <w:shd w:val="clear" w:color="auto" w:fill="FFFFFF"/>
            <w:vAlign w:val="center"/>
          </w:tcPr>
          <w:p w14:paraId="15AC0BE5"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136</w:t>
            </w:r>
          </w:p>
          <w:p w14:paraId="0451149B"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(.136)</w:t>
            </w:r>
          </w:p>
        </w:tc>
        <w:tc>
          <w:tcPr>
            <w:tcW w:w="935" w:type="dxa"/>
            <w:shd w:val="clear" w:color="auto" w:fill="FFFFFF"/>
            <w:vAlign w:val="center"/>
          </w:tcPr>
          <w:p w14:paraId="35903711"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191</w:t>
            </w:r>
          </w:p>
          <w:p w14:paraId="789D6492"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.261</w:t>
            </w:r>
          </w:p>
        </w:tc>
        <w:tc>
          <w:tcPr>
            <w:tcW w:w="935" w:type="dxa"/>
            <w:shd w:val="clear" w:color="auto" w:fill="FFFFFF"/>
            <w:vAlign w:val="center"/>
          </w:tcPr>
          <w:p w14:paraId="49283205"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191</w:t>
            </w:r>
          </w:p>
          <w:p w14:paraId="2613C2C2"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.261</w:t>
            </w:r>
          </w:p>
        </w:tc>
        <w:tc>
          <w:tcPr>
            <w:tcW w:w="962" w:type="dxa"/>
            <w:shd w:val="clear" w:color="auto" w:fill="FFFFFF"/>
            <w:vAlign w:val="center"/>
          </w:tcPr>
          <w:p w14:paraId="5F235741"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236</w:t>
            </w:r>
          </w:p>
          <w:p w14:paraId="69D73D17"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(.297)</w:t>
            </w:r>
          </w:p>
        </w:tc>
        <w:tc>
          <w:tcPr>
            <w:tcW w:w="961" w:type="dxa"/>
            <w:shd w:val="clear" w:color="auto" w:fill="FFFFFF"/>
            <w:vAlign w:val="center"/>
          </w:tcPr>
          <w:p w14:paraId="014F8B74"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236</w:t>
            </w:r>
          </w:p>
          <w:p w14:paraId="63A58A6D"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(.297)</w:t>
            </w:r>
          </w:p>
        </w:tc>
        <w:tc>
          <w:tcPr>
            <w:tcW w:w="1046" w:type="dxa"/>
            <w:shd w:val="clear" w:color="auto" w:fill="FFFFFF"/>
            <w:vAlign w:val="center"/>
          </w:tcPr>
          <w:p w14:paraId="60BC54A8"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236</w:t>
            </w:r>
          </w:p>
          <w:p w14:paraId="3408AD43"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(.297)</w:t>
            </w:r>
          </w:p>
        </w:tc>
        <w:tc>
          <w:tcPr>
            <w:tcW w:w="1005" w:type="dxa"/>
            <w:shd w:val="clear" w:color="auto" w:fill="FFFFFF"/>
            <w:vAlign w:val="center"/>
          </w:tcPr>
          <w:p w14:paraId="4BEBC353" w14:textId="77777777" w:rsidR="00BE6D56" w:rsidRPr="00BE6D56" w:rsidRDefault="00BE6D56" w:rsidP="00BE6D56">
            <w:pPr>
              <w:jc w:val="center"/>
              <w:rPr>
                <w:rFonts w:ascii="Times New Roman" w:hAnsi="Times New Roman" w:cs="Times New Roman"/>
                <w:sz w:val="16"/>
              </w:rPr>
            </w:pPr>
            <w:r w:rsidRPr="00BE6D56">
              <w:rPr>
                <w:rFonts w:ascii="Times New Roman" w:hAnsi="Times New Roman" w:cs="Times New Roman"/>
                <w:sz w:val="16"/>
              </w:rPr>
              <w:t>236</w:t>
            </w:r>
          </w:p>
          <w:p w14:paraId="2EB114C8" w14:textId="77777777" w:rsidR="00BE6D56" w:rsidRPr="00BE6D56" w:rsidRDefault="00BE6D56" w:rsidP="00BE6D56">
            <w:pPr>
              <w:jc w:val="center"/>
              <w:rPr>
                <w:rFonts w:ascii="Times New Roman" w:hAnsi="Times New Roman" w:cs="Times New Roman"/>
                <w:sz w:val="16"/>
                <w:highlight w:val="yellow"/>
              </w:rPr>
            </w:pPr>
            <w:r w:rsidRPr="00BE6D56">
              <w:rPr>
                <w:rFonts w:ascii="Times New Roman" w:hAnsi="Times New Roman" w:cs="Times New Roman"/>
                <w:sz w:val="16"/>
              </w:rPr>
              <w:t>(66)</w:t>
            </w:r>
          </w:p>
        </w:tc>
      </w:tr>
      <w:tr w:rsidR="00BE6D56" w:rsidRPr="00BE6D56" w14:paraId="7E1C9318" w14:textId="77777777" w:rsidTr="00D11DFA">
        <w:trPr>
          <w:trHeight w:val="454"/>
          <w:jc w:val="center"/>
        </w:trPr>
        <w:tc>
          <w:tcPr>
            <w:tcW w:w="1825" w:type="dxa"/>
            <w:shd w:val="clear" w:color="auto" w:fill="F2F2F2"/>
            <w:vAlign w:val="center"/>
          </w:tcPr>
          <w:p w14:paraId="20EF8E21"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Vocal cords ope</w:t>
            </w:r>
          </w:p>
          <w:p w14:paraId="212C3F83"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Sport Facilities</w:t>
            </w:r>
          </w:p>
        </w:tc>
        <w:tc>
          <w:tcPr>
            <w:tcW w:w="1234" w:type="dxa"/>
            <w:shd w:val="clear" w:color="auto" w:fill="F2F2F2"/>
            <w:vAlign w:val="center"/>
          </w:tcPr>
          <w:p w14:paraId="398D4EEB"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Quantity</w:t>
            </w:r>
          </w:p>
          <w:p w14:paraId="7D196E66"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4 people capacity</w:t>
            </w:r>
          </w:p>
        </w:tc>
        <w:tc>
          <w:tcPr>
            <w:tcW w:w="935" w:type="dxa"/>
            <w:shd w:val="clear" w:color="auto" w:fill="F2F2F2"/>
            <w:vAlign w:val="center"/>
          </w:tcPr>
          <w:p w14:paraId="53AD47DF"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w:t>
            </w:r>
          </w:p>
          <w:p w14:paraId="39AB29ED"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(500)</w:t>
            </w:r>
          </w:p>
        </w:tc>
        <w:tc>
          <w:tcPr>
            <w:tcW w:w="935" w:type="dxa"/>
            <w:shd w:val="clear" w:color="auto" w:fill="F2F2F2"/>
            <w:vAlign w:val="center"/>
          </w:tcPr>
          <w:p w14:paraId="767442DC"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3</w:t>
            </w:r>
          </w:p>
          <w:p w14:paraId="6535E2FD"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(500)</w:t>
            </w:r>
          </w:p>
        </w:tc>
        <w:tc>
          <w:tcPr>
            <w:tcW w:w="935" w:type="dxa"/>
            <w:shd w:val="clear" w:color="auto" w:fill="F2F2F2"/>
            <w:vAlign w:val="center"/>
          </w:tcPr>
          <w:p w14:paraId="5F51E17E"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9</w:t>
            </w:r>
          </w:p>
          <w:p w14:paraId="634499F4"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2.900</w:t>
            </w:r>
          </w:p>
        </w:tc>
        <w:tc>
          <w:tcPr>
            <w:tcW w:w="935" w:type="dxa"/>
            <w:shd w:val="clear" w:color="auto" w:fill="F2F2F2"/>
            <w:vAlign w:val="center"/>
          </w:tcPr>
          <w:p w14:paraId="59D31728"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9</w:t>
            </w:r>
          </w:p>
          <w:p w14:paraId="122C3A7E"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2.900</w:t>
            </w:r>
          </w:p>
        </w:tc>
        <w:tc>
          <w:tcPr>
            <w:tcW w:w="962" w:type="dxa"/>
            <w:shd w:val="clear" w:color="auto" w:fill="F2F2F2"/>
            <w:vAlign w:val="center"/>
          </w:tcPr>
          <w:p w14:paraId="45CCA8E6"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9</w:t>
            </w:r>
          </w:p>
          <w:p w14:paraId="57785113"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5 500</w:t>
            </w:r>
          </w:p>
        </w:tc>
        <w:tc>
          <w:tcPr>
            <w:tcW w:w="961" w:type="dxa"/>
            <w:shd w:val="clear" w:color="auto" w:fill="F2F2F2"/>
            <w:vAlign w:val="center"/>
          </w:tcPr>
          <w:p w14:paraId="3DCB37B8"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13</w:t>
            </w:r>
          </w:p>
          <w:p w14:paraId="38256450"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3.250</w:t>
            </w:r>
          </w:p>
        </w:tc>
        <w:tc>
          <w:tcPr>
            <w:tcW w:w="1046" w:type="dxa"/>
            <w:shd w:val="clear" w:color="auto" w:fill="F2F2F2"/>
            <w:vAlign w:val="center"/>
          </w:tcPr>
          <w:p w14:paraId="0D861C12"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16</w:t>
            </w:r>
          </w:p>
          <w:p w14:paraId="6CEF8B32"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 xml:space="preserve"> 262.</w:t>
            </w:r>
          </w:p>
        </w:tc>
        <w:tc>
          <w:tcPr>
            <w:tcW w:w="1005" w:type="dxa"/>
            <w:shd w:val="clear" w:color="auto" w:fill="F2F2F2"/>
            <w:vAlign w:val="center"/>
          </w:tcPr>
          <w:p w14:paraId="3CBBE0E5" w14:textId="77777777" w:rsidR="00BE6D56" w:rsidRPr="00BE6D56" w:rsidRDefault="00BE6D56" w:rsidP="00BE6D56">
            <w:pPr>
              <w:jc w:val="center"/>
              <w:rPr>
                <w:rFonts w:ascii="Times New Roman" w:hAnsi="Times New Roman" w:cs="Times New Roman"/>
                <w:sz w:val="16"/>
              </w:rPr>
            </w:pPr>
            <w:r w:rsidRPr="00BE6D56">
              <w:rPr>
                <w:rFonts w:ascii="Times New Roman" w:hAnsi="Times New Roman" w:cs="Times New Roman"/>
                <w:sz w:val="16"/>
              </w:rPr>
              <w:t>16</w:t>
            </w:r>
          </w:p>
          <w:p w14:paraId="0EAF820B" w14:textId="77777777" w:rsidR="00BE6D56" w:rsidRPr="00BE6D56" w:rsidRDefault="00BE6D56" w:rsidP="00BE6D56">
            <w:pPr>
              <w:jc w:val="center"/>
              <w:rPr>
                <w:rFonts w:ascii="Times New Roman" w:hAnsi="Times New Roman" w:cs="Times New Roman"/>
                <w:sz w:val="16"/>
              </w:rPr>
            </w:pPr>
            <w:r w:rsidRPr="00BE6D56">
              <w:rPr>
                <w:rFonts w:ascii="Times New Roman" w:hAnsi="Times New Roman" w:cs="Times New Roman"/>
                <w:sz w:val="16"/>
              </w:rPr>
              <w:t xml:space="preserve"> 262.</w:t>
            </w:r>
          </w:p>
        </w:tc>
      </w:tr>
      <w:tr w:rsidR="00BE6D56" w:rsidRPr="00BE6D56" w14:paraId="77F32876" w14:textId="77777777" w:rsidTr="00D11DFA">
        <w:trPr>
          <w:trHeight w:val="454"/>
          <w:jc w:val="center"/>
        </w:trPr>
        <w:tc>
          <w:tcPr>
            <w:tcW w:w="1825" w:type="dxa"/>
            <w:shd w:val="clear" w:color="auto" w:fill="FFFFFF"/>
            <w:vAlign w:val="center"/>
          </w:tcPr>
          <w:p w14:paraId="2943FB47"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 Activity Areas</w:t>
            </w:r>
          </w:p>
          <w:p w14:paraId="300B9A80"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Student Clubs</w:t>
            </w:r>
          </w:p>
        </w:tc>
        <w:tc>
          <w:tcPr>
            <w:tcW w:w="1234" w:type="dxa"/>
            <w:shd w:val="clear" w:color="auto" w:fill="FFFFFF"/>
            <w:vAlign w:val="center"/>
          </w:tcPr>
          <w:p w14:paraId="4832F3D2"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Quantity</w:t>
            </w:r>
          </w:p>
          <w:p w14:paraId="65C09887"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4 people capacity</w:t>
            </w:r>
          </w:p>
        </w:tc>
        <w:tc>
          <w:tcPr>
            <w:tcW w:w="935" w:type="dxa"/>
            <w:shd w:val="clear" w:color="auto" w:fill="FFFFFF"/>
            <w:vAlign w:val="center"/>
          </w:tcPr>
          <w:p w14:paraId="28A859B2"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0</w:t>
            </w:r>
          </w:p>
        </w:tc>
        <w:tc>
          <w:tcPr>
            <w:tcW w:w="935" w:type="dxa"/>
            <w:shd w:val="clear" w:color="auto" w:fill="FFFFFF"/>
            <w:vAlign w:val="center"/>
          </w:tcPr>
          <w:p w14:paraId="5D85D5A8"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0</w:t>
            </w:r>
          </w:p>
        </w:tc>
        <w:tc>
          <w:tcPr>
            <w:tcW w:w="935" w:type="dxa"/>
            <w:shd w:val="clear" w:color="auto" w:fill="FFFFFF"/>
            <w:vAlign w:val="center"/>
          </w:tcPr>
          <w:p w14:paraId="72627F9F"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w:t>
            </w:r>
          </w:p>
          <w:p w14:paraId="47C6DEB0"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(87)</w:t>
            </w:r>
          </w:p>
        </w:tc>
        <w:tc>
          <w:tcPr>
            <w:tcW w:w="935" w:type="dxa"/>
            <w:shd w:val="clear" w:color="auto" w:fill="FFFFFF"/>
            <w:vAlign w:val="center"/>
          </w:tcPr>
          <w:p w14:paraId="3359DD61"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19</w:t>
            </w:r>
          </w:p>
          <w:p w14:paraId="198EAB1B"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(247)</w:t>
            </w:r>
          </w:p>
        </w:tc>
        <w:tc>
          <w:tcPr>
            <w:tcW w:w="962" w:type="dxa"/>
            <w:shd w:val="clear" w:color="auto" w:fill="FFFFFF"/>
            <w:vAlign w:val="center"/>
          </w:tcPr>
          <w:p w14:paraId="1146EE9F"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18</w:t>
            </w:r>
          </w:p>
          <w:p w14:paraId="693D0BFF"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(247)</w:t>
            </w:r>
          </w:p>
        </w:tc>
        <w:tc>
          <w:tcPr>
            <w:tcW w:w="961" w:type="dxa"/>
            <w:shd w:val="clear" w:color="auto" w:fill="FFFFFF"/>
            <w:vAlign w:val="center"/>
          </w:tcPr>
          <w:p w14:paraId="6602255A"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3</w:t>
            </w:r>
          </w:p>
          <w:p w14:paraId="7B5FE73A"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360</w:t>
            </w:r>
          </w:p>
        </w:tc>
        <w:tc>
          <w:tcPr>
            <w:tcW w:w="1046" w:type="dxa"/>
            <w:shd w:val="clear" w:color="auto" w:fill="FFFFFF"/>
            <w:vAlign w:val="center"/>
          </w:tcPr>
          <w:p w14:paraId="29368DBD"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34</w:t>
            </w:r>
          </w:p>
          <w:p w14:paraId="2CE85444"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390).</w:t>
            </w:r>
          </w:p>
        </w:tc>
        <w:tc>
          <w:tcPr>
            <w:tcW w:w="1005" w:type="dxa"/>
            <w:shd w:val="clear" w:color="auto" w:fill="FFFFFF"/>
            <w:vAlign w:val="center"/>
          </w:tcPr>
          <w:p w14:paraId="67F58EEA"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35</w:t>
            </w:r>
          </w:p>
          <w:p w14:paraId="52789B85"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|||UNTRANSLATED_CONTENT_START|||(1.410)|||UNTRANSLATED_CONTENT_END|||</w:t>
            </w:r>
          </w:p>
        </w:tc>
      </w:tr>
      <w:tr w:rsidR="00BE6D56" w:rsidRPr="00BE6D56" w14:paraId="394916B6" w14:textId="77777777" w:rsidTr="00D11DFA">
        <w:trPr>
          <w:trHeight w:val="454"/>
          <w:jc w:val="center"/>
        </w:trPr>
        <w:tc>
          <w:tcPr>
            <w:tcW w:w="1825" w:type="dxa"/>
            <w:shd w:val="clear" w:color="auto" w:fill="F2F2F2"/>
            <w:vAlign w:val="center"/>
          </w:tcPr>
          <w:p w14:paraId="46642D54"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Meeting/Conference Rooms</w:t>
            </w:r>
          </w:p>
        </w:tc>
        <w:tc>
          <w:tcPr>
            <w:tcW w:w="1234" w:type="dxa"/>
            <w:shd w:val="clear" w:color="auto" w:fill="F2F2F2"/>
            <w:vAlign w:val="center"/>
          </w:tcPr>
          <w:p w14:paraId="0C2BD01A"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Quantity</w:t>
            </w:r>
          </w:p>
        </w:tc>
        <w:tc>
          <w:tcPr>
            <w:tcW w:w="935" w:type="dxa"/>
            <w:shd w:val="clear" w:color="auto" w:fill="F2F2F2"/>
            <w:vAlign w:val="center"/>
          </w:tcPr>
          <w:p w14:paraId="07DB2E18"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9</w:t>
            </w:r>
          </w:p>
        </w:tc>
        <w:tc>
          <w:tcPr>
            <w:tcW w:w="935" w:type="dxa"/>
            <w:shd w:val="clear" w:color="auto" w:fill="F2F2F2"/>
            <w:vAlign w:val="center"/>
          </w:tcPr>
          <w:p w14:paraId="7E840E7B"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13</w:t>
            </w:r>
          </w:p>
        </w:tc>
        <w:tc>
          <w:tcPr>
            <w:tcW w:w="935" w:type="dxa"/>
            <w:shd w:val="clear" w:color="auto" w:fill="F2F2F2"/>
            <w:vAlign w:val="center"/>
          </w:tcPr>
          <w:p w14:paraId="2B2C74A1"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13</w:t>
            </w:r>
          </w:p>
        </w:tc>
        <w:tc>
          <w:tcPr>
            <w:tcW w:w="935" w:type="dxa"/>
            <w:shd w:val="clear" w:color="auto" w:fill="F2F2F2"/>
            <w:vAlign w:val="center"/>
          </w:tcPr>
          <w:p w14:paraId="63830659"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13</w:t>
            </w:r>
          </w:p>
        </w:tc>
        <w:tc>
          <w:tcPr>
            <w:tcW w:w="962" w:type="dxa"/>
            <w:shd w:val="clear" w:color="auto" w:fill="F2F2F2"/>
            <w:vAlign w:val="center"/>
          </w:tcPr>
          <w:p w14:paraId="34977793"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18</w:t>
            </w:r>
          </w:p>
        </w:tc>
        <w:tc>
          <w:tcPr>
            <w:tcW w:w="961" w:type="dxa"/>
            <w:shd w:val="clear" w:color="auto" w:fill="F2F2F2"/>
            <w:vAlign w:val="center"/>
          </w:tcPr>
          <w:p w14:paraId="31D303D1"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25</w:t>
            </w:r>
          </w:p>
        </w:tc>
        <w:tc>
          <w:tcPr>
            <w:tcW w:w="1046" w:type="dxa"/>
            <w:shd w:val="clear" w:color="auto" w:fill="F2F2F2"/>
            <w:vAlign w:val="center"/>
          </w:tcPr>
          <w:p w14:paraId="0746325C"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25</w:t>
            </w:r>
          </w:p>
        </w:tc>
        <w:tc>
          <w:tcPr>
            <w:tcW w:w="1005" w:type="dxa"/>
            <w:shd w:val="clear" w:color="auto" w:fill="F2F2F2"/>
            <w:vAlign w:val="center"/>
          </w:tcPr>
          <w:p w14:paraId="2B06A733" w14:textId="77777777" w:rsidR="00BE6D56" w:rsidRPr="00BE6D56" w:rsidRDefault="00BE6D56" w:rsidP="00BE6D56">
            <w:pPr>
              <w:jc w:val="center"/>
              <w:rPr>
                <w:rFonts w:ascii="Times New Roman" w:hAnsi="Times New Roman" w:cs="Times New Roman"/>
                <w:color w:val="000000"/>
                <w:sz w:val="16"/>
              </w:rPr>
            </w:pPr>
            <w:r w:rsidRPr="00BE6D56">
              <w:rPr>
                <w:rFonts w:ascii="Times New Roman" w:hAnsi="Times New Roman" w:cs="Times New Roman"/>
                <w:color w:val="000000"/>
                <w:sz w:val="16"/>
              </w:rPr>
              <w:t>32</w:t>
            </w:r>
          </w:p>
        </w:tc>
      </w:tr>
    </w:tbl>
    <w:p w14:paraId="43F90D06" w14:textId="77777777" w:rsidR="00BE6D56" w:rsidRPr="00BE6D56" w:rsidRDefault="00BE6D56" w:rsidP="00BE6D56">
      <w:pPr>
        <w:tabs>
          <w:tab w:val="left" w:pos="284"/>
        </w:tabs>
        <w:spacing w:line="360" w:lineRule="auto"/>
        <w:jc w:val="both"/>
        <w:rPr>
          <w:rFonts w:ascii="Times New Roman" w:eastAsia="Times New Roman" w:hAnsi="Times New Roman" w:cs="Times New Roman"/>
          <w:sz w:val="16"/>
          <w:szCs w:val="20"/>
        </w:rPr>
      </w:pPr>
      <w:r w:rsidRPr="00BE6D56">
        <w:rPr>
          <w:rFonts w:ascii="Times New Roman" w:eastAsia="Times New Roman" w:hAnsi="Times New Roman" w:cs="Times New Roman"/>
          <w:sz w:val="16"/>
          <w:szCs w:val="20"/>
        </w:rPr>
        <w:t>* As of 2016, only the capacity of the guesthouse will be specified as the capacity of the person under the title of "Lodging and Guesthouse".</w:t>
      </w:r>
    </w:p>
    <w:p w14:paraId="44756EE7"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682C77F2"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12: Number of Vehicles and Construction Machines at Gümüşhane University</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14"/>
        <w:gridCol w:w="3392"/>
        <w:gridCol w:w="649"/>
        <w:gridCol w:w="649"/>
        <w:gridCol w:w="650"/>
        <w:gridCol w:w="650"/>
        <w:gridCol w:w="650"/>
        <w:gridCol w:w="626"/>
        <w:gridCol w:w="650"/>
        <w:gridCol w:w="650"/>
        <w:gridCol w:w="910"/>
      </w:tblGrid>
      <w:tr w:rsidR="00BE6D56" w:rsidRPr="00BE6D56" w14:paraId="1B0DA36A" w14:textId="77777777" w:rsidTr="00D11DFA">
        <w:trPr>
          <w:trHeight w:val="454"/>
          <w:jc w:val="center"/>
        </w:trPr>
        <w:tc>
          <w:tcPr>
            <w:tcW w:w="1026" w:type="dxa"/>
            <w:shd w:val="clear" w:color="auto" w:fill="BFBFBF"/>
            <w:vAlign w:val="center"/>
            <w:hideMark/>
          </w:tcPr>
          <w:p w14:paraId="0D026B9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T-Sheet</w:t>
            </w:r>
          </w:p>
          <w:p w14:paraId="30E5355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w:t>
            </w:r>
          </w:p>
        </w:tc>
        <w:tc>
          <w:tcPr>
            <w:tcW w:w="3455" w:type="dxa"/>
            <w:shd w:val="clear" w:color="auto" w:fill="BFBFBF"/>
            <w:vAlign w:val="center"/>
            <w:hideMark/>
          </w:tcPr>
          <w:p w14:paraId="643B8BF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Type of Vehicle</w:t>
            </w:r>
          </w:p>
        </w:tc>
        <w:tc>
          <w:tcPr>
            <w:tcW w:w="653" w:type="dxa"/>
            <w:shd w:val="clear" w:color="auto" w:fill="BFBFBF"/>
            <w:vAlign w:val="center"/>
            <w:hideMark/>
          </w:tcPr>
          <w:p w14:paraId="5B75624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2009</w:t>
            </w:r>
          </w:p>
        </w:tc>
        <w:tc>
          <w:tcPr>
            <w:tcW w:w="653" w:type="dxa"/>
            <w:shd w:val="clear" w:color="auto" w:fill="BFBFBF"/>
            <w:vAlign w:val="center"/>
            <w:hideMark/>
          </w:tcPr>
          <w:p w14:paraId="414794E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2010</w:t>
            </w:r>
          </w:p>
        </w:tc>
        <w:tc>
          <w:tcPr>
            <w:tcW w:w="654" w:type="dxa"/>
            <w:shd w:val="clear" w:color="auto" w:fill="BFBFBF"/>
            <w:vAlign w:val="center"/>
            <w:hideMark/>
          </w:tcPr>
          <w:p w14:paraId="7227753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2011</w:t>
            </w:r>
          </w:p>
        </w:tc>
        <w:tc>
          <w:tcPr>
            <w:tcW w:w="654" w:type="dxa"/>
            <w:shd w:val="clear" w:color="auto" w:fill="BFBFBF"/>
            <w:vAlign w:val="center"/>
            <w:hideMark/>
          </w:tcPr>
          <w:p w14:paraId="6EC7E9D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2012</w:t>
            </w:r>
          </w:p>
        </w:tc>
        <w:tc>
          <w:tcPr>
            <w:tcW w:w="654" w:type="dxa"/>
            <w:shd w:val="clear" w:color="auto" w:fill="BFBFBF"/>
            <w:vAlign w:val="center"/>
          </w:tcPr>
          <w:p w14:paraId="06638FF1"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2013</w:t>
            </w:r>
          </w:p>
        </w:tc>
        <w:tc>
          <w:tcPr>
            <w:tcW w:w="629" w:type="dxa"/>
            <w:shd w:val="clear" w:color="auto" w:fill="BFBFBF"/>
            <w:vAlign w:val="center"/>
          </w:tcPr>
          <w:p w14:paraId="3495BD2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2014</w:t>
            </w:r>
          </w:p>
        </w:tc>
        <w:tc>
          <w:tcPr>
            <w:tcW w:w="654" w:type="dxa"/>
            <w:shd w:val="clear" w:color="auto" w:fill="BFBFBF"/>
            <w:vAlign w:val="center"/>
          </w:tcPr>
          <w:p w14:paraId="6F859E1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2015</w:t>
            </w:r>
          </w:p>
        </w:tc>
        <w:tc>
          <w:tcPr>
            <w:tcW w:w="654" w:type="dxa"/>
            <w:shd w:val="clear" w:color="auto" w:fill="BFBFBF"/>
            <w:vAlign w:val="center"/>
          </w:tcPr>
          <w:p w14:paraId="740F936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2016</w:t>
            </w:r>
          </w:p>
        </w:tc>
        <w:tc>
          <w:tcPr>
            <w:tcW w:w="920" w:type="dxa"/>
            <w:shd w:val="clear" w:color="auto" w:fill="BFBFBF"/>
            <w:vAlign w:val="center"/>
          </w:tcPr>
          <w:p w14:paraId="1497B52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Total</w:t>
            </w:r>
          </w:p>
        </w:tc>
      </w:tr>
      <w:tr w:rsidR="00BE6D56" w:rsidRPr="00BE6D56" w14:paraId="687D7A04" w14:textId="77777777" w:rsidTr="00D11DFA">
        <w:trPr>
          <w:trHeight w:val="454"/>
          <w:jc w:val="center"/>
        </w:trPr>
        <w:tc>
          <w:tcPr>
            <w:tcW w:w="1026" w:type="dxa"/>
            <w:shd w:val="clear" w:color="auto" w:fill="FFFFFF"/>
            <w:vAlign w:val="center"/>
            <w:hideMark/>
          </w:tcPr>
          <w:p w14:paraId="7542D1D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T-2</w:t>
            </w:r>
          </w:p>
        </w:tc>
        <w:tc>
          <w:tcPr>
            <w:tcW w:w="3455" w:type="dxa"/>
            <w:shd w:val="clear" w:color="auto" w:fill="FFFFFF"/>
            <w:vAlign w:val="center"/>
            <w:hideMark/>
          </w:tcPr>
          <w:p w14:paraId="1F7988D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(D) Passenger car</w:t>
            </w:r>
          </w:p>
        </w:tc>
        <w:tc>
          <w:tcPr>
            <w:tcW w:w="653" w:type="dxa"/>
            <w:shd w:val="clear" w:color="auto" w:fill="FFFFFF"/>
            <w:vAlign w:val="center"/>
          </w:tcPr>
          <w:p w14:paraId="14826DB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w:t>
            </w:r>
          </w:p>
        </w:tc>
        <w:tc>
          <w:tcPr>
            <w:tcW w:w="653" w:type="dxa"/>
            <w:shd w:val="clear" w:color="auto" w:fill="FFFFFF"/>
            <w:vAlign w:val="center"/>
          </w:tcPr>
          <w:p w14:paraId="6AB7599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FFFFF"/>
            <w:vAlign w:val="center"/>
          </w:tcPr>
          <w:p w14:paraId="16F4254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FFFFF"/>
            <w:vAlign w:val="center"/>
          </w:tcPr>
          <w:p w14:paraId="2F48176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FFFFF"/>
            <w:vAlign w:val="center"/>
          </w:tcPr>
          <w:p w14:paraId="7BB76E4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29" w:type="dxa"/>
            <w:shd w:val="clear" w:color="auto" w:fill="FFFFFF"/>
            <w:vAlign w:val="center"/>
          </w:tcPr>
          <w:p w14:paraId="470DECF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FFFFF"/>
            <w:vAlign w:val="center"/>
          </w:tcPr>
          <w:p w14:paraId="7C49681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FFFFF"/>
            <w:vAlign w:val="center"/>
          </w:tcPr>
          <w:p w14:paraId="272A634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920" w:type="dxa"/>
            <w:shd w:val="clear" w:color="auto" w:fill="FFFFFF"/>
            <w:vAlign w:val="center"/>
          </w:tcPr>
          <w:p w14:paraId="202FE55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7</w:t>
            </w:r>
          </w:p>
        </w:tc>
      </w:tr>
      <w:tr w:rsidR="00BE6D56" w:rsidRPr="00BE6D56" w14:paraId="2AA4D3BC" w14:textId="77777777" w:rsidTr="00D11DFA">
        <w:trPr>
          <w:trHeight w:val="454"/>
          <w:jc w:val="center"/>
        </w:trPr>
        <w:tc>
          <w:tcPr>
            <w:tcW w:w="1026" w:type="dxa"/>
            <w:shd w:val="clear" w:color="auto" w:fill="F2F2F2"/>
            <w:vAlign w:val="center"/>
          </w:tcPr>
          <w:p w14:paraId="30BED5A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T-3</w:t>
            </w:r>
          </w:p>
        </w:tc>
        <w:tc>
          <w:tcPr>
            <w:tcW w:w="3455" w:type="dxa"/>
            <w:shd w:val="clear" w:color="auto" w:fill="F2F2F2"/>
            <w:vAlign w:val="center"/>
          </w:tcPr>
          <w:p w14:paraId="241643B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Wagon</w:t>
            </w:r>
          </w:p>
        </w:tc>
        <w:tc>
          <w:tcPr>
            <w:tcW w:w="653" w:type="dxa"/>
            <w:shd w:val="clear" w:color="auto" w:fill="F2F2F2"/>
            <w:vAlign w:val="center"/>
          </w:tcPr>
          <w:p w14:paraId="0530FFE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3" w:type="dxa"/>
            <w:shd w:val="clear" w:color="auto" w:fill="F2F2F2"/>
            <w:vAlign w:val="center"/>
          </w:tcPr>
          <w:p w14:paraId="43D6FA4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294BF45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61EAA90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0263DE3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29" w:type="dxa"/>
            <w:shd w:val="clear" w:color="auto" w:fill="F2F2F2"/>
            <w:vAlign w:val="center"/>
          </w:tcPr>
          <w:p w14:paraId="4C51C2C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77AAD08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2F2F2"/>
            <w:vAlign w:val="center"/>
          </w:tcPr>
          <w:p w14:paraId="6F0E68F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920" w:type="dxa"/>
            <w:shd w:val="clear" w:color="auto" w:fill="F2F2F2"/>
            <w:vAlign w:val="center"/>
          </w:tcPr>
          <w:p w14:paraId="16DCAB5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r>
      <w:tr w:rsidR="00BE6D56" w:rsidRPr="00BE6D56" w14:paraId="2B5F1569" w14:textId="77777777" w:rsidTr="00D11DFA">
        <w:trPr>
          <w:trHeight w:val="454"/>
          <w:jc w:val="center"/>
        </w:trPr>
        <w:tc>
          <w:tcPr>
            <w:tcW w:w="1026" w:type="dxa"/>
            <w:shd w:val="clear" w:color="auto" w:fill="FFFFFF"/>
            <w:vAlign w:val="center"/>
            <w:hideMark/>
          </w:tcPr>
          <w:p w14:paraId="105BAB9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T-5</w:t>
            </w:r>
          </w:p>
        </w:tc>
        <w:tc>
          <w:tcPr>
            <w:tcW w:w="3455" w:type="dxa"/>
            <w:shd w:val="clear" w:color="auto" w:fill="FFFFFF"/>
            <w:vAlign w:val="center"/>
            <w:hideMark/>
          </w:tcPr>
          <w:p w14:paraId="27D18C1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Minibus(max. 15 people including driver -4x2)</w:t>
            </w:r>
          </w:p>
        </w:tc>
        <w:tc>
          <w:tcPr>
            <w:tcW w:w="653" w:type="dxa"/>
            <w:shd w:val="clear" w:color="auto" w:fill="FFFFFF"/>
            <w:vAlign w:val="center"/>
          </w:tcPr>
          <w:p w14:paraId="2CF8A4A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3" w:type="dxa"/>
            <w:shd w:val="clear" w:color="auto" w:fill="FFFFFF"/>
            <w:vAlign w:val="center"/>
          </w:tcPr>
          <w:p w14:paraId="59D1610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5084128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FFFFF"/>
            <w:vAlign w:val="center"/>
          </w:tcPr>
          <w:p w14:paraId="75C7755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7FEE9D6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29" w:type="dxa"/>
            <w:shd w:val="clear" w:color="auto" w:fill="FFFFFF"/>
            <w:vAlign w:val="center"/>
          </w:tcPr>
          <w:p w14:paraId="0019FEE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005455C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3E6AC0A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920" w:type="dxa"/>
            <w:shd w:val="clear" w:color="auto" w:fill="FFFFFF"/>
            <w:vAlign w:val="center"/>
          </w:tcPr>
          <w:p w14:paraId="206DB25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r>
      <w:tr w:rsidR="00BE6D56" w:rsidRPr="00BE6D56" w14:paraId="528F0E92" w14:textId="77777777" w:rsidTr="00D11DFA">
        <w:trPr>
          <w:trHeight w:val="454"/>
          <w:jc w:val="center"/>
        </w:trPr>
        <w:tc>
          <w:tcPr>
            <w:tcW w:w="1026" w:type="dxa"/>
            <w:shd w:val="clear" w:color="auto" w:fill="F2F2F2"/>
            <w:vAlign w:val="center"/>
            <w:hideMark/>
          </w:tcPr>
          <w:p w14:paraId="79C52F4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 8</w:t>
            </w:r>
          </w:p>
        </w:tc>
        <w:tc>
          <w:tcPr>
            <w:tcW w:w="3455" w:type="dxa"/>
            <w:shd w:val="clear" w:color="auto" w:fill="F2F2F2"/>
            <w:vAlign w:val="center"/>
            <w:hideMark/>
          </w:tcPr>
          <w:p w14:paraId="1CB3208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Pick-Up (Pick-up truck, for land/ 3 and 6 people)</w:t>
            </w:r>
          </w:p>
        </w:tc>
        <w:tc>
          <w:tcPr>
            <w:tcW w:w="653" w:type="dxa"/>
            <w:shd w:val="clear" w:color="auto" w:fill="F2F2F2"/>
            <w:vAlign w:val="center"/>
          </w:tcPr>
          <w:p w14:paraId="1EF42A1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3" w:type="dxa"/>
            <w:shd w:val="clear" w:color="auto" w:fill="F2F2F2"/>
            <w:vAlign w:val="center"/>
          </w:tcPr>
          <w:p w14:paraId="17FEC98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2F2F2"/>
            <w:vAlign w:val="center"/>
          </w:tcPr>
          <w:p w14:paraId="2485595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2AC0512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2EF5AE5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29" w:type="dxa"/>
            <w:shd w:val="clear" w:color="auto" w:fill="F2F2F2"/>
            <w:vAlign w:val="center"/>
          </w:tcPr>
          <w:p w14:paraId="222D23E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38C743E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4F8435A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920" w:type="dxa"/>
            <w:shd w:val="clear" w:color="auto" w:fill="F2F2F2"/>
            <w:vAlign w:val="center"/>
          </w:tcPr>
          <w:p w14:paraId="1E0C225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r>
      <w:tr w:rsidR="00BE6D56" w:rsidRPr="00BE6D56" w14:paraId="2DFCC16D" w14:textId="77777777" w:rsidTr="00D11DFA">
        <w:trPr>
          <w:trHeight w:val="454"/>
          <w:jc w:val="center"/>
        </w:trPr>
        <w:tc>
          <w:tcPr>
            <w:tcW w:w="1026" w:type="dxa"/>
            <w:shd w:val="clear" w:color="auto" w:fill="FFFFFF"/>
            <w:vAlign w:val="center"/>
            <w:hideMark/>
          </w:tcPr>
          <w:p w14:paraId="552EC72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 10</w:t>
            </w:r>
          </w:p>
        </w:tc>
        <w:tc>
          <w:tcPr>
            <w:tcW w:w="3455" w:type="dxa"/>
            <w:shd w:val="clear" w:color="auto" w:fill="FFFFFF"/>
            <w:vAlign w:val="center"/>
            <w:hideMark/>
          </w:tcPr>
          <w:p w14:paraId="7E9A6A3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Midibus (Maximum 26 people including driver -4x2)</w:t>
            </w:r>
          </w:p>
        </w:tc>
        <w:tc>
          <w:tcPr>
            <w:tcW w:w="653" w:type="dxa"/>
            <w:shd w:val="clear" w:color="auto" w:fill="FFFFFF"/>
            <w:vAlign w:val="center"/>
          </w:tcPr>
          <w:p w14:paraId="04E9E4C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3" w:type="dxa"/>
            <w:shd w:val="clear" w:color="auto" w:fill="FFFFFF"/>
            <w:vAlign w:val="center"/>
          </w:tcPr>
          <w:p w14:paraId="1BF95DB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488CDF4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5F5F015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5AC3FA5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29" w:type="dxa"/>
            <w:shd w:val="clear" w:color="auto" w:fill="FFFFFF"/>
            <w:vAlign w:val="center"/>
          </w:tcPr>
          <w:p w14:paraId="2B67C63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472C8B1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FFFFF"/>
            <w:vAlign w:val="center"/>
          </w:tcPr>
          <w:p w14:paraId="12E1D4E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920" w:type="dxa"/>
            <w:shd w:val="clear" w:color="auto" w:fill="FFFFFF"/>
            <w:vAlign w:val="center"/>
          </w:tcPr>
          <w:p w14:paraId="7CB1043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r>
      <w:tr w:rsidR="00BE6D56" w:rsidRPr="00BE6D56" w14:paraId="17F167FC" w14:textId="77777777" w:rsidTr="00D11DFA">
        <w:trPr>
          <w:trHeight w:val="454"/>
          <w:jc w:val="center"/>
        </w:trPr>
        <w:tc>
          <w:tcPr>
            <w:tcW w:w="1026" w:type="dxa"/>
            <w:shd w:val="clear" w:color="auto" w:fill="F2F2F2"/>
            <w:vAlign w:val="center"/>
            <w:hideMark/>
          </w:tcPr>
          <w:p w14:paraId="549532A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 xml:space="preserve">11A. </w:t>
            </w:r>
          </w:p>
        </w:tc>
        <w:tc>
          <w:tcPr>
            <w:tcW w:w="3455" w:type="dxa"/>
            <w:shd w:val="clear" w:color="auto" w:fill="F2F2F2"/>
            <w:vAlign w:val="center"/>
            <w:hideMark/>
          </w:tcPr>
          <w:p w14:paraId="7AC562D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Bus (max. 27 people including driver -4x2)</w:t>
            </w:r>
          </w:p>
        </w:tc>
        <w:tc>
          <w:tcPr>
            <w:tcW w:w="653" w:type="dxa"/>
            <w:shd w:val="clear" w:color="auto" w:fill="F2F2F2"/>
            <w:vAlign w:val="center"/>
          </w:tcPr>
          <w:p w14:paraId="016DF66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3" w:type="dxa"/>
            <w:shd w:val="clear" w:color="auto" w:fill="F2F2F2"/>
            <w:vAlign w:val="center"/>
          </w:tcPr>
          <w:p w14:paraId="7293741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2</w:t>
            </w:r>
          </w:p>
        </w:tc>
        <w:tc>
          <w:tcPr>
            <w:tcW w:w="654" w:type="dxa"/>
            <w:shd w:val="clear" w:color="auto" w:fill="F2F2F2"/>
            <w:vAlign w:val="center"/>
          </w:tcPr>
          <w:p w14:paraId="1DDA3F1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58B2864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53D7465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29" w:type="dxa"/>
            <w:shd w:val="clear" w:color="auto" w:fill="F2F2F2"/>
            <w:vAlign w:val="center"/>
          </w:tcPr>
          <w:p w14:paraId="04B22F9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42D80E8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75B2B2C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920" w:type="dxa"/>
            <w:shd w:val="clear" w:color="auto" w:fill="F2F2F2"/>
            <w:vAlign w:val="center"/>
          </w:tcPr>
          <w:p w14:paraId="6382472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w:t>
            </w:r>
          </w:p>
        </w:tc>
      </w:tr>
      <w:tr w:rsidR="00BE6D56" w:rsidRPr="00BE6D56" w14:paraId="69F321DC" w14:textId="77777777" w:rsidTr="00D11DFA">
        <w:trPr>
          <w:trHeight w:val="454"/>
          <w:jc w:val="center"/>
        </w:trPr>
        <w:tc>
          <w:tcPr>
            <w:tcW w:w="1026" w:type="dxa"/>
            <w:shd w:val="clear" w:color="auto" w:fill="FFFFFF"/>
            <w:vAlign w:val="center"/>
          </w:tcPr>
          <w:p w14:paraId="232EF1D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w:t>
            </w:r>
          </w:p>
        </w:tc>
        <w:tc>
          <w:tcPr>
            <w:tcW w:w="3455" w:type="dxa"/>
            <w:shd w:val="clear" w:color="auto" w:fill="FFFFFF"/>
            <w:vAlign w:val="center"/>
          </w:tcPr>
          <w:p w14:paraId="5B00569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Bus (Maximum 41 people including driver)</w:t>
            </w:r>
          </w:p>
        </w:tc>
        <w:tc>
          <w:tcPr>
            <w:tcW w:w="653" w:type="dxa"/>
            <w:shd w:val="clear" w:color="auto" w:fill="FFFFFF"/>
            <w:vAlign w:val="center"/>
          </w:tcPr>
          <w:p w14:paraId="3705B88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3" w:type="dxa"/>
            <w:shd w:val="clear" w:color="auto" w:fill="FFFFFF"/>
            <w:vAlign w:val="center"/>
          </w:tcPr>
          <w:p w14:paraId="71847080"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00DCC27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301CC1F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5A4A1B2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29" w:type="dxa"/>
            <w:shd w:val="clear" w:color="auto" w:fill="FFFFFF"/>
            <w:vAlign w:val="center"/>
          </w:tcPr>
          <w:p w14:paraId="6800F7F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08353E23"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7D9D66C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920" w:type="dxa"/>
            <w:shd w:val="clear" w:color="auto" w:fill="FFFFFF"/>
            <w:vAlign w:val="center"/>
          </w:tcPr>
          <w:p w14:paraId="1A7DDF7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r>
      <w:tr w:rsidR="00BE6D56" w:rsidRPr="00BE6D56" w14:paraId="279B06AA" w14:textId="77777777" w:rsidTr="00D11DFA">
        <w:trPr>
          <w:trHeight w:val="454"/>
          <w:jc w:val="center"/>
        </w:trPr>
        <w:tc>
          <w:tcPr>
            <w:tcW w:w="1026" w:type="dxa"/>
            <w:shd w:val="clear" w:color="auto" w:fill="F2F2F2"/>
            <w:vAlign w:val="center"/>
            <w:hideMark/>
          </w:tcPr>
          <w:p w14:paraId="2F66ED4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 12</w:t>
            </w:r>
          </w:p>
        </w:tc>
        <w:tc>
          <w:tcPr>
            <w:tcW w:w="3455" w:type="dxa"/>
            <w:shd w:val="clear" w:color="auto" w:fill="F2F2F2"/>
            <w:vAlign w:val="center"/>
            <w:hideMark/>
          </w:tcPr>
          <w:p w14:paraId="1AA8CBE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Truck (Chassis-cab fully loaded weight 3501 kg)</w:t>
            </w:r>
          </w:p>
        </w:tc>
        <w:tc>
          <w:tcPr>
            <w:tcW w:w="653" w:type="dxa"/>
            <w:shd w:val="clear" w:color="auto" w:fill="F2F2F2"/>
            <w:vAlign w:val="center"/>
          </w:tcPr>
          <w:p w14:paraId="58A2347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3" w:type="dxa"/>
            <w:shd w:val="clear" w:color="auto" w:fill="F2F2F2"/>
            <w:vAlign w:val="center"/>
          </w:tcPr>
          <w:p w14:paraId="61C41FE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3C09F81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2F2F2"/>
            <w:vAlign w:val="center"/>
          </w:tcPr>
          <w:p w14:paraId="657EF27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5228282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29" w:type="dxa"/>
            <w:shd w:val="clear" w:color="auto" w:fill="F2F2F2"/>
            <w:vAlign w:val="center"/>
          </w:tcPr>
          <w:p w14:paraId="69993C1A"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36A3ACC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4028276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920" w:type="dxa"/>
            <w:shd w:val="clear" w:color="auto" w:fill="F2F2F2"/>
            <w:vAlign w:val="center"/>
          </w:tcPr>
          <w:p w14:paraId="5F7BB351"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r>
      <w:tr w:rsidR="00BE6D56" w:rsidRPr="00BE6D56" w14:paraId="7A6C7BB8" w14:textId="77777777" w:rsidTr="00D11DFA">
        <w:trPr>
          <w:trHeight w:val="454"/>
          <w:jc w:val="center"/>
        </w:trPr>
        <w:tc>
          <w:tcPr>
            <w:tcW w:w="1026" w:type="dxa"/>
            <w:shd w:val="clear" w:color="auto" w:fill="FFFFFF"/>
            <w:vAlign w:val="center"/>
          </w:tcPr>
          <w:p w14:paraId="015B723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 14;</w:t>
            </w:r>
          </w:p>
        </w:tc>
        <w:tc>
          <w:tcPr>
            <w:tcW w:w="3455" w:type="dxa"/>
            <w:shd w:val="clear" w:color="auto" w:fill="FFFFFF"/>
            <w:vAlign w:val="center"/>
          </w:tcPr>
          <w:p w14:paraId="2C3A56C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Truck (Chassis-cab fully loaded weight 17000 kg)</w:t>
            </w:r>
          </w:p>
        </w:tc>
        <w:tc>
          <w:tcPr>
            <w:tcW w:w="653" w:type="dxa"/>
            <w:shd w:val="clear" w:color="auto" w:fill="FFFFFF"/>
            <w:vAlign w:val="center"/>
          </w:tcPr>
          <w:p w14:paraId="551F776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3" w:type="dxa"/>
            <w:shd w:val="clear" w:color="auto" w:fill="FFFFFF"/>
            <w:vAlign w:val="center"/>
          </w:tcPr>
          <w:p w14:paraId="33351D8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17BA712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6693A5F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49536C9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29" w:type="dxa"/>
            <w:shd w:val="clear" w:color="auto" w:fill="FFFFFF"/>
            <w:vAlign w:val="center"/>
          </w:tcPr>
          <w:p w14:paraId="2079D7F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7D5EE2E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3C34101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920" w:type="dxa"/>
            <w:shd w:val="clear" w:color="auto" w:fill="FFFFFF"/>
            <w:vAlign w:val="center"/>
          </w:tcPr>
          <w:p w14:paraId="3459F72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r>
      <w:tr w:rsidR="00BE6D56" w:rsidRPr="00BE6D56" w14:paraId="3AB68F38" w14:textId="77777777" w:rsidTr="00D11DFA">
        <w:trPr>
          <w:trHeight w:val="454"/>
          <w:jc w:val="center"/>
        </w:trPr>
        <w:tc>
          <w:tcPr>
            <w:tcW w:w="1026" w:type="dxa"/>
            <w:shd w:val="clear" w:color="auto" w:fill="F2F2F2"/>
            <w:vAlign w:val="center"/>
            <w:hideMark/>
          </w:tcPr>
          <w:p w14:paraId="2ED3442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T+15</w:t>
            </w:r>
          </w:p>
        </w:tc>
        <w:tc>
          <w:tcPr>
            <w:tcW w:w="3455" w:type="dxa"/>
            <w:shd w:val="clear" w:color="auto" w:fill="F2F2F2"/>
            <w:vAlign w:val="center"/>
            <w:hideMark/>
          </w:tcPr>
          <w:p w14:paraId="79EA147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Ambulance ( Medical Equipped )</w:t>
            </w:r>
          </w:p>
        </w:tc>
        <w:tc>
          <w:tcPr>
            <w:tcW w:w="653" w:type="dxa"/>
            <w:shd w:val="clear" w:color="auto" w:fill="F2F2F2"/>
            <w:vAlign w:val="center"/>
          </w:tcPr>
          <w:p w14:paraId="2420B91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3" w:type="dxa"/>
            <w:shd w:val="clear" w:color="auto" w:fill="F2F2F2"/>
            <w:vAlign w:val="center"/>
          </w:tcPr>
          <w:p w14:paraId="166A158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7EC9ACC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19F5E6A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2F2F2"/>
            <w:vAlign w:val="center"/>
          </w:tcPr>
          <w:p w14:paraId="099E232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29" w:type="dxa"/>
            <w:shd w:val="clear" w:color="auto" w:fill="F2F2F2"/>
            <w:vAlign w:val="center"/>
          </w:tcPr>
          <w:p w14:paraId="12B6850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7F192CEF"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03DDC829"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920" w:type="dxa"/>
            <w:shd w:val="clear" w:color="auto" w:fill="F2F2F2"/>
            <w:vAlign w:val="center"/>
          </w:tcPr>
          <w:p w14:paraId="6E547FC5"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r>
      <w:tr w:rsidR="00BE6D56" w:rsidRPr="00BE6D56" w14:paraId="7D4717D8" w14:textId="77777777" w:rsidTr="00D11DFA">
        <w:trPr>
          <w:trHeight w:val="454"/>
          <w:jc w:val="center"/>
        </w:trPr>
        <w:tc>
          <w:tcPr>
            <w:tcW w:w="1026" w:type="dxa"/>
            <w:shd w:val="clear" w:color="auto" w:fill="FFFFFF"/>
            <w:vAlign w:val="center"/>
            <w:hideMark/>
          </w:tcPr>
          <w:p w14:paraId="08A12B7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3455" w:type="dxa"/>
            <w:shd w:val="clear" w:color="auto" w:fill="FFFFFF"/>
            <w:vAlign w:val="center"/>
            <w:hideMark/>
          </w:tcPr>
          <w:p w14:paraId="2A0E3394"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Machinery and Equipment (Backhoe and Loader Caterpillars)</w:t>
            </w:r>
          </w:p>
        </w:tc>
        <w:tc>
          <w:tcPr>
            <w:tcW w:w="653" w:type="dxa"/>
            <w:shd w:val="clear" w:color="auto" w:fill="FFFFFF"/>
            <w:vAlign w:val="center"/>
          </w:tcPr>
          <w:p w14:paraId="7DDD6E1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3" w:type="dxa"/>
            <w:shd w:val="clear" w:color="auto" w:fill="FFFFFF"/>
            <w:vAlign w:val="center"/>
          </w:tcPr>
          <w:p w14:paraId="32D51A1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34576F07"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FFFFF"/>
            <w:vAlign w:val="center"/>
          </w:tcPr>
          <w:p w14:paraId="194B24A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72C8FA1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29" w:type="dxa"/>
            <w:shd w:val="clear" w:color="auto" w:fill="FFFFFF"/>
            <w:vAlign w:val="center"/>
          </w:tcPr>
          <w:p w14:paraId="232F611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6BAD2258"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FFFFF"/>
            <w:vAlign w:val="center"/>
          </w:tcPr>
          <w:p w14:paraId="6C0B8C7E"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920" w:type="dxa"/>
            <w:shd w:val="clear" w:color="auto" w:fill="FFFFFF"/>
            <w:vAlign w:val="center"/>
          </w:tcPr>
          <w:p w14:paraId="1219A7C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r>
      <w:tr w:rsidR="00BE6D56" w:rsidRPr="00BE6D56" w14:paraId="4B5CB8D4" w14:textId="77777777" w:rsidTr="00D11DFA">
        <w:trPr>
          <w:trHeight w:val="454"/>
          <w:jc w:val="center"/>
        </w:trPr>
        <w:tc>
          <w:tcPr>
            <w:tcW w:w="1026" w:type="dxa"/>
            <w:shd w:val="clear" w:color="auto" w:fill="F2F2F2"/>
            <w:vAlign w:val="center"/>
            <w:hideMark/>
          </w:tcPr>
          <w:p w14:paraId="2B6AB866"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3455" w:type="dxa"/>
            <w:shd w:val="clear" w:color="auto" w:fill="F2F2F2"/>
            <w:vAlign w:val="center"/>
            <w:hideMark/>
          </w:tcPr>
          <w:p w14:paraId="3830EF8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Construction Machinery and Tools (Tractor)</w:t>
            </w:r>
          </w:p>
        </w:tc>
        <w:tc>
          <w:tcPr>
            <w:tcW w:w="653" w:type="dxa"/>
            <w:shd w:val="clear" w:color="auto" w:fill="F2F2F2"/>
            <w:vAlign w:val="center"/>
          </w:tcPr>
          <w:p w14:paraId="48610885"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3" w:type="dxa"/>
            <w:shd w:val="clear" w:color="auto" w:fill="F2F2F2"/>
            <w:vAlign w:val="center"/>
          </w:tcPr>
          <w:p w14:paraId="4D90BC4B"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44946B41"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1</w:t>
            </w:r>
          </w:p>
        </w:tc>
        <w:tc>
          <w:tcPr>
            <w:tcW w:w="654" w:type="dxa"/>
            <w:shd w:val="clear" w:color="auto" w:fill="F2F2F2"/>
            <w:vAlign w:val="center"/>
          </w:tcPr>
          <w:p w14:paraId="0CE3669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0AE2AD3C"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29" w:type="dxa"/>
            <w:shd w:val="clear" w:color="auto" w:fill="F2F2F2"/>
            <w:vAlign w:val="center"/>
          </w:tcPr>
          <w:p w14:paraId="351C812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2192C0E2"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654" w:type="dxa"/>
            <w:shd w:val="clear" w:color="auto" w:fill="F2F2F2"/>
            <w:vAlign w:val="center"/>
          </w:tcPr>
          <w:p w14:paraId="15FE552D" w14:textId="77777777" w:rsidR="00BE6D56" w:rsidRPr="00BE6D56" w:rsidRDefault="00BE6D56" w:rsidP="00BE6D56">
            <w:pPr>
              <w:spacing w:after="0" w:line="240" w:lineRule="auto"/>
              <w:jc w:val="center"/>
              <w:rPr>
                <w:rFonts w:ascii="Times New Roman" w:eastAsia="Times New Roman" w:hAnsi="Times New Roman" w:cs="Times New Roman"/>
                <w:color w:val="000000"/>
                <w:sz w:val="16"/>
                <w:szCs w:val="20"/>
              </w:rPr>
            </w:pPr>
          </w:p>
        </w:tc>
        <w:tc>
          <w:tcPr>
            <w:tcW w:w="920" w:type="dxa"/>
            <w:shd w:val="clear" w:color="auto" w:fill="F2F2F2"/>
            <w:vAlign w:val="center"/>
          </w:tcPr>
          <w:p w14:paraId="5916663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r>
      <w:tr w:rsidR="00BE6D56" w:rsidRPr="00BE6D56" w14:paraId="443FE89A" w14:textId="77777777" w:rsidTr="00D11DFA">
        <w:trPr>
          <w:trHeight w:val="454"/>
          <w:jc w:val="center"/>
        </w:trPr>
        <w:tc>
          <w:tcPr>
            <w:tcW w:w="4481" w:type="dxa"/>
            <w:gridSpan w:val="2"/>
            <w:shd w:val="clear" w:color="auto" w:fill="BFBFBF"/>
            <w:vAlign w:val="center"/>
            <w:hideMark/>
          </w:tcPr>
          <w:p w14:paraId="3F2B7D3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Total</w:t>
            </w:r>
          </w:p>
        </w:tc>
        <w:tc>
          <w:tcPr>
            <w:tcW w:w="653" w:type="dxa"/>
            <w:shd w:val="clear" w:color="auto" w:fill="BFBFBF"/>
            <w:vAlign w:val="center"/>
          </w:tcPr>
          <w:p w14:paraId="026FD63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4</w:t>
            </w:r>
          </w:p>
        </w:tc>
        <w:tc>
          <w:tcPr>
            <w:tcW w:w="653" w:type="dxa"/>
            <w:shd w:val="clear" w:color="auto" w:fill="BFBFBF"/>
            <w:vAlign w:val="center"/>
          </w:tcPr>
          <w:p w14:paraId="177AB688"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4</w:t>
            </w:r>
          </w:p>
        </w:tc>
        <w:tc>
          <w:tcPr>
            <w:tcW w:w="654" w:type="dxa"/>
            <w:shd w:val="clear" w:color="auto" w:fill="BFBFBF"/>
            <w:vAlign w:val="center"/>
          </w:tcPr>
          <w:p w14:paraId="59B9471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5</w:t>
            </w:r>
          </w:p>
        </w:tc>
        <w:tc>
          <w:tcPr>
            <w:tcW w:w="654" w:type="dxa"/>
            <w:shd w:val="clear" w:color="auto" w:fill="BFBFBF"/>
            <w:vAlign w:val="center"/>
          </w:tcPr>
          <w:p w14:paraId="33EA0DD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w:t>
            </w:r>
          </w:p>
        </w:tc>
        <w:tc>
          <w:tcPr>
            <w:tcW w:w="654" w:type="dxa"/>
            <w:shd w:val="clear" w:color="auto" w:fill="BFBFBF"/>
            <w:vAlign w:val="center"/>
          </w:tcPr>
          <w:p w14:paraId="3522811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w:t>
            </w:r>
          </w:p>
        </w:tc>
        <w:tc>
          <w:tcPr>
            <w:tcW w:w="629" w:type="dxa"/>
            <w:shd w:val="clear" w:color="auto" w:fill="BFBFBF"/>
            <w:vAlign w:val="center"/>
          </w:tcPr>
          <w:p w14:paraId="07BF5D3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c>
          <w:tcPr>
            <w:tcW w:w="654" w:type="dxa"/>
            <w:shd w:val="clear" w:color="auto" w:fill="BFBFBF"/>
            <w:vAlign w:val="center"/>
          </w:tcPr>
          <w:p w14:paraId="53671B15"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0</w:t>
            </w:r>
          </w:p>
        </w:tc>
        <w:tc>
          <w:tcPr>
            <w:tcW w:w="654" w:type="dxa"/>
            <w:shd w:val="clear" w:color="auto" w:fill="BFBFBF"/>
            <w:vAlign w:val="center"/>
          </w:tcPr>
          <w:p w14:paraId="3586DF41"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c>
          <w:tcPr>
            <w:tcW w:w="920" w:type="dxa"/>
            <w:shd w:val="clear" w:color="auto" w:fill="BFBFBF"/>
            <w:vAlign w:val="center"/>
          </w:tcPr>
          <w:p w14:paraId="122F864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19</w:t>
            </w:r>
          </w:p>
        </w:tc>
      </w:tr>
    </w:tbl>
    <w:p w14:paraId="62CB315D" w14:textId="77777777" w:rsidR="00BE6D56" w:rsidRPr="00BE6D56" w:rsidRDefault="00BE6D56" w:rsidP="00BE6D56">
      <w:pPr>
        <w:tabs>
          <w:tab w:val="left" w:pos="709"/>
          <w:tab w:val="left" w:pos="851"/>
        </w:tabs>
        <w:spacing w:after="0" w:line="360" w:lineRule="auto"/>
        <w:ind w:right="-1"/>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T-Table: Table Showing the Maximum Purchase Prices of the Vehicles to be Purchased by the Institutions</w:t>
      </w:r>
    </w:p>
    <w:p w14:paraId="28319953" w14:textId="77777777" w:rsidR="00BE6D56" w:rsidRPr="00BE6D56" w:rsidRDefault="00BE6D56" w:rsidP="00BE6D56">
      <w:pPr>
        <w:tabs>
          <w:tab w:val="left" w:pos="709"/>
          <w:tab w:val="left" w:pos="851"/>
        </w:tabs>
        <w:spacing w:after="0" w:line="360" w:lineRule="auto"/>
        <w:ind w:right="-1"/>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t>* Volkswagen Caravelle brand vehicle, which was T% in the budget in 2011, was published in the Official Gazette on 02.08.2013. Has been transferred to the T’ category with the amendment made in accordance with the article.</w:t>
      </w:r>
    </w:p>
    <w:p w14:paraId="11D3C525" w14:textId="77777777" w:rsidR="00BE6D56" w:rsidRPr="00BE6D56" w:rsidRDefault="00BE6D56" w:rsidP="00BE6D56">
      <w:pPr>
        <w:tabs>
          <w:tab w:val="left" w:pos="709"/>
          <w:tab w:val="left" w:pos="851"/>
        </w:tabs>
        <w:spacing w:after="0" w:line="360" w:lineRule="auto"/>
        <w:ind w:right="-1"/>
        <w:rPr>
          <w:rFonts w:ascii="Times New Roman" w:eastAsia="Times New Roman" w:hAnsi="Times New Roman" w:cs="Times New Roman"/>
          <w:color w:val="000000"/>
          <w:sz w:val="16"/>
          <w:szCs w:val="20"/>
        </w:rPr>
      </w:pPr>
      <w:r w:rsidRPr="00BE6D56">
        <w:rPr>
          <w:rFonts w:ascii="Times New Roman" w:eastAsia="Times New Roman" w:hAnsi="Times New Roman" w:cs="Times New Roman"/>
          <w:color w:val="000000"/>
          <w:sz w:val="16"/>
          <w:szCs w:val="20"/>
        </w:rPr>
        <w:lastRenderedPageBreak/>
        <w:t>* * Since the T'Tofaş Kartal brand vehicle, which was transferred to our university from Karadeniz Technical University in 2099, completed its economic life, it was sold by tender in 2015 and the T! = Iveco brand Midibus was withdrawn from traffic.</w:t>
      </w:r>
    </w:p>
    <w:p w14:paraId="043ED491" w14:textId="77777777" w:rsidR="00BE6D56" w:rsidRPr="00BE6D56" w:rsidRDefault="00BE6D56" w:rsidP="00BE6D56">
      <w:pPr>
        <w:rPr>
          <w:rFonts w:ascii="Times New Roman" w:eastAsia="Times New Roman" w:hAnsi="Times New Roman" w:cs="Times New Roman"/>
          <w:b/>
          <w:color w:val="000000"/>
          <w:sz w:val="24"/>
          <w:szCs w:val="20"/>
        </w:rPr>
      </w:pPr>
      <w:r w:rsidRPr="00BE6D56">
        <w:rPr>
          <w:rFonts w:ascii="Times New Roman" w:eastAsia="Times New Roman" w:hAnsi="Times New Roman" w:cs="Times New Roman"/>
          <w:color w:val="000000"/>
          <w:sz w:val="16"/>
          <w:szCs w:val="20"/>
        </w:rPr>
        <w:br w:type="page"/>
      </w:r>
    </w:p>
    <w:p w14:paraId="796D7406"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sectPr w:rsidR="00BE6D56" w:rsidRPr="00BE6D56" w:rsidSect="00BE6D56">
          <w:headerReference w:type="default" r:id="rId76"/>
          <w:footerReference w:type="default" r:id="rId77"/>
          <w:pgSz w:w="11906" w:h="16838"/>
          <w:pgMar w:top="567" w:right="567" w:bottom="567" w:left="567" w:header="0" w:footer="0" w:gutter="0"/>
          <w:cols w:space="708"/>
          <w:docGrid w:linePitch="360"/>
        </w:sectPr>
      </w:pPr>
    </w:p>
    <w:p w14:paraId="7708F09B"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Appendix Table 13: Academic Activity Analysis</w:t>
      </w:r>
    </w:p>
    <w:tbl>
      <w:tblPr>
        <w:tblW w:w="15876"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7"/>
        <w:gridCol w:w="15199"/>
      </w:tblGrid>
      <w:tr w:rsidR="00BE6D56" w:rsidRPr="00BE6D56" w14:paraId="731AA360" w14:textId="77777777" w:rsidTr="00D11DFA">
        <w:trPr>
          <w:trHeight w:val="387"/>
          <w:jc w:val="center"/>
        </w:trPr>
        <w:tc>
          <w:tcPr>
            <w:tcW w:w="15589" w:type="dxa"/>
            <w:gridSpan w:val="2"/>
            <w:shd w:val="clear" w:color="auto" w:fill="BFBFBF"/>
            <w:vAlign w:val="center"/>
          </w:tcPr>
          <w:p w14:paraId="2D034FD7" w14:textId="77777777" w:rsidR="00BE6D56" w:rsidRPr="00BE6D56" w:rsidRDefault="00BE6D56" w:rsidP="00BE6D56">
            <w:pPr>
              <w:spacing w:after="0" w:line="240" w:lineRule="auto"/>
              <w:ind w:right="-20"/>
              <w:jc w:val="cente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t>Field of Basic Academic Activities</w:t>
            </w:r>
          </w:p>
        </w:tc>
      </w:tr>
      <w:tr w:rsidR="00BE6D56" w:rsidRPr="00BE6D56" w14:paraId="28948A04" w14:textId="77777777" w:rsidTr="00D11DFA">
        <w:trPr>
          <w:trHeight w:hRule="exact" w:val="387"/>
          <w:jc w:val="center"/>
        </w:trPr>
        <w:tc>
          <w:tcPr>
            <w:tcW w:w="15589" w:type="dxa"/>
            <w:gridSpan w:val="2"/>
            <w:shd w:val="clear" w:color="auto" w:fill="BFBFBF"/>
            <w:vAlign w:val="center"/>
          </w:tcPr>
          <w:p w14:paraId="5FFA8386" w14:textId="77777777" w:rsidR="00BE6D56" w:rsidRPr="00BE6D56" w:rsidRDefault="00BE6D56" w:rsidP="00BE6D56">
            <w:pPr>
              <w:spacing w:after="0" w:line="240" w:lineRule="auto"/>
              <w:ind w:right="-20"/>
              <w:jc w:val="cente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t>Education</w:t>
            </w:r>
          </w:p>
        </w:tc>
      </w:tr>
      <w:tr w:rsidR="00BE6D56" w:rsidRPr="00BE6D56" w14:paraId="3147F711" w14:textId="77777777" w:rsidTr="00D11DFA">
        <w:trPr>
          <w:trHeight w:hRule="exact" w:val="6979"/>
          <w:jc w:val="center"/>
        </w:trPr>
        <w:tc>
          <w:tcPr>
            <w:tcW w:w="665" w:type="dxa"/>
            <w:shd w:val="clear" w:color="auto" w:fill="FFFFFF"/>
            <w:vAlign w:val="center"/>
          </w:tcPr>
          <w:p w14:paraId="657F893A"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Strengths</w:t>
            </w:r>
          </w:p>
        </w:tc>
        <w:tc>
          <w:tcPr>
            <w:tcW w:w="14924" w:type="dxa"/>
            <w:shd w:val="clear" w:color="auto" w:fill="FFFFFF"/>
            <w:vAlign w:val="center"/>
          </w:tcPr>
          <w:p w14:paraId="68C064BD"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New and educational construction of buildings</w:t>
            </w:r>
          </w:p>
          <w:p w14:paraId="37E58B5D"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Number and qualification of academic staff</w:t>
            </w:r>
          </w:p>
          <w:p w14:paraId="7C204D6B"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Rapid development compared to other universities established in the same period (high number of physical fields, departments, students and personnel)</w:t>
            </w:r>
          </w:p>
          <w:p w14:paraId="7E46EB84"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Young, questioning, researching, up-to-date, dynamic and qualified academic staff</w:t>
            </w:r>
          </w:p>
          <w:p w14:paraId="01C62BA8"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Attaching importance to infrastructure opportunities for education, keeping up to date with technological developments and providing students with the necessary opportunities for technical infrastructure, technological materials, sports areas, social and personal development</w:t>
            </w:r>
          </w:p>
          <w:p w14:paraId="2A857385"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Encouraging the frequency and participation of congresses and symposiums and congresses, scientific books, etc. Years of increase in studies in terms of publications</w:t>
            </w:r>
          </w:p>
          <w:p w14:paraId="5CAD8497"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Supporting academic studies (BAP, TÜBİTAK..) And giving incentive awards</w:t>
            </w:r>
          </w:p>
          <w:p w14:paraId="07C48C72"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Strong communication between academic staff and student</w:t>
            </w:r>
          </w:p>
          <w:p w14:paraId="1A4CA0FF"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Broad and comprehensive course contents, adequacy of course hours and practical use of training materials</w:t>
            </w:r>
          </w:p>
          <w:p w14:paraId="08C9173B"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Appropriate research and working environment</w:t>
            </w:r>
          </w:p>
          <w:p w14:paraId="258CD594"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Being open to unrequited solution-oriented sharing of his/her savings with national, international, especially NGOs and the public</w:t>
            </w:r>
          </w:p>
          <w:p w14:paraId="26EA4983"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Adequacy of library facilities and development efforts</w:t>
            </w:r>
          </w:p>
          <w:p w14:paraId="0512E9A8"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Having central laboratory support in studies</w:t>
            </w:r>
          </w:p>
          <w:p w14:paraId="419A74F3"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Attempting to develop technological infrastructure (ebys, mys, mail and announcement systems, etc., internet and library databases)</w:t>
            </w:r>
          </w:p>
          <w:p w14:paraId="5D855A7A"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Application possibilities in these sections since the environment is a natural laboratory area for geology and mining issues</w:t>
            </w:r>
          </w:p>
          <w:p w14:paraId="5FECF01B"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Although there are deficiencies in the implementation of educational activities, being in good theoretical condition</w:t>
            </w:r>
          </w:p>
          <w:p w14:paraId="1FC42A55"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Suitability of the campus area for training and implementation (continuation of reconstruction and improvement activities in the districts)</w:t>
            </w:r>
          </w:p>
          <w:p w14:paraId="4398AF48"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Providing the necessary opportunities for students to improve themselves and carrying out activities for students</w:t>
            </w:r>
          </w:p>
          <w:p w14:paraId="53894408"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courses are elective according to the regional conditions</w:t>
            </w:r>
          </w:p>
          <w:p w14:paraId="5403CFCE" w14:textId="77777777" w:rsidR="00BE6D56" w:rsidRPr="00BE6D56" w:rsidRDefault="00BE6D56" w:rsidP="00BE6D56">
            <w:pPr>
              <w:numPr>
                <w:ilvl w:val="0"/>
                <w:numId w:val="6"/>
              </w:numPr>
              <w:spacing w:before="120" w:after="120" w:line="360" w:lineRule="auto"/>
              <w:ind w:left="377"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Active work of the foreign relations (Erasmus, Farabi, Mevlana programs, etc.) office</w:t>
            </w:r>
          </w:p>
        </w:tc>
      </w:tr>
      <w:tr w:rsidR="00BE6D56" w:rsidRPr="00BE6D56" w14:paraId="4D86ADF0" w14:textId="77777777" w:rsidTr="00D11DFA">
        <w:trPr>
          <w:trHeight w:hRule="exact" w:val="7238"/>
          <w:jc w:val="center"/>
        </w:trPr>
        <w:tc>
          <w:tcPr>
            <w:tcW w:w="665" w:type="dxa"/>
            <w:shd w:val="clear" w:color="auto" w:fill="FFFFFF"/>
            <w:vAlign w:val="center"/>
          </w:tcPr>
          <w:p w14:paraId="30DE09DD"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lastRenderedPageBreak/>
              <w:t>Weaknesses</w:t>
            </w:r>
          </w:p>
        </w:tc>
        <w:tc>
          <w:tcPr>
            <w:tcW w:w="14924" w:type="dxa"/>
            <w:shd w:val="clear" w:color="auto" w:fill="FFFFFF"/>
            <w:vAlign w:val="center"/>
          </w:tcPr>
          <w:p w14:paraId="512D3016"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experience and experience in academic staff/lack of number of academic staff (especially specialized staff) /inability of academic staff to specialize in certain areas/incompatibility of staff and areas of expertise</w:t>
            </w:r>
          </w:p>
          <w:p w14:paraId="4D9A9CCD"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Student quality / indifference /qualification</w:t>
            </w:r>
          </w:p>
          <w:p w14:paraId="3F7E3206"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Limited practice areas of students related to their profession/inability to receive training for practice/ workshop and application restrictions. /distance of some programs to work areas/inadequacy of internship institutions/short internship period</w:t>
            </w:r>
          </w:p>
          <w:p w14:paraId="6751E9F1"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 some units, the number of students, the imbalance in the teaching staff and conditions, and therefore the inadequacy/excess of classrooms</w:t>
            </w:r>
          </w:p>
          <w:p w14:paraId="4C88B39E"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space and materials in the laboratory, lack of technical personnel and high number of students</w:t>
            </w:r>
          </w:p>
          <w:p w14:paraId="335F91E9"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congresses, conferences and seminars etc. hosted by our university</w:t>
            </w:r>
          </w:p>
          <w:p w14:paraId="746D657E"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Limited library facilities, insufficient number of source books and online database memberships for undergraduate and graduate education</w:t>
            </w:r>
          </w:p>
          <w:p w14:paraId="23DB886A"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Understanding of collective work and production</w:t>
            </w:r>
          </w:p>
          <w:p w14:paraId="380D04E1"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formation of academic staff</w:t>
            </w:r>
          </w:p>
          <w:p w14:paraId="6680F252"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Geographical location and major universities around it</w:t>
            </w:r>
          </w:p>
          <w:p w14:paraId="7BDD11AC"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Insufficient support in foreign/domestic conferences to be visited</w:t>
            </w:r>
          </w:p>
          <w:p w14:paraId="6AFBE42D"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On-campus land structure / on-campus/off-campus transportation facilities</w:t>
            </w:r>
          </w:p>
          <w:p w14:paraId="5C6D7361"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sufficient information to academicians and students in academic studies</w:t>
            </w:r>
          </w:p>
          <w:p w14:paraId="6DF032C4"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university computer technology infrastructure is not suitable for the programs to be used in applied courses.</w:t>
            </w:r>
          </w:p>
          <w:p w14:paraId="32D883F0"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Continuous change and inadequacy of academic appointment criteria</w:t>
            </w:r>
          </w:p>
          <w:p w14:paraId="374A560B"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Insufficient academic activities despite being supported</w:t>
            </w:r>
          </w:p>
          <w:p w14:paraId="39D3C541"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Insufficient amount and number despite BAP support</w:t>
            </w:r>
          </w:p>
          <w:p w14:paraId="0C431F9D"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Employed personnel leaving their positions in a short time</w:t>
            </w:r>
          </w:p>
          <w:p w14:paraId="06208B14"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Insufficient congress buildings and library</w:t>
            </w:r>
          </w:p>
          <w:p w14:paraId="298424DB" w14:textId="77777777" w:rsidR="00BE6D56" w:rsidRPr="00BE6D56" w:rsidRDefault="00BE6D56" w:rsidP="00BE6D56">
            <w:pPr>
              <w:numPr>
                <w:ilvl w:val="0"/>
                <w:numId w:val="7"/>
              </w:numPr>
              <w:spacing w:before="120" w:after="120" w:line="360" w:lineRule="auto"/>
              <w:ind w:left="363"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Needs in technological infrastructure (inability to use smart boards in classrooms - projector deficiencies)</w:t>
            </w:r>
          </w:p>
        </w:tc>
      </w:tr>
      <w:tr w:rsidR="00BE6D56" w:rsidRPr="00BE6D56" w14:paraId="590A7654" w14:textId="77777777" w:rsidTr="00D11DFA">
        <w:trPr>
          <w:trHeight w:hRule="exact" w:val="8669"/>
          <w:jc w:val="center"/>
        </w:trPr>
        <w:tc>
          <w:tcPr>
            <w:tcW w:w="665" w:type="dxa"/>
            <w:shd w:val="clear" w:color="auto" w:fill="FFFFFF"/>
            <w:vAlign w:val="center"/>
          </w:tcPr>
          <w:p w14:paraId="42CBBBDC"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lastRenderedPageBreak/>
              <w:t>Proposition</w:t>
            </w:r>
          </w:p>
        </w:tc>
        <w:tc>
          <w:tcPr>
            <w:tcW w:w="14924" w:type="dxa"/>
            <w:shd w:val="clear" w:color="auto" w:fill="FFFFFF"/>
            <w:vAlign w:val="center"/>
          </w:tcPr>
          <w:p w14:paraId="1CF2C170"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Increasing the opportunities for the development of academic staff and recruiting experts in their fields</w:t>
            </w:r>
          </w:p>
          <w:p w14:paraId="27F3A959"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Quotas should be reviewed to reach a small but concise number and to increase the quality of education/ points and quota limitation should be applied</w:t>
            </w:r>
          </w:p>
          <w:p w14:paraId="49B495FF"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Providing incentives and motivation for increasing academic studies / activities / publications and projects</w:t>
            </w:r>
          </w:p>
          <w:p w14:paraId="2FEB293C"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More seminars that can be useful to stakeholders should be organized by people who are competent in their field/ students should make speeches where they can listen/more people from the sector can be brought and the opportunity to meet students can be created.</w:t>
            </w:r>
          </w:p>
          <w:p w14:paraId="6B99B537"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Further support of laboratory necessary departments/ laboratory infrastructure should be improved /multi-switch cabinets should be made to laboratories/ devices and system should be inspected at regular intervals. /laboratory deficiencies should be eliminated for students and necessary experimental materials should be provided</w:t>
            </w:r>
          </w:p>
          <w:p w14:paraId="02C9F7B2"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Criteria compatible with the unique nature of each unit should be introduced, and assistant prof. appointments should be made after the doctoral processes, taking into account the difficulty levels in the units. /Persons who do not have sufficient work in the field and who have just completed their assistantships without international publication should not be given a staff immediately, at least 60 languages should be included in the threshold.</w:t>
            </w:r>
          </w:p>
          <w:p w14:paraId="19300CC2"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Giving more space to social and cultural activities./social activity areas should be established. For example, activities such as cinema, theater, etc. should be given importance/ successful students should be rewarded,</w:t>
            </w:r>
          </w:p>
          <w:p w14:paraId="63661E95"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number of resources in the library should be increased and the databases should be expanded/the working hours of the library should be made wider, 24-hour working areas should be created, /photocopying facilities should be provided in the library</w:t>
            </w:r>
          </w:p>
          <w:p w14:paraId="5FB01C22"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Application areas should be created  / developed /more effective vehicle allocation for land applications and supply of application tools and equipment/elimination of the gap with technical trips during the period</w:t>
            </w:r>
          </w:p>
          <w:p w14:paraId="023434AC"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Infrastructure should be developed (the student's interest should be attracted by reducing the use of smart boards and projectors)</w:t>
            </w:r>
          </w:p>
          <w:p w14:paraId="27D568AD"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Supporting activities by allocating more appropriations/transferring more of the budget to education and training</w:t>
            </w:r>
          </w:p>
          <w:p w14:paraId="411D858C"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Education faculty can be opened and formation education can be started</w:t>
            </w:r>
          </w:p>
          <w:p w14:paraId="24992E64"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Student training should not be overshadowed by academic activities, especially practical education should be supported in vocational schools. The effectiveness of theoretical and applied /elective and applied courses can be increased as much as possible in/education. The training should be together, so technical trips and laboratory studies can be strengthened.</w:t>
            </w:r>
          </w:p>
          <w:p w14:paraId="239586B3"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instructor should make the courses interesting, teaching student-centered courses instead of instructor-centered courses /making the university attractive by using media tools such as visual, auditory and internet effectively</w:t>
            </w:r>
          </w:p>
          <w:p w14:paraId="3A5D48BC"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Coordination between academicians and related departments should be ensured and meetings should be increased / workshops should be held</w:t>
            </w:r>
          </w:p>
          <w:p w14:paraId="27BC279E"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Providing the opportunity to do more BAP projects at the same time/more information about scientific studies should be provided</w:t>
            </w:r>
          </w:p>
          <w:p w14:paraId="7848B1A3"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Instead of opening many departments, the focus should be on the departments that can be specialized that can appeal to the region where the surrounding universities do not focus(such as veterinary health and agriculture)</w:t>
            </w:r>
          </w:p>
          <w:p w14:paraId="17D3A0DF"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curricula created during the establishment phase of the department should be determined according to the needs of the sector and students.</w:t>
            </w:r>
          </w:p>
          <w:p w14:paraId="2CCF38CB"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Use of classroom and technological infrastructure with larger capacity as a training area/increase of computer halls</w:t>
            </w:r>
          </w:p>
          <w:p w14:paraId="24C29CEA" w14:textId="77777777" w:rsidR="00BE6D56" w:rsidRPr="00BE6D56" w:rsidRDefault="00BE6D56" w:rsidP="00BE6D56">
            <w:pPr>
              <w:numPr>
                <w:ilvl w:val="0"/>
                <w:numId w:val="8"/>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 developing university needs to interact more with other universities. For this, employees should be encouraged</w:t>
            </w:r>
          </w:p>
        </w:tc>
      </w:tr>
    </w:tbl>
    <w:p w14:paraId="016A4CA3" w14:textId="77777777" w:rsidR="00BE6D56" w:rsidRPr="00BE6D56" w:rsidRDefault="00BE6D56" w:rsidP="00BE6D56">
      <w:pPr>
        <w:spacing w:before="120" w:after="120" w:line="360" w:lineRule="auto"/>
        <w:ind w:right="130"/>
        <w:jc w:val="both"/>
        <w:rPr>
          <w:rFonts w:ascii="Times New Roman" w:eastAsia="Times New Roman" w:hAnsi="Times New Roman" w:cs="Times New Roman"/>
          <w:sz w:val="18"/>
          <w:szCs w:val="20"/>
        </w:rPr>
      </w:pPr>
    </w:p>
    <w:p w14:paraId="660AADB4" w14:textId="77777777" w:rsidR="00BE6D56" w:rsidRPr="00BE6D56" w:rsidRDefault="00BE6D56" w:rsidP="00BE6D56">
      <w:pPr>
        <w:spacing w:before="120" w:after="120" w:line="360" w:lineRule="auto"/>
        <w:ind w:right="130"/>
        <w:jc w:val="both"/>
        <w:rPr>
          <w:rFonts w:ascii="Times New Roman" w:eastAsia="Times New Roman" w:hAnsi="Times New Roman" w:cs="Times New Roman"/>
          <w:sz w:val="18"/>
          <w:szCs w:val="20"/>
        </w:rPr>
      </w:pPr>
    </w:p>
    <w:p w14:paraId="42B6BDD7" w14:textId="77777777" w:rsidR="00BE6D56" w:rsidRPr="00BE6D56" w:rsidRDefault="00BE6D56" w:rsidP="00BE6D56">
      <w:pPr>
        <w:spacing w:before="120" w:after="120" w:line="360" w:lineRule="auto"/>
        <w:ind w:right="130"/>
        <w:jc w:val="both"/>
        <w:rPr>
          <w:rFonts w:ascii="Times New Roman" w:eastAsia="Times New Roman" w:hAnsi="Times New Roman" w:cs="Times New Roman"/>
          <w:sz w:val="18"/>
          <w:szCs w:val="20"/>
        </w:rPr>
      </w:pPr>
    </w:p>
    <w:tbl>
      <w:tblPr>
        <w:tblW w:w="15881"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6"/>
        <w:gridCol w:w="14915"/>
      </w:tblGrid>
      <w:tr w:rsidR="00BE6D56" w:rsidRPr="00BE6D56" w14:paraId="77C956B7" w14:textId="77777777" w:rsidTr="00D11DFA">
        <w:trPr>
          <w:trHeight w:val="387"/>
          <w:jc w:val="center"/>
        </w:trPr>
        <w:tc>
          <w:tcPr>
            <w:tcW w:w="15881" w:type="dxa"/>
            <w:gridSpan w:val="2"/>
            <w:shd w:val="clear" w:color="auto" w:fill="BFBFBF"/>
            <w:vAlign w:val="center"/>
          </w:tcPr>
          <w:p w14:paraId="779DB22D" w14:textId="77777777" w:rsidR="00BE6D56" w:rsidRPr="00BE6D56" w:rsidRDefault="00BE6D56" w:rsidP="00BE6D56">
            <w:pPr>
              <w:spacing w:after="0" w:line="240" w:lineRule="auto"/>
              <w:ind w:right="-20"/>
              <w:jc w:val="cente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lastRenderedPageBreak/>
              <w:t>Field of Basic Academic Activities</w:t>
            </w:r>
          </w:p>
        </w:tc>
      </w:tr>
      <w:tr w:rsidR="00BE6D56" w:rsidRPr="00BE6D56" w14:paraId="51E72A8C" w14:textId="77777777" w:rsidTr="00D11DFA">
        <w:trPr>
          <w:trHeight w:hRule="exact" w:val="387"/>
          <w:jc w:val="center"/>
        </w:trPr>
        <w:tc>
          <w:tcPr>
            <w:tcW w:w="15881" w:type="dxa"/>
            <w:gridSpan w:val="2"/>
            <w:shd w:val="clear" w:color="auto" w:fill="BFBFBF"/>
            <w:vAlign w:val="center"/>
          </w:tcPr>
          <w:p w14:paraId="021099C1" w14:textId="77777777" w:rsidR="00BE6D56" w:rsidRPr="00BE6D56" w:rsidRDefault="00BE6D56" w:rsidP="00BE6D56">
            <w:pPr>
              <w:spacing w:after="0" w:line="240" w:lineRule="auto"/>
              <w:ind w:right="-20"/>
              <w:jc w:val="cente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t>Research</w:t>
            </w:r>
          </w:p>
        </w:tc>
      </w:tr>
      <w:tr w:rsidR="00BE6D56" w:rsidRPr="00BE6D56" w14:paraId="054068DC" w14:textId="77777777" w:rsidTr="00D11DFA">
        <w:trPr>
          <w:trHeight w:hRule="exact" w:val="6738"/>
          <w:jc w:val="center"/>
        </w:trPr>
        <w:tc>
          <w:tcPr>
            <w:tcW w:w="966" w:type="dxa"/>
            <w:shd w:val="clear" w:color="auto" w:fill="FFFFFF"/>
            <w:vAlign w:val="center"/>
          </w:tcPr>
          <w:p w14:paraId="2C5827DC"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Strengths</w:t>
            </w:r>
          </w:p>
        </w:tc>
        <w:tc>
          <w:tcPr>
            <w:tcW w:w="14915" w:type="dxa"/>
            <w:shd w:val="clear" w:color="auto" w:fill="FFFFFF"/>
            <w:vAlign w:val="center"/>
          </w:tcPr>
          <w:p w14:paraId="4CFDFC16"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Openness to academic studies and infrastructure opportunities /support of research activities by the school administration - feeling the support</w:t>
            </w:r>
          </w:p>
          <w:p w14:paraId="46BCB7AD"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Relative promotion of academic activities, assisting in their sustainability and awarding awards</w:t>
            </w:r>
          </w:p>
          <w:p w14:paraId="50DF3FF6"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Facilities offered by the library/  subscribed databases</w:t>
            </w:r>
          </w:p>
          <w:p w14:paraId="1FA5B196"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Finding / supporting / caring for BAP-central research laboratory unit</w:t>
            </w:r>
          </w:p>
          <w:p w14:paraId="329A8C94"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Having a young staff open to academic success/having academicians who can conduct interdisciplinary research/high research tendencies of academic staff</w:t>
            </w:r>
          </w:p>
          <w:p w14:paraId="6E0FCF5F"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Studies conducted to ensure that laboratory activities are sufficient to develop basic academic activities in the field of research/to improve laboratory facilities</w:t>
            </w:r>
          </w:p>
          <w:p w14:paraId="6F9365E5"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Organizing / supporting scientific meetings such as national and international congress symposiums</w:t>
            </w:r>
          </w:p>
          <w:p w14:paraId="04B90219"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importance given to academic publications and the increase in the number of publications/The increase in scientific studies published in the journals scanned within the scope of SCI-e</w:t>
            </w:r>
          </w:p>
          <w:p w14:paraId="48922EF5"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Increasing the support given to programs such as Doka /Erasmus-Farabi and continuing the projects</w:t>
            </w:r>
          </w:p>
          <w:p w14:paraId="2B20377C"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Physical superstructure</w:t>
            </w:r>
          </w:p>
          <w:p w14:paraId="0DFD58A8"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Technical support provided to academic staff (computer, printer, technical equipment, etc.)</w:t>
            </w:r>
          </w:p>
          <w:p w14:paraId="4B3ED8E2"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Presence of unprocessed sites</w:t>
            </w:r>
          </w:p>
          <w:p w14:paraId="45132440"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importance given to the training of personnel</w:t>
            </w:r>
          </w:p>
          <w:p w14:paraId="0A629667"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Research is compatible with today's needs.</w:t>
            </w:r>
          </w:p>
          <w:p w14:paraId="03309728"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Having faculty magazines</w:t>
            </w:r>
          </w:p>
          <w:p w14:paraId="7A2393AC"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fact that Gümüşhane is very suitable for some academic fields</w:t>
            </w:r>
          </w:p>
          <w:p w14:paraId="41E52BE4"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Splitting Water</w:t>
            </w:r>
          </w:p>
          <w:p w14:paraId="0FD1A4B8"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Diversity in areas of expertise</w:t>
            </w:r>
          </w:p>
          <w:p w14:paraId="78A8E6FB"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Research and application centers in our university</w:t>
            </w:r>
          </w:p>
          <w:p w14:paraId="02B2179C" w14:textId="77777777" w:rsidR="00BE6D56" w:rsidRPr="00BE6D56" w:rsidRDefault="00BE6D56" w:rsidP="00BE6D56">
            <w:pPr>
              <w:numPr>
                <w:ilvl w:val="0"/>
                <w:numId w:val="9"/>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Communication between academic staff</w:t>
            </w:r>
          </w:p>
        </w:tc>
      </w:tr>
      <w:tr w:rsidR="00BE6D56" w:rsidRPr="00BE6D56" w14:paraId="5244C732" w14:textId="77777777" w:rsidTr="00D11DFA">
        <w:trPr>
          <w:trHeight w:hRule="exact" w:val="6954"/>
          <w:jc w:val="center"/>
        </w:trPr>
        <w:tc>
          <w:tcPr>
            <w:tcW w:w="966" w:type="dxa"/>
            <w:shd w:val="clear" w:color="auto" w:fill="FFFFFF"/>
            <w:vAlign w:val="center"/>
          </w:tcPr>
          <w:p w14:paraId="13036158"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lastRenderedPageBreak/>
              <w:t>Weaknesses</w:t>
            </w:r>
          </w:p>
        </w:tc>
        <w:tc>
          <w:tcPr>
            <w:tcW w:w="14915" w:type="dxa"/>
            <w:shd w:val="clear" w:color="auto" w:fill="FFFFFF"/>
            <w:vAlign w:val="center"/>
          </w:tcPr>
          <w:p w14:paraId="03BA37E4"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materials for academic studies/lack of equipment/ accreditation for the field</w:t>
            </w:r>
          </w:p>
          <w:p w14:paraId="19FEE2A3"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Limited support in congress-symposium expenses despite academic incentives/financial support of only one participation at home and abroad by the university/little organization of academic and student congresses</w:t>
            </w:r>
          </w:p>
          <w:p w14:paraId="624936E8"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Insufficient academic incentive allowances/low compared to other activities despite support/  restrictions</w:t>
            </w:r>
          </w:p>
          <w:p w14:paraId="2DCC4081"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Limitations of BAP research budgets/Lack of personnel in BAP unit/Difficulty of the process in project acceptances</w:t>
            </w:r>
          </w:p>
          <w:p w14:paraId="0FD36B55"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limited opportunities of Gümüşhane for conducting research/ R&amp;D studies</w:t>
            </w:r>
          </w:p>
          <w:p w14:paraId="3CC966E2"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Insufficient international projects/publications/Insufficient TUBITAK, EU project writing.</w:t>
            </w:r>
          </w:p>
          <w:p w14:paraId="157CBF20"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Conducting academic research for financial gain - ignoring its quality/not monitoring academic performance</w:t>
            </w:r>
          </w:p>
          <w:p w14:paraId="6DBCEBFD"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cooperation between academic staff and their interdisciplinary work</w:t>
            </w:r>
          </w:p>
          <w:p w14:paraId="03B6400D"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Insufficient transfer of academic experience/lack of knowledge and experience</w:t>
            </w:r>
          </w:p>
          <w:p w14:paraId="01C3DF02"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Limited research budgets and therefore insufficient financial support for national and international scientific studies, inability to promote publications</w:t>
            </w:r>
          </w:p>
          <w:p w14:paraId="524F109D"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Limited duration and content of research permits</w:t>
            </w:r>
          </w:p>
          <w:p w14:paraId="3E3D3C6A"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Insufficient number of auxiliary staff to be assigned in research projects</w:t>
            </w:r>
          </w:p>
          <w:p w14:paraId="4E439622"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Limited library facilities, insufficient number of source books for undergraduate and graduate education and online database memberships/lack of foreign resources related to the printed field</w:t>
            </w:r>
          </w:p>
          <w:p w14:paraId="11E37836"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Slowness of the internet network, continuous interruption and obsolescence of computers/inadequacy of wireless internet</w:t>
            </w:r>
          </w:p>
          <w:p w14:paraId="5E876BA2"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Limited library facilities, insufficient number of source books for undergraduate and graduate education and online database memberships/lack of foreign resources related to the printed field</w:t>
            </w:r>
          </w:p>
          <w:p w14:paraId="0C3912A7"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Insufficient project preparation and consultancy services</w:t>
            </w:r>
          </w:p>
          <w:p w14:paraId="048D3A42"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Uncertainty and complexity of the path to be followed in the use of academic devices and laboratories</w:t>
            </w:r>
          </w:p>
          <w:p w14:paraId="3900A22F"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Failure to use the research infrastructure effectively</w:t>
            </w:r>
          </w:p>
          <w:p w14:paraId="685AC55B"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industry to process the central research laboratory and/or failure to be informed</w:t>
            </w:r>
          </w:p>
          <w:p w14:paraId="7D521D8E" w14:textId="77777777" w:rsidR="00BE6D56" w:rsidRPr="00BE6D56" w:rsidRDefault="00BE6D56" w:rsidP="00BE6D56">
            <w:pPr>
              <w:numPr>
                <w:ilvl w:val="0"/>
                <w:numId w:val="10"/>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Insufficient support for projects in the field of social sciences/support for a limited number of projects</w:t>
            </w:r>
          </w:p>
        </w:tc>
      </w:tr>
      <w:tr w:rsidR="00BE6D56" w:rsidRPr="00BE6D56" w14:paraId="10FB5E90" w14:textId="77777777" w:rsidTr="00D11DFA">
        <w:trPr>
          <w:trHeight w:hRule="exact" w:val="9647"/>
          <w:jc w:val="center"/>
        </w:trPr>
        <w:tc>
          <w:tcPr>
            <w:tcW w:w="966" w:type="dxa"/>
            <w:shd w:val="clear" w:color="auto" w:fill="FFFFFF"/>
            <w:vAlign w:val="center"/>
          </w:tcPr>
          <w:p w14:paraId="339AB7AF"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lastRenderedPageBreak/>
              <w:t>Proposition</w:t>
            </w:r>
          </w:p>
        </w:tc>
        <w:tc>
          <w:tcPr>
            <w:tcW w:w="14915" w:type="dxa"/>
            <w:shd w:val="clear" w:color="auto" w:fill="FFFFFF"/>
            <w:vAlign w:val="center"/>
          </w:tcPr>
          <w:p w14:paraId="51858B57"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infrastructure should be completed as soon as possible and more budget and time should be allocated to scientific research</w:t>
            </w:r>
          </w:p>
          <w:p w14:paraId="0B3F6F7C"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Academic promotion and appointment regulations should be applied independently from the person/production of meaningful scientific knowledge should be supported /opinions should be obtained from quality anonymous referees who are independent from outside/ procedures should be made simple and transparent. /duties should be assigned according to their qualifications and studies/ qualified research assistants can be recruited/ basic academic activities should be followed/the employment contract of the academician who does not produce qualified and useful production should be reviewed.</w:t>
            </w:r>
          </w:p>
          <w:p w14:paraId="1BA4AA96"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 xml:space="preserve">An organization such as academic counseling should be established and experiences should be transferred to other people/ research areas should be directed and supported so that close faculty members can work together/meetings between academic departments can be held at regular intervals. </w:t>
            </w:r>
          </w:p>
          <w:p w14:paraId="1730FB5C"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Encouraging academic staff to conduct research (financial and honorary incentives)/academic incentive should be scored according to its quality, not the number of works. / research incentive reward system can be introduced.</w:t>
            </w:r>
          </w:p>
          <w:p w14:paraId="4D27BB1C"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Enrichment of research laboratories/ accreditation should be provided / laboratory conditions should be improved/ auxiliary personnel recruitment  /laboratory infrastructure deficiencies should be eliminated</w:t>
            </w:r>
          </w:p>
          <w:p w14:paraId="0841EDFA"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Increasing incentives for participation in scientific meetings, domestic and international restrictions should be increased and participation fees should be included in the scope of payment. /Supporting more papers instead of two papers and supporting scientific meetings</w:t>
            </w:r>
          </w:p>
          <w:p w14:paraId="64534A43"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Those obtained by the supply of devices suitable for the working areas of the academic staff/ needs analysis should be presented on the internet. /It may be the establishment of a resource system to be used for comprehensive data and scans/revision of the technical equipment to meet the needs.</w:t>
            </w:r>
          </w:p>
          <w:p w14:paraId="6A54E040"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Increasing cooperation with other universities/strengthening liaison with competent names and universities in relevant fields/ cooperating projects and researchers can be supported. /further cooperation with stakeholders/ first revealing the problems of the province and then investigating its solutions with relevant organizations</w:t>
            </w:r>
          </w:p>
          <w:p w14:paraId="552BF760"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Increasing BAP project support/providing adequate support to social scientists/ TUBITAK being a unit where consultancy can be obtained for EU project writing (can also be created within the BAP unit). /can be used more effectively</w:t>
            </w:r>
          </w:p>
          <w:p w14:paraId="12BE0EF2"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Continuing education center can be activated /trainings related to SPSS or other research programs can be increased./reinforcement courses are needed.</w:t>
            </w:r>
          </w:p>
          <w:p w14:paraId="20501110"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Membership to a database that publishes scientific articles and studies in foreign languages/ databases should be increased</w:t>
            </w:r>
          </w:p>
          <w:p w14:paraId="3AAB60AA"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number of students can be increased in master's and doctoral education. /In master's programs, students should be actively involved in these projects in order to make land/field applications/to increase the quality of master's theses.</w:t>
            </w:r>
          </w:p>
          <w:p w14:paraId="5BA82908"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To make different centers that are more developed or not available than the laboratories owned by the public institutions in the region</w:t>
            </w:r>
          </w:p>
          <w:p w14:paraId="5D3AF87D"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For physical deficiencies, the provincial administration should be consulted /conditions such as transportation related to the province should be facilitated /the industry should be strengthened</w:t>
            </w:r>
          </w:p>
          <w:p w14:paraId="3A5BB26B"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Attaching importance to the promotion of the central research laboratory/the functionality of the application centers should be increased, the use of these centers by the instructors should be supported and facilitated</w:t>
            </w:r>
          </w:p>
          <w:p w14:paraId="6AD898FF"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 xml:space="preserve">Increasing the number of national and international symposiums-congresses </w:t>
            </w:r>
          </w:p>
          <w:p w14:paraId="12725E95"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Conducting seminars by ensuring the participation of all university faculty members in order to increase interdisciplinary cooperation</w:t>
            </w:r>
          </w:p>
          <w:p w14:paraId="48A33BFE"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duration of the permits to be granted to the academician in areas where he/she will conduct research other than his/her courses may be extended.</w:t>
            </w:r>
          </w:p>
          <w:p w14:paraId="39414C27"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All academic staff should be able to apply to the BAP.</w:t>
            </w:r>
          </w:p>
          <w:p w14:paraId="19133595" w14:textId="77777777" w:rsidR="00BE6D56" w:rsidRPr="00BE6D56" w:rsidRDefault="00BE6D56" w:rsidP="00BE6D56">
            <w:pPr>
              <w:numPr>
                <w:ilvl w:val="0"/>
                <w:numId w:val="11"/>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Re-activate the experimental animals unit and be able to give ethics committee approval for experiments</w:t>
            </w:r>
          </w:p>
        </w:tc>
      </w:tr>
    </w:tbl>
    <w:p w14:paraId="16676E17" w14:textId="77777777" w:rsidR="00BE6D56" w:rsidRPr="00BE6D56" w:rsidRDefault="00BE6D56" w:rsidP="00BE6D56">
      <w:pPr>
        <w:rPr>
          <w:rFonts w:ascii="Calibri" w:eastAsia="Times New Roman" w:hAnsi="Calibri" w:cs="Times New Roman"/>
          <w:szCs w:val="20"/>
        </w:rPr>
      </w:pPr>
      <w:r w:rsidRPr="00BE6D56">
        <w:rPr>
          <w:rFonts w:ascii="Calibri" w:eastAsia="Times New Roman" w:hAnsi="Calibri" w:cs="Times New Roman"/>
          <w:szCs w:val="20"/>
        </w:rPr>
        <w:br w:type="page"/>
      </w:r>
    </w:p>
    <w:tbl>
      <w:tblPr>
        <w:tblW w:w="15881"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19"/>
        <w:gridCol w:w="14862"/>
      </w:tblGrid>
      <w:tr w:rsidR="00BE6D56" w:rsidRPr="00BE6D56" w14:paraId="5DE78A09" w14:textId="77777777" w:rsidTr="00D11DFA">
        <w:trPr>
          <w:trHeight w:val="387"/>
          <w:jc w:val="center"/>
        </w:trPr>
        <w:tc>
          <w:tcPr>
            <w:tcW w:w="15881" w:type="dxa"/>
            <w:gridSpan w:val="2"/>
            <w:shd w:val="clear" w:color="auto" w:fill="BFBFBF"/>
            <w:vAlign w:val="center"/>
          </w:tcPr>
          <w:p w14:paraId="18F72F8A" w14:textId="77777777" w:rsidR="00BE6D56" w:rsidRPr="00BE6D56" w:rsidRDefault="00BE6D56" w:rsidP="00BE6D56">
            <w:pPr>
              <w:spacing w:after="0" w:line="240" w:lineRule="auto"/>
              <w:ind w:right="-20"/>
              <w:jc w:val="center"/>
              <w:rPr>
                <w:rFonts w:ascii="Times New Roman" w:eastAsia="Times New Roman" w:hAnsi="Times New Roman" w:cs="Times New Roman"/>
                <w:b/>
                <w:sz w:val="20"/>
                <w:szCs w:val="20"/>
              </w:rPr>
            </w:pPr>
            <w:r w:rsidRPr="00BE6D56">
              <w:rPr>
                <w:rFonts w:ascii="Times New Roman" w:eastAsia="Times New Roman" w:hAnsi="Times New Roman" w:cs="Times New Roman"/>
                <w:b/>
                <w:sz w:val="24"/>
                <w:szCs w:val="20"/>
              </w:rPr>
              <w:lastRenderedPageBreak/>
              <w:br w:type="page"/>
            </w:r>
            <w:r w:rsidRPr="00BE6D56">
              <w:rPr>
                <w:rFonts w:ascii="Times New Roman" w:eastAsia="Times New Roman" w:hAnsi="Times New Roman" w:cs="Times New Roman"/>
                <w:b/>
                <w:sz w:val="20"/>
                <w:szCs w:val="20"/>
              </w:rPr>
              <w:t>Field of Basic Academic Activities</w:t>
            </w:r>
          </w:p>
        </w:tc>
      </w:tr>
      <w:tr w:rsidR="00BE6D56" w:rsidRPr="00BE6D56" w14:paraId="30B49417" w14:textId="77777777" w:rsidTr="00D11DFA">
        <w:trPr>
          <w:trHeight w:hRule="exact" w:val="387"/>
          <w:jc w:val="center"/>
        </w:trPr>
        <w:tc>
          <w:tcPr>
            <w:tcW w:w="15881" w:type="dxa"/>
            <w:gridSpan w:val="2"/>
            <w:shd w:val="clear" w:color="auto" w:fill="BFBFBF"/>
            <w:vAlign w:val="center"/>
          </w:tcPr>
          <w:p w14:paraId="16A7715C" w14:textId="77777777" w:rsidR="00BE6D56" w:rsidRPr="00BE6D56" w:rsidRDefault="00BE6D56" w:rsidP="00BE6D56">
            <w:pPr>
              <w:spacing w:after="0" w:line="240" w:lineRule="auto"/>
              <w:ind w:right="-20"/>
              <w:jc w:val="cente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t>Entrepreneurship</w:t>
            </w:r>
          </w:p>
        </w:tc>
      </w:tr>
      <w:tr w:rsidR="00BE6D56" w:rsidRPr="00BE6D56" w14:paraId="5A87D3E8" w14:textId="77777777" w:rsidTr="00D11DFA">
        <w:trPr>
          <w:trHeight w:hRule="exact" w:val="7447"/>
          <w:jc w:val="center"/>
        </w:trPr>
        <w:tc>
          <w:tcPr>
            <w:tcW w:w="101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A1FCA4"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Strengths</w:t>
            </w:r>
          </w:p>
        </w:tc>
        <w:tc>
          <w:tcPr>
            <w:tcW w:w="14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65E197"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presence of training / courses / certificates /activities on entrepreneurship/encouraging students to do projects/supporting entrepreneurship/appreciating and rewarding successful entrepreneurs/providing the necessary motivation</w:t>
            </w:r>
          </w:p>
          <w:p w14:paraId="068C38AC"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Having a young and entrepreneurial potential as a university, academic and administrative staff, student and city</w:t>
            </w:r>
          </w:p>
          <w:p w14:paraId="4C66D7A7"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Service facilities and facilities offered by the institution/provision of sufficient time, conditions and financial support by the university/at the rate of building and physical facilities</w:t>
            </w:r>
          </w:p>
          <w:p w14:paraId="206C1236"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Informative congresses, symposiums and similar activities for academicians and students</w:t>
            </w:r>
          </w:p>
          <w:p w14:paraId="6D0374B6"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BAP-KOSGEB supports/ease of access to supports/support for basic projects and activities/ European Union programs, SPO and TUBITAK Erasmus, possibility to carry out many projects supported by Socrates</w:t>
            </w:r>
          </w:p>
          <w:p w14:paraId="38A154D1"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Competence / willingness/youthfulness of academic staff/academic staff open to initiative</w:t>
            </w:r>
          </w:p>
          <w:p w14:paraId="203FA294"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Forward-thinking management /senior management who is aware of the issue/having an administrative structure that attaches importance to new initiatives and developments and exhibits a forward-looking and facilitating attitude/appreciating and rewarding successful entrepreneurs/providing the necessary motivation</w:t>
            </w:r>
          </w:p>
          <w:p w14:paraId="444CDAA3"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Public-university industry cooperation /trends towards this goal</w:t>
            </w:r>
          </w:p>
          <w:p w14:paraId="536C7502"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Necessary knowledge and equipment / food and biotechnological infrastructure</w:t>
            </w:r>
          </w:p>
          <w:p w14:paraId="02D1A6BF"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Easy accessibility to relevant persons</w:t>
            </w:r>
          </w:p>
          <w:p w14:paraId="3FF698C5"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Increasing share of national resources allocated to research projects</w:t>
            </w:r>
          </w:p>
          <w:p w14:paraId="724F9DEC"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Presence of rich departments with different disciplines within the university</w:t>
            </w:r>
          </w:p>
          <w:p w14:paraId="736A6E34"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Ease of access to information thanks to developing technology</w:t>
            </w:r>
          </w:p>
          <w:p w14:paraId="5512AA50"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Success of graduate students in assignments</w:t>
            </w:r>
          </w:p>
          <w:p w14:paraId="481CAEC8"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Patent incentive and production</w:t>
            </w:r>
          </w:p>
          <w:p w14:paraId="0F6A01D4"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Entrepreneurial activities in the agricultural field</w:t>
            </w:r>
          </w:p>
          <w:p w14:paraId="70D4ED51"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Solving the problems of the region and the province and ensuring coordination</w:t>
            </w:r>
          </w:p>
          <w:p w14:paraId="33A12B52"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Existence of volunteer manpower</w:t>
            </w:r>
          </w:p>
          <w:p w14:paraId="4907BC09"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Teachers should be in contact with the surrounding institutions</w:t>
            </w:r>
          </w:p>
          <w:p w14:paraId="48C5778A" w14:textId="77777777" w:rsidR="00BE6D56" w:rsidRPr="00BE6D56" w:rsidRDefault="00BE6D56" w:rsidP="00BE6D56">
            <w:pPr>
              <w:numPr>
                <w:ilvl w:val="0"/>
                <w:numId w:val="12"/>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university being effective in the promotion of the province</w:t>
            </w:r>
          </w:p>
        </w:tc>
      </w:tr>
    </w:tbl>
    <w:p w14:paraId="27D93EE7" w14:textId="77777777" w:rsidR="00BE6D56" w:rsidRPr="00BE6D56" w:rsidRDefault="00BE6D56" w:rsidP="00BE6D56">
      <w:pPr>
        <w:rPr>
          <w:rFonts w:ascii="Calibri" w:eastAsia="Times New Roman" w:hAnsi="Calibri" w:cs="Times New Roman"/>
          <w:szCs w:val="20"/>
        </w:rPr>
      </w:pPr>
      <w:r w:rsidRPr="00BE6D56">
        <w:rPr>
          <w:rFonts w:ascii="Calibri" w:eastAsia="Times New Roman" w:hAnsi="Calibri" w:cs="Times New Roman"/>
          <w:szCs w:val="20"/>
        </w:rPr>
        <w:br w:type="page"/>
      </w:r>
    </w:p>
    <w:tbl>
      <w:tblPr>
        <w:tblW w:w="15876"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6"/>
        <w:gridCol w:w="14910"/>
      </w:tblGrid>
      <w:tr w:rsidR="00BE6D56" w:rsidRPr="00BE6D56" w14:paraId="180413CB" w14:textId="77777777" w:rsidTr="00D11DFA">
        <w:trPr>
          <w:trHeight w:hRule="exact" w:val="7521"/>
          <w:jc w:val="center"/>
        </w:trPr>
        <w:tc>
          <w:tcPr>
            <w:tcW w:w="6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4EF2AB"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lastRenderedPageBreak/>
              <w:t>Weaknesses</w:t>
            </w:r>
          </w:p>
        </w:tc>
        <w:tc>
          <w:tcPr>
            <w:tcW w:w="1026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C06049"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lack of activities such as symposiums and conferences/the lack of activities in the field of entrepreneurship/the inability to ensure everyone's participation in the trainings or the training being paid. / Issued without application</w:t>
            </w:r>
          </w:p>
          <w:p w14:paraId="363ACC60"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sufficient interest and awareness in the field of entrepreneurship/low number of patent and utility model applications. /distant stances of the city people and entrepreneurs towards the university</w:t>
            </w:r>
          </w:p>
          <w:p w14:paraId="08BF6275"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knowledge in practice in academicians/lack of opportunity in practice/failure to identify instructors open to initiative, lack of opportunities/living away from social activities</w:t>
            </w:r>
          </w:p>
          <w:p w14:paraId="3130E557"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Uncovering the impossibilities / touristic aspects of the city/transferring the names who are in contact in the field to other universities due to the disadvantage of the city/lack of promotion</w:t>
            </w:r>
          </w:p>
          <w:p w14:paraId="3BDB1558"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Inadequate communication with other institutions and within the institution. /lack of sharing as a result of lack of social areas</w:t>
            </w:r>
          </w:p>
          <w:p w14:paraId="5ECEA988"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support and interest in projects/high number of procedures</w:t>
            </w:r>
          </w:p>
          <w:p w14:paraId="394ABB12"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It is obligatory to include only faculty members and to give entrepreneurial projects under a faculty member/to be an assistant professor in order to make a project. /The shares left to faculty members are very low.</w:t>
            </w:r>
          </w:p>
          <w:p w14:paraId="02F77444"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cooperation between industry and university municipalities/lack of ownership by local and government officials</w:t>
            </w:r>
          </w:p>
          <w:p w14:paraId="6A33F632"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indoor layout/deficiencies in building equipment</w:t>
            </w:r>
          </w:p>
          <w:p w14:paraId="6678BD6C"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entrepreneurial students and faculty members</w:t>
            </w:r>
          </w:p>
          <w:p w14:paraId="4107C03C"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Failure to fully achieve competence and effectiveness</w:t>
            </w:r>
          </w:p>
          <w:p w14:paraId="61669C21"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motivation in students and inadequate effective communication between our graduates and current students/lack of exemplary entrepreneurial stories</w:t>
            </w:r>
          </w:p>
          <w:p w14:paraId="38809221"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support for BAP projects</w:t>
            </w:r>
          </w:p>
          <w:p w14:paraId="3772C44C"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Inability to compete with the private sector for some departments, the danger of losing the attractiveness of the teaching staff and the inability to bring successful students to the academic community</w:t>
            </w:r>
          </w:p>
          <w:p w14:paraId="48E155F3"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Entrepreneurship is also versatile and lacks industrial footing</w:t>
            </w:r>
          </w:p>
          <w:p w14:paraId="07AB29EA"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Failure to provide package training programs outside the course in the field of entrepreneurship</w:t>
            </w:r>
          </w:p>
          <w:p w14:paraId="4C73B94B"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There is no innovation course.</w:t>
            </w:r>
          </w:p>
          <w:p w14:paraId="0E98506F"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Failure to follow up entrepreneur candidates consisting of our students</w:t>
            </w:r>
          </w:p>
          <w:p w14:paraId="0452722B"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Difficulty in reaching a wide audience of projects</w:t>
            </w:r>
          </w:p>
          <w:p w14:paraId="69F285CE" w14:textId="77777777" w:rsidR="00BE6D56" w:rsidRPr="00BE6D56" w:rsidRDefault="00BE6D56" w:rsidP="00BE6D56">
            <w:pPr>
              <w:numPr>
                <w:ilvl w:val="0"/>
                <w:numId w:val="13"/>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Providing entrepreneurship lessons based only on memorization</w:t>
            </w:r>
          </w:p>
        </w:tc>
      </w:tr>
    </w:tbl>
    <w:p w14:paraId="6F78120F" w14:textId="77777777" w:rsidR="00BE6D56" w:rsidRPr="00BE6D56" w:rsidRDefault="00BE6D56" w:rsidP="00BE6D56">
      <w:pPr>
        <w:rPr>
          <w:rFonts w:ascii="Calibri" w:eastAsia="Times New Roman" w:hAnsi="Calibri" w:cs="Times New Roman"/>
          <w:szCs w:val="20"/>
        </w:rPr>
      </w:pPr>
      <w:r w:rsidRPr="00BE6D56">
        <w:rPr>
          <w:rFonts w:ascii="Calibri" w:eastAsia="Times New Roman" w:hAnsi="Calibri" w:cs="Times New Roman"/>
          <w:szCs w:val="20"/>
        </w:rPr>
        <w:br w:type="page"/>
      </w:r>
    </w:p>
    <w:tbl>
      <w:tblPr>
        <w:tblW w:w="15876"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6"/>
        <w:gridCol w:w="14910"/>
      </w:tblGrid>
      <w:tr w:rsidR="00BE6D56" w:rsidRPr="00BE6D56" w14:paraId="1D87CE4F" w14:textId="77777777" w:rsidTr="00D11DFA">
        <w:trPr>
          <w:trHeight w:hRule="exact" w:val="7936"/>
          <w:jc w:val="center"/>
        </w:trPr>
        <w:tc>
          <w:tcPr>
            <w:tcW w:w="665" w:type="dxa"/>
            <w:shd w:val="clear" w:color="auto" w:fill="FFFFFF"/>
            <w:vAlign w:val="center"/>
          </w:tcPr>
          <w:p w14:paraId="6C59B5F1"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lastRenderedPageBreak/>
              <w:t>Proposition</w:t>
            </w:r>
          </w:p>
        </w:tc>
        <w:tc>
          <w:tcPr>
            <w:tcW w:w="10269" w:type="dxa"/>
            <w:shd w:val="clear" w:color="auto" w:fill="FFFFFF"/>
            <w:vAlign w:val="center"/>
          </w:tcPr>
          <w:p w14:paraId="48A5DF5A"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Courses and courses can be organized /well-known academicians or people can be brought from outside, symposiums and conferences should be multiplied and interest in entrepreneurship should be increased/trainings with live examples/broader masses can be reached through advertising and press./sharing knowledge and experience in entrepreneurship/ career days can be organized /university career center can be opened by relevant and experts. /organizing trips to companies by making applications in education</w:t>
            </w:r>
          </w:p>
          <w:p w14:paraId="1E7662D4"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Meetings with academic staff should be held and encouraged for the work to be done/ managerial high-level representation should be increased /  students should be supported, encouraged and rewarded.</w:t>
            </w:r>
          </w:p>
          <w:p w14:paraId="3EBA1E68"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Contribution of public institutions and organizations and private sector can be provided /With KOSGEB and business exchange rate, wider connection, seminar, etc. It can be done. / How to become an entrepreneur, the process should be explained /For example, natural and organic honey production can be done by cooperating with the university, governorship, food, agriculture and the public. Thus, both the producer and the university benefit.</w:t>
            </w:r>
          </w:p>
          <w:p w14:paraId="052D48E3"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Entrepreneurship activities can be initiated in accordance with the deficient and undiscovered aspects of Gümüşhane province by our university. /increasing promotional activities</w:t>
            </w:r>
          </w:p>
          <w:p w14:paraId="3551DC6C"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Realistic business plans should be created for students and practical projects should be developed. /studies on application and field research should be increased</w:t>
            </w:r>
          </w:p>
          <w:p w14:paraId="2081D84E"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Technocity / technology transfer office can be established and initiatives should be supported with similar formations</w:t>
            </w:r>
          </w:p>
          <w:p w14:paraId="3053DD3D"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Undergraduate students should also participate in entrepreneurship projects to be supported within the scope of BAP. / BAP needs to be encouraged and facilitated</w:t>
            </w:r>
          </w:p>
          <w:p w14:paraId="1C5B29C8"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Workshops/panels can be held where city political businessmen and the university come together</w:t>
            </w:r>
          </w:p>
          <w:p w14:paraId="705E8F1B"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It should be ensured that the projects carried out by academic staff are tax-free</w:t>
            </w:r>
          </w:p>
          <w:p w14:paraId="76A4FA83"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Increasing the indoor use area</w:t>
            </w:r>
          </w:p>
          <w:p w14:paraId="322B6F99"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Creation of social areas together with landscaping</w:t>
            </w:r>
          </w:p>
          <w:p w14:paraId="47650BBC"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Establishment of a unit related to entrepreneurship and project development. /Establishment of a unit responsible for relevant monitoring and evaluation for entrepreneurial candidate students receiving training</w:t>
            </w:r>
          </w:p>
          <w:p w14:paraId="0A800C42"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Adding innovation and similar courses to the curriculum</w:t>
            </w:r>
          </w:p>
          <w:p w14:paraId="6D62F519"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Social activities should be expanded as much as possible, promotion should be made in order to compete</w:t>
            </w:r>
          </w:p>
          <w:p w14:paraId="0861B7F9"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professional recycling of the students after graduation should be examined.</w:t>
            </w:r>
          </w:p>
          <w:p w14:paraId="27DB708C"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It should be facilitated for faculty members to provide counseling.</w:t>
            </w:r>
          </w:p>
          <w:p w14:paraId="28798154"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Patent acquisition, creation of a unit that can receive support for the utility model application (can also be created within the BAP.).</w:t>
            </w:r>
          </w:p>
          <w:p w14:paraId="58633E85"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submitted projects should be evaluated through referees from outside the university</w:t>
            </w:r>
          </w:p>
          <w:p w14:paraId="72624756"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Making practices and internships compulsory</w:t>
            </w:r>
          </w:p>
          <w:p w14:paraId="3F5791F9" w14:textId="77777777" w:rsidR="00BE6D56" w:rsidRPr="00BE6D56" w:rsidRDefault="00BE6D56" w:rsidP="00BE6D56">
            <w:pPr>
              <w:numPr>
                <w:ilvl w:val="0"/>
                <w:numId w:val="14"/>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Entrepreneurship training should be provided in a certified manner to the personnel working at the university who volunteer in this regard</w:t>
            </w:r>
          </w:p>
        </w:tc>
      </w:tr>
    </w:tbl>
    <w:p w14:paraId="7E025FCC" w14:textId="77777777" w:rsidR="00BE6D56" w:rsidRPr="00BE6D56" w:rsidRDefault="00BE6D56" w:rsidP="00BE6D56">
      <w:pPr>
        <w:spacing w:line="240" w:lineRule="auto"/>
        <w:jc w:val="center"/>
        <w:rPr>
          <w:rFonts w:ascii="Times New Roman" w:eastAsia="Times New Roman" w:hAnsi="Times New Roman" w:cs="Times New Roman"/>
          <w:b/>
          <w:sz w:val="24"/>
          <w:szCs w:val="20"/>
        </w:rPr>
      </w:pPr>
    </w:p>
    <w:p w14:paraId="3C2210AB" w14:textId="77777777" w:rsidR="00BE6D56" w:rsidRPr="00BE6D56" w:rsidRDefault="00BE6D56" w:rsidP="00BE6D56">
      <w:pPr>
        <w:rPr>
          <w:rFonts w:ascii="Calibri" w:eastAsia="Times New Roman" w:hAnsi="Calibri" w:cs="Times New Roman"/>
          <w:szCs w:val="20"/>
        </w:rPr>
      </w:pPr>
      <w:r w:rsidRPr="00BE6D56">
        <w:rPr>
          <w:rFonts w:ascii="Calibri" w:eastAsia="Times New Roman" w:hAnsi="Calibri" w:cs="Times New Roman"/>
          <w:szCs w:val="20"/>
        </w:rPr>
        <w:br w:type="page"/>
      </w:r>
    </w:p>
    <w:tbl>
      <w:tblPr>
        <w:tblW w:w="15876" w:type="dxa"/>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9"/>
        <w:gridCol w:w="159"/>
        <w:gridCol w:w="14758"/>
      </w:tblGrid>
      <w:tr w:rsidR="00BE6D56" w:rsidRPr="00BE6D56" w14:paraId="77F89355" w14:textId="77777777" w:rsidTr="00D11DFA">
        <w:trPr>
          <w:trHeight w:val="387"/>
          <w:jc w:val="center"/>
        </w:trPr>
        <w:tc>
          <w:tcPr>
            <w:tcW w:w="15876" w:type="dxa"/>
            <w:gridSpan w:val="3"/>
            <w:shd w:val="clear" w:color="auto" w:fill="BFBFBF"/>
            <w:vAlign w:val="center"/>
          </w:tcPr>
          <w:p w14:paraId="01E637D5" w14:textId="77777777" w:rsidR="00BE6D56" w:rsidRPr="00BE6D56" w:rsidRDefault="00BE6D56" w:rsidP="00BE6D56">
            <w:pPr>
              <w:spacing w:after="0" w:line="240" w:lineRule="auto"/>
              <w:ind w:right="-20"/>
              <w:jc w:val="cente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lastRenderedPageBreak/>
              <w:t>Field of Basic Academic Activities</w:t>
            </w:r>
          </w:p>
        </w:tc>
      </w:tr>
      <w:tr w:rsidR="00BE6D56" w:rsidRPr="00BE6D56" w14:paraId="29132357" w14:textId="77777777" w:rsidTr="00D11DFA">
        <w:trPr>
          <w:trHeight w:hRule="exact" w:val="387"/>
          <w:jc w:val="center"/>
        </w:trPr>
        <w:tc>
          <w:tcPr>
            <w:tcW w:w="15876" w:type="dxa"/>
            <w:gridSpan w:val="3"/>
            <w:shd w:val="clear" w:color="auto" w:fill="BFBFBF"/>
            <w:vAlign w:val="center"/>
          </w:tcPr>
          <w:p w14:paraId="1639237D" w14:textId="77777777" w:rsidR="00BE6D56" w:rsidRPr="00BE6D56" w:rsidRDefault="00BE6D56" w:rsidP="00BE6D56">
            <w:pPr>
              <w:spacing w:after="0" w:line="240" w:lineRule="auto"/>
              <w:ind w:right="-20"/>
              <w:jc w:val="center"/>
              <w:rPr>
                <w:rFonts w:ascii="Times New Roman" w:eastAsia="Times New Roman" w:hAnsi="Times New Roman" w:cs="Times New Roman"/>
                <w:b/>
                <w:sz w:val="20"/>
                <w:szCs w:val="20"/>
              </w:rPr>
            </w:pPr>
            <w:r w:rsidRPr="00BE6D56">
              <w:rPr>
                <w:rFonts w:ascii="Times New Roman" w:eastAsia="Times New Roman" w:hAnsi="Times New Roman" w:cs="Times New Roman"/>
                <w:b/>
                <w:sz w:val="20"/>
                <w:szCs w:val="20"/>
              </w:rPr>
              <w:t>Social contribution</w:t>
            </w:r>
          </w:p>
        </w:tc>
      </w:tr>
      <w:tr w:rsidR="00BE6D56" w:rsidRPr="00BE6D56" w14:paraId="7CD9DDBE" w14:textId="77777777" w:rsidTr="00D11DFA">
        <w:trPr>
          <w:trHeight w:hRule="exact" w:val="7447"/>
          <w:jc w:val="center"/>
        </w:trPr>
        <w:tc>
          <w:tcPr>
            <w:tcW w:w="959" w:type="dxa"/>
            <w:shd w:val="clear" w:color="auto" w:fill="FFFFFF"/>
            <w:vAlign w:val="center"/>
          </w:tcPr>
          <w:p w14:paraId="5E3F8B88"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t>Strengths</w:t>
            </w:r>
          </w:p>
        </w:tc>
        <w:tc>
          <w:tcPr>
            <w:tcW w:w="14917" w:type="dxa"/>
            <w:gridSpan w:val="2"/>
            <w:shd w:val="clear" w:color="auto" w:fill="FFFFFF"/>
            <w:vAlign w:val="center"/>
          </w:tcPr>
          <w:p w14:paraId="46D8D2D2"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Contributing to the regional economy/increasing its recognition/Support opportunities with projects such as SODES/creating beneficial activities for the society with internships and practices/creating a brand image for the city/ application research centers being organic agriculture, etc.</w:t>
            </w:r>
          </w:p>
          <w:p w14:paraId="071CAA25"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Providing the people of the region with the opportunity to study and develop a university/efforts to train trained personnel for the region and the country. /It provides the social and economic development of the region/The departments opened in many areas are beneficial for the people of the region to receive education.</w:t>
            </w:r>
          </w:p>
          <w:p w14:paraId="71B7F779"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Having a department that can contribute to the society and an academic team that conducts academic studies in this field/having the opportunities to organize conferences and symposiums that will contribute to the society</w:t>
            </w:r>
          </w:p>
          <w:p w14:paraId="399DD957"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Helping the city develop its infrastructure thanks to its academic research infrastructure/tendencies towards university-industry cooperation</w:t>
            </w:r>
          </w:p>
          <w:p w14:paraId="77A7A629"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Facilitating corporate communication (face-to-face communication)/easy access to society/working with local and non-governmental organizations/an integrated university with the city</w:t>
            </w:r>
          </w:p>
          <w:p w14:paraId="759E5EA3"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Research is carried out at the social level in the field of social sciences. /carrying out social projects/having a wide project network within the scope of social responsibility</w:t>
            </w:r>
          </w:p>
          <w:p w14:paraId="57A19B35"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Strong academic staff that can contribute to the city - produce projects for problems</w:t>
            </w:r>
          </w:p>
          <w:p w14:paraId="6DCC342A"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city has uninvestigated virgin areas that are open to development</w:t>
            </w:r>
          </w:p>
          <w:p w14:paraId="4DFA2F62"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Having the opportunity to work with producers in the region/being able to transfer information easily</w:t>
            </w:r>
          </w:p>
          <w:p w14:paraId="11F8B3D2"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Having the importance and contribution given to the public industry and social environment.</w:t>
            </w:r>
          </w:p>
          <w:p w14:paraId="0D174460"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Academic structuring according to physical and geographical possibilities. Establishment of departments addressing the region (for example, agriculture, fisheries, livestock, agriculture, etc.)</w:t>
            </w:r>
          </w:p>
          <w:p w14:paraId="50A6DC7C"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Having geology, mining, construction geophysics and food\ engineering in the city with mineral and rosehip base richness</w:t>
            </w:r>
          </w:p>
          <w:p w14:paraId="2C655112"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Trying to create health awareness with seminars and courses for education and certification in the field of health</w:t>
            </w:r>
          </w:p>
          <w:p w14:paraId="45E3F914"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university administration supports the cooperation between the university and the community.</w:t>
            </w:r>
          </w:p>
          <w:p w14:paraId="55D7506D"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social facilities within our university are open to the use of the local people.</w:t>
            </w:r>
          </w:p>
          <w:p w14:paraId="40354F79"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Public Event</w:t>
            </w:r>
          </w:p>
          <w:p w14:paraId="5836A1AF"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Increased city studies</w:t>
            </w:r>
          </w:p>
          <w:p w14:paraId="42E5906A"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Organizing a number of trainings for the community</w:t>
            </w:r>
          </w:p>
          <w:p w14:paraId="7BE2042D"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Being in a province open to development</w:t>
            </w:r>
          </w:p>
          <w:p w14:paraId="28C7321A" w14:textId="77777777" w:rsidR="00BE6D56" w:rsidRPr="00BE6D56" w:rsidRDefault="00BE6D56" w:rsidP="00BE6D56">
            <w:pPr>
              <w:numPr>
                <w:ilvl w:val="0"/>
                <w:numId w:val="15"/>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Our students to go to the social services institution and do voluntary tasks</w:t>
            </w:r>
          </w:p>
        </w:tc>
      </w:tr>
      <w:tr w:rsidR="00BE6D56" w:rsidRPr="00BE6D56" w14:paraId="5276E6F2" w14:textId="77777777" w:rsidTr="00D11DFA">
        <w:trPr>
          <w:trHeight w:hRule="exact" w:val="7096"/>
          <w:jc w:val="center"/>
        </w:trPr>
        <w:tc>
          <w:tcPr>
            <w:tcW w:w="959" w:type="dxa"/>
            <w:shd w:val="clear" w:color="auto" w:fill="FFFFFF"/>
            <w:vAlign w:val="center"/>
          </w:tcPr>
          <w:p w14:paraId="4D1CBB1B"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lastRenderedPageBreak/>
              <w:t>Weaknesses</w:t>
            </w:r>
          </w:p>
        </w:tc>
        <w:tc>
          <w:tcPr>
            <w:tcW w:w="14917" w:type="dxa"/>
            <w:gridSpan w:val="2"/>
            <w:shd w:val="clear" w:color="auto" w:fill="FFFFFF"/>
            <w:vAlign w:val="center"/>
          </w:tcPr>
          <w:p w14:paraId="6242E907"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Very few social contribution activities by academic staff. /the academic work done by many of the academics is not oriented towards this need - the activities are not contributing to the society/the research is not result-oriented/most of the academic work does not include field work</w:t>
            </w:r>
          </w:p>
          <w:p w14:paraId="3BF292CD"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Lack/lack of university-community cooperation</w:t>
            </w:r>
          </w:p>
          <w:p w14:paraId="63F69378"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impact of academic contribution on social development is not fully understood by the stakeholders/insufficient interest of the public in activities-innovations, activities and social activities/lack of sensitivity to social issues in Gümüşhane province</w:t>
            </w:r>
          </w:p>
          <w:p w14:paraId="05844A00"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support that will contribute to the society takes a long time and the support is insufficient /the participation in the intended projects is low</w:t>
            </w:r>
          </w:p>
          <w:p w14:paraId="3F178897"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full cooperation with the public institution organization NGO municipality university industry/lack of orientation towards joint cooperation projects between institutions/having a joint working area with academicians from other universities in the same region.</w:t>
            </w:r>
          </w:p>
          <w:p w14:paraId="04DFD13D"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Academics being able to disconnect from society from time to time/ academic staff not having sufficient desire for social cooperation/lack of mutual dialogue/deficiencies in incentives</w:t>
            </w:r>
          </w:p>
          <w:p w14:paraId="196AD679"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fact that the people of Gümüşhane have not adopted our university much, the students feel themselves socially inadequate here/the inadequacy of social activities for students</w:t>
            </w:r>
          </w:p>
          <w:p w14:paraId="32B2941C"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Failure to make the necessary investment considering the geographical location and the opportunities of the city/low contribution of the province to development/lack of resources offered by the province</w:t>
            </w:r>
          </w:p>
          <w:p w14:paraId="07E8B9D6"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Failure of research centers to become fully active</w:t>
            </w:r>
          </w:p>
          <w:p w14:paraId="062DFB0C"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product required by this staff and student</w:t>
            </w:r>
          </w:p>
          <w:p w14:paraId="2D04A698"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Insufficient nursery and childcare homes for public personnel with children</w:t>
            </w:r>
          </w:p>
          <w:p w14:paraId="2677E7A4"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Areas owned by the university (gym, courts, etc.) are closed to public use</w:t>
            </w:r>
          </w:p>
          <w:p w14:paraId="60FE50EC"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While providing training, it is a mistake to measure success in terms of percentage slice in return.</w:t>
            </w:r>
          </w:p>
          <w:p w14:paraId="17735F7A"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Separation of business life from academic life</w:t>
            </w:r>
          </w:p>
          <w:p w14:paraId="40229AD2"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Forgetting graduates</w:t>
            </w:r>
          </w:p>
          <w:p w14:paraId="0A9A396B"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No incentive</w:t>
            </w:r>
          </w:p>
          <w:p w14:paraId="59996A27"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Lack of potential of the individuals being raised.</w:t>
            </w:r>
          </w:p>
          <w:p w14:paraId="6D8A416B"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The employment problem of graduates in some departments</w:t>
            </w:r>
          </w:p>
          <w:p w14:paraId="6BFC8B3F" w14:textId="77777777" w:rsidR="00BE6D56" w:rsidRPr="00BE6D56" w:rsidRDefault="00BE6D56" w:rsidP="00BE6D56">
            <w:pPr>
              <w:numPr>
                <w:ilvl w:val="0"/>
                <w:numId w:val="16"/>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Improving transportation and wages and reporting the issue earlier and more intensively</w:t>
            </w:r>
          </w:p>
        </w:tc>
      </w:tr>
      <w:tr w:rsidR="00BE6D56" w:rsidRPr="00BE6D56" w14:paraId="5CFFAEFF" w14:textId="77777777" w:rsidTr="00D11DFA">
        <w:trPr>
          <w:trHeight w:hRule="exact" w:val="6954"/>
          <w:jc w:val="center"/>
        </w:trPr>
        <w:tc>
          <w:tcPr>
            <w:tcW w:w="1118" w:type="dxa"/>
            <w:gridSpan w:val="2"/>
            <w:shd w:val="clear" w:color="auto" w:fill="FFFFFF"/>
            <w:vAlign w:val="center"/>
          </w:tcPr>
          <w:p w14:paraId="3686C3E2" w14:textId="77777777" w:rsidR="00BE6D56" w:rsidRPr="00BE6D56" w:rsidRDefault="00BE6D56" w:rsidP="00BE6D56">
            <w:pPr>
              <w:spacing w:after="0" w:line="240" w:lineRule="auto"/>
              <w:ind w:left="105" w:right="-20"/>
              <w:rPr>
                <w:rFonts w:ascii="Times New Roman" w:eastAsia="Times New Roman" w:hAnsi="Times New Roman" w:cs="Times New Roman"/>
                <w:b/>
                <w:sz w:val="18"/>
                <w:szCs w:val="20"/>
              </w:rPr>
            </w:pPr>
            <w:r w:rsidRPr="00BE6D56">
              <w:rPr>
                <w:rFonts w:ascii="Times New Roman" w:eastAsia="Times New Roman" w:hAnsi="Times New Roman" w:cs="Times New Roman"/>
                <w:b/>
                <w:sz w:val="18"/>
                <w:szCs w:val="20"/>
              </w:rPr>
              <w:lastRenderedPageBreak/>
              <w:t>Proposition</w:t>
            </w:r>
          </w:p>
        </w:tc>
        <w:tc>
          <w:tcPr>
            <w:tcW w:w="14758" w:type="dxa"/>
            <w:shd w:val="clear" w:color="auto" w:fill="FFFFFF"/>
            <w:vAlign w:val="center"/>
          </w:tcPr>
          <w:p w14:paraId="6B157324"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Projects should be carried out/more advertisements should be made/more joint projects should be carried out/the number of information panel meetings should be increased in areas such as food, agriculture, forestry, mining, beekeeping, etc. in order to raise public awareness and increase the number of events such as conferences, symposiums and panels that will guide the society in order to carry out activities jointly with public institutions and NGOs/that is, the number of information panel meetings should be increased in areas such as food, agriculture, forestry, mining, beekeeping, etc.</w:t>
            </w:r>
          </w:p>
          <w:p w14:paraId="30EF1534"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Creating the necessary social areas for academic staff and social cooperation/bringing academic staff together with community organizations/positively developing the perspective of the surrounding people on the student by increasing the social activities to be carried out by the students</w:t>
            </w:r>
          </w:p>
          <w:p w14:paraId="5F0D3FBC"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Arrangements should be made so that all academic staff can be given projects/support in the academic field should be increased. / encouraged/ especially the state should provide more financial support to the provinces/academic studies involving field work should be encouraged. /participation in projects should be increased /the project for the society should be made compulsory</w:t>
            </w:r>
          </w:p>
          <w:p w14:paraId="1A52F2F4"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Educational projects can be carried out for women and children by being intertwined with the public. /A joint work should be carried out with public education centers and trainings should be provided according to the needs of the society.  / love houses, etc. Students who can work voluntarily in social institutions should be directed  /bringing together volunteer instructors who aim to make a social responsibility project and supporting their projects/opening the areas owned by the university to the public at the weekend and in the summer/supporting social projects by contacting youth centers</w:t>
            </w:r>
          </w:p>
          <w:p w14:paraId="7B3F4471"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Establishing a coordination unit to eliminate weaknesses/special teams should be established for research centers. /leading social projects as well as scientific projects/supporting studies that will contribute to society</w:t>
            </w:r>
          </w:p>
          <w:p w14:paraId="4531A008"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Improving transportation and wages and reporting the issue earlier and more intensively</w:t>
            </w:r>
          </w:p>
          <w:p w14:paraId="1BD52BD9"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Meetings with communication techniques should be held for academic staff</w:t>
            </w:r>
          </w:p>
          <w:p w14:paraId="5BFFEE9C"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Social Studies</w:t>
            </w:r>
          </w:p>
          <w:p w14:paraId="0471BB28"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Opening programs considering the potential of the city or taking measures to increase the sustainability of open programs</w:t>
            </w:r>
          </w:p>
          <w:p w14:paraId="1A2590E6"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It comes from other companies such as ayran yoghurt in the cafeteria, and it can make such foods itself through our university's research application center and contribute in this way.</w:t>
            </w:r>
          </w:p>
          <w:p w14:paraId="2E349734"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Press to let the city follow</w:t>
            </w:r>
          </w:p>
          <w:p w14:paraId="329982F4"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Kindergartens and childcare centers should be opened as soon as possible on the campus, where instructors with a sufficient number of children can benefit (such places should be constantly supervised by experts in their fields)</w:t>
            </w:r>
          </w:p>
          <w:p w14:paraId="4641950B" w14:textId="77777777" w:rsidR="00BE6D56" w:rsidRPr="00BE6D56" w:rsidRDefault="00BE6D56" w:rsidP="00BE6D56">
            <w:pPr>
              <w:numPr>
                <w:ilvl w:val="0"/>
                <w:numId w:val="17"/>
              </w:numPr>
              <w:spacing w:before="120" w:after="120" w:line="360" w:lineRule="auto"/>
              <w:ind w:left="425" w:right="130" w:hanging="283"/>
              <w:contextualSpacing/>
              <w:jc w:val="both"/>
              <w:rPr>
                <w:rFonts w:ascii="Times New Roman" w:eastAsia="Times New Roman" w:hAnsi="Times New Roman" w:cs="Times New Roman"/>
                <w:sz w:val="18"/>
                <w:szCs w:val="20"/>
              </w:rPr>
            </w:pPr>
            <w:r w:rsidRPr="00BE6D56">
              <w:rPr>
                <w:rFonts w:ascii="Times New Roman" w:eastAsia="Times New Roman" w:hAnsi="Times New Roman" w:cs="Times New Roman"/>
                <w:sz w:val="18"/>
                <w:szCs w:val="20"/>
              </w:rPr>
              <w:t>Laboratories have to be equipped with the necessary devices.</w:t>
            </w:r>
          </w:p>
        </w:tc>
      </w:tr>
    </w:tbl>
    <w:p w14:paraId="57E94AF8" w14:textId="77777777" w:rsidR="00BE6D56" w:rsidRPr="00BE6D56" w:rsidRDefault="00BE6D56" w:rsidP="00BE6D56">
      <w:pPr>
        <w:spacing w:line="360" w:lineRule="auto"/>
        <w:ind w:left="851"/>
        <w:contextualSpacing/>
        <w:rPr>
          <w:rFonts w:ascii="Times New Roman" w:eastAsia="Times New Roman" w:hAnsi="Times New Roman" w:cs="Times New Roman"/>
          <w:b/>
          <w:color w:val="050287"/>
          <w:sz w:val="24"/>
          <w:szCs w:val="20"/>
        </w:rPr>
      </w:pPr>
    </w:p>
    <w:p w14:paraId="2BEE003C" w14:textId="77777777" w:rsidR="00BE6D56" w:rsidRPr="00BE6D56" w:rsidRDefault="00BE6D56" w:rsidP="00BE6D56">
      <w:pPr>
        <w:spacing w:line="360" w:lineRule="auto"/>
        <w:ind w:left="851"/>
        <w:contextualSpacing/>
        <w:rPr>
          <w:rFonts w:ascii="Times New Roman" w:eastAsia="Times New Roman" w:hAnsi="Times New Roman" w:cs="Times New Roman"/>
          <w:b/>
          <w:color w:val="050287"/>
          <w:sz w:val="24"/>
          <w:szCs w:val="20"/>
        </w:rPr>
        <w:sectPr w:rsidR="00BE6D56" w:rsidRPr="00BE6D56" w:rsidSect="00BE6D56">
          <w:pgSz w:w="16838" w:h="11906" w:orient="landscape"/>
          <w:pgMar w:top="720" w:right="720" w:bottom="720" w:left="720" w:header="0" w:footer="170" w:gutter="0"/>
          <w:cols w:space="708"/>
          <w:docGrid w:linePitch="360"/>
        </w:sectPr>
      </w:pPr>
    </w:p>
    <w:p w14:paraId="648BC61A"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Appendix Table 14: Project Information</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85"/>
        <w:gridCol w:w="1185"/>
        <w:gridCol w:w="1185"/>
        <w:gridCol w:w="1184"/>
        <w:gridCol w:w="1298"/>
        <w:gridCol w:w="1184"/>
        <w:gridCol w:w="1184"/>
        <w:gridCol w:w="1184"/>
        <w:gridCol w:w="1184"/>
      </w:tblGrid>
      <w:tr w:rsidR="00BE6D56" w:rsidRPr="00BE6D56" w14:paraId="0766E306" w14:textId="77777777" w:rsidTr="00D11DFA">
        <w:trPr>
          <w:trHeight w:val="454"/>
          <w:jc w:val="center"/>
        </w:trPr>
        <w:tc>
          <w:tcPr>
            <w:tcW w:w="1185" w:type="dxa"/>
            <w:vMerge w:val="restart"/>
            <w:shd w:val="clear" w:color="auto" w:fill="BFBFBF"/>
            <w:vAlign w:val="center"/>
            <w:hideMark/>
          </w:tcPr>
          <w:p w14:paraId="613BB82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Year</w:t>
            </w:r>
          </w:p>
        </w:tc>
        <w:tc>
          <w:tcPr>
            <w:tcW w:w="2370" w:type="dxa"/>
            <w:gridSpan w:val="2"/>
            <w:shd w:val="clear" w:color="auto" w:fill="BFBFBF"/>
            <w:vAlign w:val="center"/>
            <w:hideMark/>
          </w:tcPr>
          <w:p w14:paraId="4B14687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SCIENTIFIC RESEARCH PROJECTS</w:t>
            </w:r>
          </w:p>
        </w:tc>
        <w:tc>
          <w:tcPr>
            <w:tcW w:w="2482" w:type="dxa"/>
            <w:gridSpan w:val="2"/>
            <w:shd w:val="clear" w:color="auto" w:fill="BFBFBF"/>
            <w:vAlign w:val="center"/>
            <w:hideMark/>
          </w:tcPr>
          <w:p w14:paraId="68F77A5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MINISTRY OF DEVELOPMENT</w:t>
            </w:r>
          </w:p>
        </w:tc>
        <w:tc>
          <w:tcPr>
            <w:tcW w:w="2368" w:type="dxa"/>
            <w:gridSpan w:val="2"/>
            <w:shd w:val="clear" w:color="auto" w:fill="BFBFBF"/>
            <w:vAlign w:val="center"/>
            <w:hideMark/>
          </w:tcPr>
          <w:p w14:paraId="791D136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TÜBİTAK PROJECTS</w:t>
            </w:r>
          </w:p>
        </w:tc>
        <w:tc>
          <w:tcPr>
            <w:tcW w:w="2368" w:type="dxa"/>
            <w:gridSpan w:val="2"/>
            <w:shd w:val="clear" w:color="auto" w:fill="BFBFBF"/>
            <w:noWrap/>
            <w:vAlign w:val="center"/>
            <w:hideMark/>
          </w:tcPr>
          <w:p w14:paraId="6B7F22C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RELEATED PROJECTS</w:t>
            </w:r>
          </w:p>
        </w:tc>
      </w:tr>
      <w:tr w:rsidR="00BE6D56" w:rsidRPr="00BE6D56" w14:paraId="3EA6D75D" w14:textId="77777777" w:rsidTr="00D11DFA">
        <w:trPr>
          <w:trHeight w:val="454"/>
          <w:jc w:val="center"/>
        </w:trPr>
        <w:tc>
          <w:tcPr>
            <w:tcW w:w="1185" w:type="dxa"/>
            <w:vMerge/>
            <w:shd w:val="clear" w:color="auto" w:fill="BFBFBF"/>
            <w:vAlign w:val="center"/>
            <w:hideMark/>
          </w:tcPr>
          <w:p w14:paraId="11201AD9"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185" w:type="dxa"/>
            <w:shd w:val="clear" w:color="auto" w:fill="BFBFBF"/>
            <w:vAlign w:val="center"/>
            <w:hideMark/>
          </w:tcPr>
          <w:p w14:paraId="17B2BD1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Number of Projects</w:t>
            </w:r>
          </w:p>
        </w:tc>
        <w:tc>
          <w:tcPr>
            <w:tcW w:w="1185" w:type="dxa"/>
            <w:shd w:val="clear" w:color="auto" w:fill="BFBFBF"/>
            <w:vAlign w:val="center"/>
            <w:hideMark/>
          </w:tcPr>
          <w:p w14:paraId="3F0DE9E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Project Amount</w:t>
            </w:r>
          </w:p>
        </w:tc>
        <w:tc>
          <w:tcPr>
            <w:tcW w:w="1184" w:type="dxa"/>
            <w:shd w:val="clear" w:color="auto" w:fill="BFBFBF"/>
            <w:vAlign w:val="center"/>
            <w:hideMark/>
          </w:tcPr>
          <w:p w14:paraId="13D36A7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Number of Projects</w:t>
            </w:r>
          </w:p>
        </w:tc>
        <w:tc>
          <w:tcPr>
            <w:tcW w:w="1298" w:type="dxa"/>
            <w:shd w:val="clear" w:color="auto" w:fill="BFBFBF"/>
            <w:vAlign w:val="center"/>
            <w:hideMark/>
          </w:tcPr>
          <w:p w14:paraId="30A7EA0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Project Amount</w:t>
            </w:r>
          </w:p>
        </w:tc>
        <w:tc>
          <w:tcPr>
            <w:tcW w:w="1184" w:type="dxa"/>
            <w:shd w:val="clear" w:color="auto" w:fill="BFBFBF"/>
            <w:vAlign w:val="center"/>
            <w:hideMark/>
          </w:tcPr>
          <w:p w14:paraId="34CA4BD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Number of Projects</w:t>
            </w:r>
          </w:p>
        </w:tc>
        <w:tc>
          <w:tcPr>
            <w:tcW w:w="1184" w:type="dxa"/>
            <w:shd w:val="clear" w:color="auto" w:fill="BFBFBF"/>
            <w:vAlign w:val="center"/>
            <w:hideMark/>
          </w:tcPr>
          <w:p w14:paraId="4FCB3DA8"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Project Amount</w:t>
            </w:r>
          </w:p>
        </w:tc>
        <w:tc>
          <w:tcPr>
            <w:tcW w:w="1184" w:type="dxa"/>
            <w:shd w:val="clear" w:color="auto" w:fill="BFBFBF"/>
            <w:vAlign w:val="center"/>
            <w:hideMark/>
          </w:tcPr>
          <w:p w14:paraId="430940B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Number of Projects</w:t>
            </w:r>
          </w:p>
        </w:tc>
        <w:tc>
          <w:tcPr>
            <w:tcW w:w="1184" w:type="dxa"/>
            <w:shd w:val="clear" w:color="auto" w:fill="BFBFBF"/>
            <w:vAlign w:val="center"/>
            <w:hideMark/>
          </w:tcPr>
          <w:p w14:paraId="5505129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Project Amount</w:t>
            </w:r>
          </w:p>
        </w:tc>
      </w:tr>
      <w:tr w:rsidR="00BE6D56" w:rsidRPr="00BE6D56" w14:paraId="135D3250" w14:textId="77777777" w:rsidTr="00D11DFA">
        <w:trPr>
          <w:trHeight w:val="454"/>
          <w:jc w:val="center"/>
        </w:trPr>
        <w:tc>
          <w:tcPr>
            <w:tcW w:w="1185" w:type="dxa"/>
            <w:shd w:val="clear" w:color="auto" w:fill="FFFFFF"/>
            <w:vAlign w:val="center"/>
            <w:hideMark/>
          </w:tcPr>
          <w:p w14:paraId="21A0E09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2009</w:t>
            </w:r>
          </w:p>
        </w:tc>
        <w:tc>
          <w:tcPr>
            <w:tcW w:w="1185" w:type="dxa"/>
            <w:shd w:val="clear" w:color="auto" w:fill="FFFFFF"/>
            <w:vAlign w:val="center"/>
            <w:hideMark/>
          </w:tcPr>
          <w:p w14:paraId="33D466C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185" w:type="dxa"/>
            <w:shd w:val="clear" w:color="auto" w:fill="FFFFFF"/>
            <w:vAlign w:val="center"/>
            <w:hideMark/>
          </w:tcPr>
          <w:p w14:paraId="7677D86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184" w:type="dxa"/>
            <w:shd w:val="clear" w:color="auto" w:fill="FFFFFF"/>
            <w:vAlign w:val="center"/>
            <w:hideMark/>
          </w:tcPr>
          <w:p w14:paraId="6EB5C7C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298" w:type="dxa"/>
            <w:shd w:val="clear" w:color="auto" w:fill="FFFFFF"/>
            <w:vAlign w:val="center"/>
            <w:hideMark/>
          </w:tcPr>
          <w:p w14:paraId="4EBDE78C"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184" w:type="dxa"/>
            <w:shd w:val="clear" w:color="auto" w:fill="FFFFFF"/>
            <w:vAlign w:val="center"/>
            <w:hideMark/>
          </w:tcPr>
          <w:p w14:paraId="6668BFFF"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6</w:t>
            </w:r>
          </w:p>
        </w:tc>
        <w:tc>
          <w:tcPr>
            <w:tcW w:w="1184" w:type="dxa"/>
            <w:shd w:val="clear" w:color="auto" w:fill="FFFFFF"/>
            <w:vAlign w:val="center"/>
            <w:hideMark/>
          </w:tcPr>
          <w:p w14:paraId="5B9A872E"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401.</w:t>
            </w:r>
          </w:p>
        </w:tc>
        <w:tc>
          <w:tcPr>
            <w:tcW w:w="1184" w:type="dxa"/>
            <w:shd w:val="clear" w:color="auto" w:fill="FFFFFF"/>
            <w:noWrap/>
            <w:vAlign w:val="center"/>
            <w:hideMark/>
          </w:tcPr>
          <w:p w14:paraId="5240DEFB"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184" w:type="dxa"/>
            <w:shd w:val="clear" w:color="auto" w:fill="FFFFFF"/>
            <w:noWrap/>
            <w:vAlign w:val="center"/>
            <w:hideMark/>
          </w:tcPr>
          <w:p w14:paraId="1DB712E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r>
      <w:tr w:rsidR="00BE6D56" w:rsidRPr="00BE6D56" w14:paraId="4FC1E277" w14:textId="77777777" w:rsidTr="00D11DFA">
        <w:trPr>
          <w:trHeight w:val="454"/>
          <w:jc w:val="center"/>
        </w:trPr>
        <w:tc>
          <w:tcPr>
            <w:tcW w:w="1185" w:type="dxa"/>
            <w:shd w:val="clear" w:color="auto" w:fill="F2F2F2"/>
            <w:vAlign w:val="center"/>
            <w:hideMark/>
          </w:tcPr>
          <w:p w14:paraId="795FED5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2010</w:t>
            </w:r>
          </w:p>
        </w:tc>
        <w:tc>
          <w:tcPr>
            <w:tcW w:w="1185" w:type="dxa"/>
            <w:shd w:val="clear" w:color="auto" w:fill="F2F2F2"/>
            <w:vAlign w:val="center"/>
            <w:hideMark/>
          </w:tcPr>
          <w:p w14:paraId="70213157"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185" w:type="dxa"/>
            <w:shd w:val="clear" w:color="auto" w:fill="F2F2F2"/>
            <w:vAlign w:val="center"/>
            <w:hideMark/>
          </w:tcPr>
          <w:p w14:paraId="446ED7DB"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184" w:type="dxa"/>
            <w:shd w:val="clear" w:color="auto" w:fill="F2F2F2"/>
            <w:vAlign w:val="center"/>
            <w:hideMark/>
          </w:tcPr>
          <w:p w14:paraId="6B5BD322"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298" w:type="dxa"/>
            <w:shd w:val="clear" w:color="auto" w:fill="F2F2F2"/>
            <w:vAlign w:val="center"/>
            <w:hideMark/>
          </w:tcPr>
          <w:p w14:paraId="3CBFB2BE"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184" w:type="dxa"/>
            <w:shd w:val="clear" w:color="auto" w:fill="F2F2F2"/>
            <w:vAlign w:val="center"/>
            <w:hideMark/>
          </w:tcPr>
          <w:p w14:paraId="2138F26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6</w:t>
            </w:r>
          </w:p>
        </w:tc>
        <w:tc>
          <w:tcPr>
            <w:tcW w:w="1184" w:type="dxa"/>
            <w:shd w:val="clear" w:color="auto" w:fill="F2F2F2"/>
            <w:vAlign w:val="center"/>
            <w:hideMark/>
          </w:tcPr>
          <w:p w14:paraId="20B70E11"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954</w:t>
            </w:r>
          </w:p>
        </w:tc>
        <w:tc>
          <w:tcPr>
            <w:tcW w:w="1184" w:type="dxa"/>
            <w:shd w:val="clear" w:color="auto" w:fill="F2F2F2"/>
            <w:noWrap/>
            <w:vAlign w:val="center"/>
            <w:hideMark/>
          </w:tcPr>
          <w:p w14:paraId="29A356B4"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184" w:type="dxa"/>
            <w:shd w:val="clear" w:color="auto" w:fill="F2F2F2"/>
            <w:noWrap/>
            <w:vAlign w:val="center"/>
            <w:hideMark/>
          </w:tcPr>
          <w:p w14:paraId="7A41F787"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r>
      <w:tr w:rsidR="00BE6D56" w:rsidRPr="00BE6D56" w14:paraId="253F1A88" w14:textId="77777777" w:rsidTr="00D11DFA">
        <w:trPr>
          <w:trHeight w:val="454"/>
          <w:jc w:val="center"/>
        </w:trPr>
        <w:tc>
          <w:tcPr>
            <w:tcW w:w="1185" w:type="dxa"/>
            <w:shd w:val="clear" w:color="auto" w:fill="FFFFFF"/>
            <w:vAlign w:val="center"/>
            <w:hideMark/>
          </w:tcPr>
          <w:p w14:paraId="5C19C2C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2011</w:t>
            </w:r>
          </w:p>
        </w:tc>
        <w:tc>
          <w:tcPr>
            <w:tcW w:w="1185" w:type="dxa"/>
            <w:shd w:val="clear" w:color="auto" w:fill="FFFFFF"/>
            <w:vAlign w:val="center"/>
            <w:hideMark/>
          </w:tcPr>
          <w:p w14:paraId="63521413"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30</w:t>
            </w:r>
          </w:p>
        </w:tc>
        <w:tc>
          <w:tcPr>
            <w:tcW w:w="1185" w:type="dxa"/>
            <w:shd w:val="clear" w:color="auto" w:fill="FFFFFF"/>
            <w:vAlign w:val="center"/>
            <w:hideMark/>
          </w:tcPr>
          <w:p w14:paraId="5ED8F73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86.000</w:t>
            </w:r>
          </w:p>
        </w:tc>
        <w:tc>
          <w:tcPr>
            <w:tcW w:w="1184" w:type="dxa"/>
            <w:shd w:val="clear" w:color="auto" w:fill="FFFFFF"/>
            <w:vAlign w:val="center"/>
            <w:hideMark/>
          </w:tcPr>
          <w:p w14:paraId="448FE7EB"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8</w:t>
            </w:r>
          </w:p>
        </w:tc>
        <w:tc>
          <w:tcPr>
            <w:tcW w:w="1298" w:type="dxa"/>
            <w:shd w:val="clear" w:color="auto" w:fill="FFFFFF"/>
            <w:vAlign w:val="center"/>
            <w:hideMark/>
          </w:tcPr>
          <w:p w14:paraId="5FC1096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26.457.000</w:t>
            </w:r>
          </w:p>
        </w:tc>
        <w:tc>
          <w:tcPr>
            <w:tcW w:w="1184" w:type="dxa"/>
            <w:shd w:val="clear" w:color="auto" w:fill="FFFFFF"/>
            <w:vAlign w:val="center"/>
            <w:hideMark/>
          </w:tcPr>
          <w:p w14:paraId="0B925E8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w:t>
            </w:r>
          </w:p>
        </w:tc>
        <w:tc>
          <w:tcPr>
            <w:tcW w:w="1184" w:type="dxa"/>
            <w:shd w:val="clear" w:color="auto" w:fill="FFFFFF"/>
            <w:vAlign w:val="center"/>
            <w:hideMark/>
          </w:tcPr>
          <w:p w14:paraId="09413E0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.865</w:t>
            </w:r>
          </w:p>
        </w:tc>
        <w:tc>
          <w:tcPr>
            <w:tcW w:w="1184" w:type="dxa"/>
            <w:shd w:val="clear" w:color="auto" w:fill="FFFFFF"/>
            <w:noWrap/>
            <w:vAlign w:val="center"/>
            <w:hideMark/>
          </w:tcPr>
          <w:p w14:paraId="26F57C5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5</w:t>
            </w:r>
          </w:p>
        </w:tc>
        <w:tc>
          <w:tcPr>
            <w:tcW w:w="1184" w:type="dxa"/>
            <w:shd w:val="clear" w:color="auto" w:fill="FFFFFF"/>
            <w:noWrap/>
            <w:vAlign w:val="center"/>
            <w:hideMark/>
          </w:tcPr>
          <w:p w14:paraId="32B001BA"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.050</w:t>
            </w:r>
          </w:p>
        </w:tc>
      </w:tr>
      <w:tr w:rsidR="00BE6D56" w:rsidRPr="00BE6D56" w14:paraId="2E96E92A" w14:textId="77777777" w:rsidTr="00D11DFA">
        <w:trPr>
          <w:trHeight w:val="454"/>
          <w:jc w:val="center"/>
        </w:trPr>
        <w:tc>
          <w:tcPr>
            <w:tcW w:w="1185" w:type="dxa"/>
            <w:shd w:val="clear" w:color="auto" w:fill="F2F2F2"/>
            <w:vAlign w:val="center"/>
            <w:hideMark/>
          </w:tcPr>
          <w:p w14:paraId="00E9A4B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2012</w:t>
            </w:r>
          </w:p>
        </w:tc>
        <w:tc>
          <w:tcPr>
            <w:tcW w:w="1185" w:type="dxa"/>
            <w:shd w:val="clear" w:color="auto" w:fill="F2F2F2"/>
            <w:vAlign w:val="center"/>
            <w:hideMark/>
          </w:tcPr>
          <w:p w14:paraId="1E606A4E"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29</w:t>
            </w:r>
          </w:p>
        </w:tc>
        <w:tc>
          <w:tcPr>
            <w:tcW w:w="1185" w:type="dxa"/>
            <w:shd w:val="clear" w:color="auto" w:fill="F2F2F2"/>
            <w:vAlign w:val="center"/>
            <w:hideMark/>
          </w:tcPr>
          <w:p w14:paraId="73DAEECD"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83, 341</w:t>
            </w:r>
          </w:p>
        </w:tc>
        <w:tc>
          <w:tcPr>
            <w:tcW w:w="1184" w:type="dxa"/>
            <w:shd w:val="clear" w:color="auto" w:fill="F2F2F2"/>
            <w:vAlign w:val="center"/>
            <w:hideMark/>
          </w:tcPr>
          <w:p w14:paraId="31082A3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w:t>
            </w:r>
          </w:p>
        </w:tc>
        <w:tc>
          <w:tcPr>
            <w:tcW w:w="1298" w:type="dxa"/>
            <w:shd w:val="clear" w:color="auto" w:fill="F2F2F2"/>
            <w:vAlign w:val="center"/>
            <w:hideMark/>
          </w:tcPr>
          <w:p w14:paraId="21486C41"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2.000.000</w:t>
            </w:r>
          </w:p>
        </w:tc>
        <w:tc>
          <w:tcPr>
            <w:tcW w:w="1184" w:type="dxa"/>
            <w:shd w:val="clear" w:color="auto" w:fill="F2F2F2"/>
            <w:vAlign w:val="center"/>
            <w:hideMark/>
          </w:tcPr>
          <w:p w14:paraId="726DBF2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w:t>
            </w:r>
          </w:p>
        </w:tc>
        <w:tc>
          <w:tcPr>
            <w:tcW w:w="1184" w:type="dxa"/>
            <w:shd w:val="clear" w:color="auto" w:fill="F2F2F2"/>
            <w:vAlign w:val="center"/>
            <w:hideMark/>
          </w:tcPr>
          <w:p w14:paraId="774ADDDB"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.184</w:t>
            </w:r>
          </w:p>
        </w:tc>
        <w:tc>
          <w:tcPr>
            <w:tcW w:w="1184" w:type="dxa"/>
            <w:shd w:val="clear" w:color="auto" w:fill="F2F2F2"/>
            <w:noWrap/>
            <w:vAlign w:val="center"/>
            <w:hideMark/>
          </w:tcPr>
          <w:p w14:paraId="0E2E1EA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5</w:t>
            </w:r>
          </w:p>
        </w:tc>
        <w:tc>
          <w:tcPr>
            <w:tcW w:w="1184" w:type="dxa"/>
            <w:shd w:val="clear" w:color="auto" w:fill="F2F2F2"/>
            <w:noWrap/>
            <w:vAlign w:val="center"/>
            <w:hideMark/>
          </w:tcPr>
          <w:p w14:paraId="1A5AF5DD"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24,000</w:t>
            </w:r>
          </w:p>
        </w:tc>
      </w:tr>
      <w:tr w:rsidR="00BE6D56" w:rsidRPr="00BE6D56" w14:paraId="74558A64" w14:textId="77777777" w:rsidTr="00D11DFA">
        <w:trPr>
          <w:trHeight w:val="454"/>
          <w:jc w:val="center"/>
        </w:trPr>
        <w:tc>
          <w:tcPr>
            <w:tcW w:w="1185" w:type="dxa"/>
            <w:shd w:val="clear" w:color="auto" w:fill="FFFFFF"/>
            <w:noWrap/>
            <w:vAlign w:val="center"/>
            <w:hideMark/>
          </w:tcPr>
          <w:p w14:paraId="6E7BCDD7"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2013</w:t>
            </w:r>
          </w:p>
        </w:tc>
        <w:tc>
          <w:tcPr>
            <w:tcW w:w="1185" w:type="dxa"/>
            <w:shd w:val="clear" w:color="auto" w:fill="FFFFFF"/>
            <w:noWrap/>
            <w:vAlign w:val="center"/>
            <w:hideMark/>
          </w:tcPr>
          <w:p w14:paraId="1E94AC4A"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56</w:t>
            </w:r>
          </w:p>
        </w:tc>
        <w:tc>
          <w:tcPr>
            <w:tcW w:w="1185" w:type="dxa"/>
            <w:shd w:val="clear" w:color="auto" w:fill="FFFFFF"/>
            <w:noWrap/>
            <w:vAlign w:val="center"/>
            <w:hideMark/>
          </w:tcPr>
          <w:p w14:paraId="48A25E0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502.275,9</w:t>
            </w:r>
          </w:p>
        </w:tc>
        <w:tc>
          <w:tcPr>
            <w:tcW w:w="1184" w:type="dxa"/>
            <w:shd w:val="clear" w:color="auto" w:fill="FFFFFF"/>
            <w:noWrap/>
            <w:vAlign w:val="center"/>
            <w:hideMark/>
          </w:tcPr>
          <w:p w14:paraId="17FE603B"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7</w:t>
            </w:r>
          </w:p>
        </w:tc>
        <w:tc>
          <w:tcPr>
            <w:tcW w:w="1298" w:type="dxa"/>
            <w:shd w:val="clear" w:color="auto" w:fill="FFFFFF"/>
            <w:noWrap/>
            <w:vAlign w:val="center"/>
            <w:hideMark/>
          </w:tcPr>
          <w:p w14:paraId="14BE6C9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23.498.000</w:t>
            </w:r>
          </w:p>
        </w:tc>
        <w:tc>
          <w:tcPr>
            <w:tcW w:w="1184" w:type="dxa"/>
            <w:shd w:val="clear" w:color="auto" w:fill="FFFFFF"/>
            <w:noWrap/>
            <w:vAlign w:val="center"/>
            <w:hideMark/>
          </w:tcPr>
          <w:p w14:paraId="68577B7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w:t>
            </w:r>
          </w:p>
        </w:tc>
        <w:tc>
          <w:tcPr>
            <w:tcW w:w="1184" w:type="dxa"/>
            <w:shd w:val="clear" w:color="auto" w:fill="FFFFFF"/>
            <w:noWrap/>
            <w:vAlign w:val="center"/>
            <w:hideMark/>
          </w:tcPr>
          <w:p w14:paraId="7F289C6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723 </w:t>
            </w:r>
          </w:p>
        </w:tc>
        <w:tc>
          <w:tcPr>
            <w:tcW w:w="1184" w:type="dxa"/>
            <w:shd w:val="clear" w:color="auto" w:fill="FFFFFF"/>
            <w:noWrap/>
            <w:vAlign w:val="center"/>
            <w:hideMark/>
          </w:tcPr>
          <w:p w14:paraId="54053E9C"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w:t>
            </w:r>
          </w:p>
        </w:tc>
        <w:tc>
          <w:tcPr>
            <w:tcW w:w="1184" w:type="dxa"/>
            <w:shd w:val="clear" w:color="auto" w:fill="FFFFFF"/>
            <w:noWrap/>
            <w:vAlign w:val="center"/>
            <w:hideMark/>
          </w:tcPr>
          <w:p w14:paraId="683FD83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800</w:t>
            </w:r>
          </w:p>
        </w:tc>
      </w:tr>
      <w:tr w:rsidR="00BE6D56" w:rsidRPr="00BE6D56" w14:paraId="087B0F4F" w14:textId="77777777" w:rsidTr="00D11DFA">
        <w:trPr>
          <w:trHeight w:val="454"/>
          <w:jc w:val="center"/>
        </w:trPr>
        <w:tc>
          <w:tcPr>
            <w:tcW w:w="1185" w:type="dxa"/>
            <w:shd w:val="clear" w:color="auto" w:fill="F2F2F2"/>
            <w:noWrap/>
            <w:vAlign w:val="center"/>
            <w:hideMark/>
          </w:tcPr>
          <w:p w14:paraId="10AB202F"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2014</w:t>
            </w:r>
          </w:p>
        </w:tc>
        <w:tc>
          <w:tcPr>
            <w:tcW w:w="1185" w:type="dxa"/>
            <w:shd w:val="clear" w:color="auto" w:fill="F2F2F2"/>
            <w:noWrap/>
            <w:vAlign w:val="center"/>
            <w:hideMark/>
          </w:tcPr>
          <w:p w14:paraId="0FFE565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15</w:t>
            </w:r>
          </w:p>
        </w:tc>
        <w:tc>
          <w:tcPr>
            <w:tcW w:w="1185" w:type="dxa"/>
            <w:shd w:val="clear" w:color="auto" w:fill="F2F2F2"/>
            <w:noWrap/>
            <w:vAlign w:val="center"/>
            <w:hideMark/>
          </w:tcPr>
          <w:p w14:paraId="2B41E71F"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425.581,5</w:t>
            </w:r>
          </w:p>
        </w:tc>
        <w:tc>
          <w:tcPr>
            <w:tcW w:w="1184" w:type="dxa"/>
            <w:shd w:val="clear" w:color="auto" w:fill="F2F2F2"/>
            <w:noWrap/>
            <w:vAlign w:val="center"/>
            <w:hideMark/>
          </w:tcPr>
          <w:p w14:paraId="1A4C629C"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6</w:t>
            </w:r>
          </w:p>
        </w:tc>
        <w:tc>
          <w:tcPr>
            <w:tcW w:w="1298" w:type="dxa"/>
            <w:shd w:val="clear" w:color="auto" w:fill="F2F2F2"/>
            <w:noWrap/>
            <w:vAlign w:val="center"/>
            <w:hideMark/>
          </w:tcPr>
          <w:p w14:paraId="7F6FC60C"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24.265.600</w:t>
            </w:r>
          </w:p>
        </w:tc>
        <w:tc>
          <w:tcPr>
            <w:tcW w:w="1184" w:type="dxa"/>
            <w:shd w:val="clear" w:color="auto" w:fill="F2F2F2"/>
            <w:noWrap/>
            <w:vAlign w:val="center"/>
            <w:hideMark/>
          </w:tcPr>
          <w:p w14:paraId="7E0DB03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5</w:t>
            </w:r>
          </w:p>
        </w:tc>
        <w:tc>
          <w:tcPr>
            <w:tcW w:w="1184" w:type="dxa"/>
            <w:shd w:val="clear" w:color="auto" w:fill="F2F2F2"/>
            <w:noWrap/>
            <w:vAlign w:val="center"/>
            <w:hideMark/>
          </w:tcPr>
          <w:p w14:paraId="6E2E49E7"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702</w:t>
            </w:r>
          </w:p>
        </w:tc>
        <w:tc>
          <w:tcPr>
            <w:tcW w:w="1184" w:type="dxa"/>
            <w:shd w:val="clear" w:color="auto" w:fill="F2F2F2"/>
            <w:noWrap/>
            <w:vAlign w:val="center"/>
            <w:hideMark/>
          </w:tcPr>
          <w:p w14:paraId="00D622F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9</w:t>
            </w:r>
          </w:p>
        </w:tc>
        <w:tc>
          <w:tcPr>
            <w:tcW w:w="1184" w:type="dxa"/>
            <w:shd w:val="clear" w:color="auto" w:fill="F2F2F2"/>
            <w:noWrap/>
            <w:vAlign w:val="center"/>
            <w:hideMark/>
          </w:tcPr>
          <w:p w14:paraId="32086E4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1.330.240</w:t>
            </w:r>
          </w:p>
        </w:tc>
      </w:tr>
      <w:tr w:rsidR="00BE6D56" w:rsidRPr="00BE6D56" w14:paraId="1878E47F" w14:textId="77777777" w:rsidTr="00D11DFA">
        <w:trPr>
          <w:trHeight w:val="454"/>
          <w:jc w:val="center"/>
        </w:trPr>
        <w:tc>
          <w:tcPr>
            <w:tcW w:w="1185" w:type="dxa"/>
            <w:shd w:val="clear" w:color="auto" w:fill="FFFFFF"/>
            <w:noWrap/>
            <w:vAlign w:val="center"/>
            <w:hideMark/>
          </w:tcPr>
          <w:p w14:paraId="7406F83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2015</w:t>
            </w:r>
          </w:p>
        </w:tc>
        <w:tc>
          <w:tcPr>
            <w:tcW w:w="1185" w:type="dxa"/>
            <w:shd w:val="clear" w:color="auto" w:fill="FFFFFF"/>
            <w:noWrap/>
            <w:vAlign w:val="center"/>
            <w:hideMark/>
          </w:tcPr>
          <w:p w14:paraId="4A6C519F"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33</w:t>
            </w:r>
          </w:p>
        </w:tc>
        <w:tc>
          <w:tcPr>
            <w:tcW w:w="1185" w:type="dxa"/>
            <w:shd w:val="clear" w:color="auto" w:fill="FFFFFF"/>
            <w:noWrap/>
            <w:vAlign w:val="center"/>
            <w:hideMark/>
          </w:tcPr>
          <w:p w14:paraId="38840C84"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192.667,8</w:t>
            </w:r>
          </w:p>
        </w:tc>
        <w:tc>
          <w:tcPr>
            <w:tcW w:w="1184" w:type="dxa"/>
            <w:shd w:val="clear" w:color="auto" w:fill="FFFFFF"/>
            <w:noWrap/>
            <w:vAlign w:val="center"/>
            <w:hideMark/>
          </w:tcPr>
          <w:p w14:paraId="3CE0EFEE"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w:t>
            </w:r>
          </w:p>
        </w:tc>
        <w:tc>
          <w:tcPr>
            <w:tcW w:w="1298" w:type="dxa"/>
            <w:shd w:val="clear" w:color="auto" w:fill="FFFFFF"/>
            <w:noWrap/>
            <w:vAlign w:val="center"/>
            <w:hideMark/>
          </w:tcPr>
          <w:p w14:paraId="1C615E5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58.250.000</w:t>
            </w:r>
          </w:p>
        </w:tc>
        <w:tc>
          <w:tcPr>
            <w:tcW w:w="1184" w:type="dxa"/>
            <w:shd w:val="clear" w:color="auto" w:fill="FFFFFF"/>
            <w:noWrap/>
            <w:vAlign w:val="center"/>
            <w:hideMark/>
          </w:tcPr>
          <w:p w14:paraId="5E6D2A7D"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w:t>
            </w:r>
          </w:p>
        </w:tc>
        <w:tc>
          <w:tcPr>
            <w:tcW w:w="1184" w:type="dxa"/>
            <w:shd w:val="clear" w:color="auto" w:fill="FFFFFF"/>
            <w:noWrap/>
            <w:vAlign w:val="center"/>
            <w:hideMark/>
          </w:tcPr>
          <w:p w14:paraId="1D03D30E"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906001</w:t>
            </w:r>
          </w:p>
        </w:tc>
        <w:tc>
          <w:tcPr>
            <w:tcW w:w="1184" w:type="dxa"/>
            <w:shd w:val="clear" w:color="auto" w:fill="FFFFFF"/>
            <w:noWrap/>
            <w:vAlign w:val="center"/>
            <w:hideMark/>
          </w:tcPr>
          <w:p w14:paraId="36C48B2A"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8</w:t>
            </w:r>
          </w:p>
        </w:tc>
        <w:tc>
          <w:tcPr>
            <w:tcW w:w="1184" w:type="dxa"/>
            <w:shd w:val="clear" w:color="auto" w:fill="FFFFFF"/>
            <w:noWrap/>
            <w:vAlign w:val="center"/>
            <w:hideMark/>
          </w:tcPr>
          <w:p w14:paraId="2D1BA44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2.131.040</w:t>
            </w:r>
          </w:p>
        </w:tc>
      </w:tr>
      <w:tr w:rsidR="00BE6D56" w:rsidRPr="00BE6D56" w14:paraId="36A81230" w14:textId="77777777" w:rsidTr="00D11DFA">
        <w:trPr>
          <w:trHeight w:val="454"/>
          <w:jc w:val="center"/>
        </w:trPr>
        <w:tc>
          <w:tcPr>
            <w:tcW w:w="1185" w:type="dxa"/>
            <w:shd w:val="clear" w:color="auto" w:fill="F2F2F2"/>
            <w:noWrap/>
            <w:vAlign w:val="center"/>
          </w:tcPr>
          <w:p w14:paraId="70E2AD4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2016</w:t>
            </w:r>
          </w:p>
        </w:tc>
        <w:tc>
          <w:tcPr>
            <w:tcW w:w="1185" w:type="dxa"/>
            <w:shd w:val="clear" w:color="auto" w:fill="F2F2F2"/>
            <w:noWrap/>
            <w:vAlign w:val="center"/>
          </w:tcPr>
          <w:p w14:paraId="431E987E"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57</w:t>
            </w:r>
          </w:p>
        </w:tc>
        <w:tc>
          <w:tcPr>
            <w:tcW w:w="1185" w:type="dxa"/>
            <w:shd w:val="clear" w:color="auto" w:fill="F2F2F2"/>
            <w:noWrap/>
            <w:vAlign w:val="center"/>
          </w:tcPr>
          <w:p w14:paraId="07CD050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2.336.033,9</w:t>
            </w:r>
          </w:p>
        </w:tc>
        <w:tc>
          <w:tcPr>
            <w:tcW w:w="1184" w:type="dxa"/>
            <w:shd w:val="clear" w:color="auto" w:fill="F2F2F2"/>
            <w:noWrap/>
            <w:vAlign w:val="center"/>
          </w:tcPr>
          <w:p w14:paraId="5F4581B4"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298" w:type="dxa"/>
            <w:shd w:val="clear" w:color="auto" w:fill="F2F2F2"/>
            <w:noWrap/>
            <w:vAlign w:val="center"/>
          </w:tcPr>
          <w:p w14:paraId="088DB2C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0.00</w:t>
            </w:r>
          </w:p>
        </w:tc>
        <w:tc>
          <w:tcPr>
            <w:tcW w:w="1184" w:type="dxa"/>
            <w:shd w:val="clear" w:color="auto" w:fill="F2F2F2"/>
            <w:noWrap/>
            <w:vAlign w:val="center"/>
          </w:tcPr>
          <w:p w14:paraId="3F1054B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w:t>
            </w:r>
          </w:p>
        </w:tc>
        <w:tc>
          <w:tcPr>
            <w:tcW w:w="1184" w:type="dxa"/>
            <w:shd w:val="clear" w:color="auto" w:fill="F2F2F2"/>
            <w:noWrap/>
            <w:vAlign w:val="center"/>
          </w:tcPr>
          <w:p w14:paraId="708E8A7A"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428.814,00</w:t>
            </w:r>
          </w:p>
        </w:tc>
        <w:tc>
          <w:tcPr>
            <w:tcW w:w="1184" w:type="dxa"/>
            <w:shd w:val="clear" w:color="auto" w:fill="F2F2F2"/>
            <w:noWrap/>
            <w:vAlign w:val="center"/>
          </w:tcPr>
          <w:p w14:paraId="27636BA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w:t>
            </w:r>
          </w:p>
        </w:tc>
        <w:tc>
          <w:tcPr>
            <w:tcW w:w="1184" w:type="dxa"/>
            <w:shd w:val="clear" w:color="auto" w:fill="F2F2F2"/>
            <w:noWrap/>
            <w:vAlign w:val="center"/>
          </w:tcPr>
          <w:p w14:paraId="2C25869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0.00</w:t>
            </w:r>
          </w:p>
        </w:tc>
      </w:tr>
    </w:tbl>
    <w:p w14:paraId="68CE870A" w14:textId="77777777" w:rsidR="00BE6D56" w:rsidRPr="00BE6D56" w:rsidRDefault="00BE6D56" w:rsidP="00BE6D56">
      <w:pPr>
        <w:tabs>
          <w:tab w:val="left" w:pos="284"/>
        </w:tabs>
        <w:spacing w:line="240" w:lineRule="auto"/>
        <w:jc w:val="center"/>
        <w:rPr>
          <w:rFonts w:ascii="Times New Roman" w:eastAsia="Times New Roman" w:hAnsi="Times New Roman" w:cs="Times New Roman"/>
          <w:b/>
          <w:color w:val="FF0000"/>
          <w:sz w:val="24"/>
          <w:szCs w:val="20"/>
        </w:rPr>
      </w:pPr>
    </w:p>
    <w:p w14:paraId="561F6F09" w14:textId="77777777" w:rsidR="00BE6D56" w:rsidRPr="00BE6D56" w:rsidRDefault="00BE6D56" w:rsidP="00BE6D56">
      <w:pPr>
        <w:tabs>
          <w:tab w:val="left" w:pos="284"/>
        </w:tabs>
        <w:spacing w:line="240" w:lineRule="auto"/>
        <w:jc w:val="center"/>
        <w:rPr>
          <w:rFonts w:ascii="Times New Roman" w:eastAsia="Times New Roman" w:hAnsi="Times New Roman" w:cs="Times New Roman"/>
          <w:b/>
          <w:color w:val="FF0000"/>
          <w:sz w:val="24"/>
          <w:szCs w:val="20"/>
        </w:rPr>
      </w:pPr>
    </w:p>
    <w:p w14:paraId="0EF39566" w14:textId="77777777" w:rsidR="00BE6D56" w:rsidRPr="00BE6D56" w:rsidRDefault="00BE6D56" w:rsidP="00BE6D56">
      <w:pPr>
        <w:rPr>
          <w:rFonts w:ascii="Times New Roman" w:eastAsia="Times New Roman" w:hAnsi="Times New Roman" w:cs="Times New Roman"/>
          <w:b/>
          <w:color w:val="FF0000"/>
          <w:sz w:val="24"/>
          <w:szCs w:val="20"/>
        </w:rPr>
      </w:pPr>
      <w:r w:rsidRPr="00BE6D56">
        <w:rPr>
          <w:rFonts w:ascii="Times New Roman" w:eastAsia="Times New Roman" w:hAnsi="Times New Roman" w:cs="Times New Roman"/>
          <w:b/>
          <w:color w:val="FF0000"/>
          <w:sz w:val="24"/>
          <w:szCs w:val="20"/>
        </w:rPr>
        <w:br w:type="page"/>
      </w:r>
    </w:p>
    <w:p w14:paraId="31B71776" w14:textId="77777777" w:rsidR="00BE6D56" w:rsidRPr="00BE6D56" w:rsidRDefault="00BE6D56" w:rsidP="00BE6D56">
      <w:pPr>
        <w:tabs>
          <w:tab w:val="left" w:pos="284"/>
        </w:tabs>
        <w:spacing w:line="240" w:lineRule="auto"/>
        <w:jc w:val="center"/>
        <w:rPr>
          <w:rFonts w:ascii="Times New Roman" w:eastAsia="Times New Roman" w:hAnsi="Times New Roman" w:cs="Times New Roman"/>
          <w:b/>
          <w:color w:val="E36C0A"/>
          <w:sz w:val="28"/>
          <w:szCs w:val="20"/>
        </w:rPr>
      </w:pPr>
      <w:r w:rsidRPr="00BE6D56">
        <w:rPr>
          <w:rFonts w:ascii="Times New Roman" w:eastAsia="Times New Roman" w:hAnsi="Times New Roman" w:cs="Times New Roman"/>
          <w:b/>
          <w:color w:val="E36C0A"/>
          <w:sz w:val="28"/>
          <w:szCs w:val="20"/>
        </w:rPr>
        <w:lastRenderedPageBreak/>
        <w:t>Unit Tables Offering Teaching Services at Gümüşhane University</w:t>
      </w:r>
    </w:p>
    <w:p w14:paraId="580BE68D" w14:textId="77777777" w:rsidR="00BE6D56" w:rsidRPr="00BE6D56" w:rsidRDefault="00BE6D56" w:rsidP="00BE6D56">
      <w:pPr>
        <w:tabs>
          <w:tab w:val="left" w:pos="284"/>
        </w:tabs>
        <w:spacing w:line="240" w:lineRule="auto"/>
        <w:jc w:val="center"/>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(The "+" sign means that there is a registered student of that department /department/ program.)</w:t>
      </w:r>
    </w:p>
    <w:p w14:paraId="5B98A383" w14:textId="77777777" w:rsidR="00BE6D56" w:rsidRPr="00BE6D56" w:rsidRDefault="00BE6D56" w:rsidP="00BE6D56">
      <w:pPr>
        <w:tabs>
          <w:tab w:val="left" w:pos="284"/>
        </w:tabs>
        <w:spacing w:line="240" w:lineRule="auto"/>
        <w:jc w:val="center"/>
        <w:rPr>
          <w:rFonts w:ascii="Times New Roman" w:eastAsia="Times New Roman" w:hAnsi="Times New Roman" w:cs="Times New Roman"/>
          <w:sz w:val="24"/>
          <w:szCs w:val="20"/>
        </w:rPr>
      </w:pPr>
    </w:p>
    <w:p w14:paraId="09C5AED6"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Appendix Table 15: Institute of Science and Technology (FBE)</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145"/>
        <w:gridCol w:w="1335"/>
        <w:gridCol w:w="1330"/>
        <w:gridCol w:w="1343"/>
        <w:gridCol w:w="1337"/>
      </w:tblGrid>
      <w:tr w:rsidR="00BE6D56" w:rsidRPr="00BE6D56" w14:paraId="2848CB39" w14:textId="77777777" w:rsidTr="00D11DFA">
        <w:trPr>
          <w:trHeight w:val="454"/>
          <w:jc w:val="center"/>
        </w:trPr>
        <w:tc>
          <w:tcPr>
            <w:tcW w:w="5145" w:type="dxa"/>
            <w:vMerge w:val="restart"/>
            <w:shd w:val="clear" w:color="auto" w:fill="BFBFBF"/>
            <w:vAlign w:val="center"/>
            <w:hideMark/>
          </w:tcPr>
          <w:p w14:paraId="7FD0FDD6"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Departments</w:t>
            </w:r>
          </w:p>
        </w:tc>
        <w:tc>
          <w:tcPr>
            <w:tcW w:w="2665" w:type="dxa"/>
            <w:gridSpan w:val="2"/>
            <w:shd w:val="clear" w:color="auto" w:fill="BFBFBF"/>
            <w:vAlign w:val="center"/>
            <w:hideMark/>
          </w:tcPr>
          <w:p w14:paraId="0FA7007E"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Master's Degree</w:t>
            </w:r>
          </w:p>
        </w:tc>
        <w:tc>
          <w:tcPr>
            <w:tcW w:w="1343" w:type="dxa"/>
            <w:vMerge w:val="restart"/>
            <w:shd w:val="clear" w:color="auto" w:fill="BFBFBF"/>
            <w:vAlign w:val="center"/>
          </w:tcPr>
          <w:p w14:paraId="14CA9E18"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Doctorate Degree (PhD)</w:t>
            </w:r>
          </w:p>
        </w:tc>
        <w:tc>
          <w:tcPr>
            <w:tcW w:w="1337" w:type="dxa"/>
            <w:vMerge w:val="restart"/>
            <w:shd w:val="clear" w:color="auto" w:fill="BFBFBF"/>
            <w:vAlign w:val="center"/>
          </w:tcPr>
          <w:p w14:paraId="3C1FBAA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4D756DB0" w14:textId="77777777" w:rsidTr="00D11DFA">
        <w:trPr>
          <w:trHeight w:val="454"/>
          <w:jc w:val="center"/>
        </w:trPr>
        <w:tc>
          <w:tcPr>
            <w:tcW w:w="5145" w:type="dxa"/>
            <w:vMerge/>
            <w:shd w:val="clear" w:color="auto" w:fill="BFBFBF"/>
            <w:vAlign w:val="center"/>
          </w:tcPr>
          <w:p w14:paraId="0BA91DC8" w14:textId="77777777" w:rsidR="00BE6D56" w:rsidRPr="00BE6D56" w:rsidRDefault="00BE6D56" w:rsidP="00BE6D56">
            <w:pPr>
              <w:spacing w:after="0" w:line="240" w:lineRule="auto"/>
              <w:rPr>
                <w:rFonts w:ascii="Times New Roman" w:eastAsia="Times New Roman" w:hAnsi="Times New Roman" w:cs="Times New Roman"/>
                <w:b/>
                <w:color w:val="000000"/>
                <w:sz w:val="20"/>
                <w:szCs w:val="20"/>
              </w:rPr>
            </w:pPr>
          </w:p>
        </w:tc>
        <w:tc>
          <w:tcPr>
            <w:tcW w:w="1335" w:type="dxa"/>
            <w:shd w:val="clear" w:color="auto" w:fill="BFBFBF"/>
            <w:vAlign w:val="center"/>
          </w:tcPr>
          <w:p w14:paraId="71E82D7D"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No thesis:</w:t>
            </w:r>
          </w:p>
        </w:tc>
        <w:tc>
          <w:tcPr>
            <w:tcW w:w="1330" w:type="dxa"/>
            <w:shd w:val="clear" w:color="auto" w:fill="BFBFBF"/>
            <w:vAlign w:val="center"/>
          </w:tcPr>
          <w:p w14:paraId="7325F836"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With thesis</w:t>
            </w:r>
          </w:p>
        </w:tc>
        <w:tc>
          <w:tcPr>
            <w:tcW w:w="1343" w:type="dxa"/>
            <w:vMerge/>
            <w:shd w:val="clear" w:color="auto" w:fill="BFBFBF"/>
            <w:vAlign w:val="center"/>
          </w:tcPr>
          <w:p w14:paraId="12B02DB9" w14:textId="77777777" w:rsidR="00BE6D56" w:rsidRPr="00BE6D56" w:rsidRDefault="00BE6D56" w:rsidP="00BE6D56">
            <w:pPr>
              <w:spacing w:after="0" w:line="240" w:lineRule="auto"/>
              <w:rPr>
                <w:rFonts w:ascii="Times New Roman" w:eastAsia="Times New Roman" w:hAnsi="Times New Roman" w:cs="Times New Roman"/>
                <w:b/>
                <w:color w:val="000000"/>
                <w:sz w:val="20"/>
                <w:szCs w:val="20"/>
              </w:rPr>
            </w:pPr>
          </w:p>
        </w:tc>
        <w:tc>
          <w:tcPr>
            <w:tcW w:w="1337" w:type="dxa"/>
            <w:vMerge/>
            <w:shd w:val="clear" w:color="auto" w:fill="BFBFBF"/>
          </w:tcPr>
          <w:p w14:paraId="0BD6E0A9" w14:textId="77777777" w:rsidR="00BE6D56" w:rsidRPr="00BE6D56" w:rsidRDefault="00BE6D56" w:rsidP="00BE6D56">
            <w:pPr>
              <w:spacing w:after="0" w:line="240" w:lineRule="auto"/>
              <w:rPr>
                <w:rFonts w:ascii="Times New Roman" w:eastAsia="Times New Roman" w:hAnsi="Times New Roman" w:cs="Times New Roman"/>
                <w:b/>
                <w:color w:val="000000"/>
                <w:sz w:val="20"/>
                <w:szCs w:val="20"/>
              </w:rPr>
            </w:pPr>
          </w:p>
        </w:tc>
      </w:tr>
      <w:tr w:rsidR="00BE6D56" w:rsidRPr="00BE6D56" w14:paraId="062051D3" w14:textId="77777777" w:rsidTr="00D11DFA">
        <w:trPr>
          <w:trHeight w:val="454"/>
          <w:jc w:val="center"/>
        </w:trPr>
        <w:tc>
          <w:tcPr>
            <w:tcW w:w="5145" w:type="dxa"/>
            <w:shd w:val="clear" w:color="auto" w:fill="FFFFFF"/>
            <w:vAlign w:val="center"/>
          </w:tcPr>
          <w:p w14:paraId="2CFDDEEB"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BIOTECHNOLOGY</w:t>
            </w:r>
          </w:p>
        </w:tc>
        <w:tc>
          <w:tcPr>
            <w:tcW w:w="1335" w:type="dxa"/>
            <w:shd w:val="clear" w:color="auto" w:fill="FFFFFF"/>
            <w:vAlign w:val="center"/>
          </w:tcPr>
          <w:p w14:paraId="225D990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0" w:type="dxa"/>
            <w:shd w:val="clear" w:color="auto" w:fill="FFFFFF"/>
            <w:vAlign w:val="center"/>
          </w:tcPr>
          <w:p w14:paraId="7BC3F86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43" w:type="dxa"/>
            <w:shd w:val="clear" w:color="auto" w:fill="FFFFFF"/>
            <w:vAlign w:val="center"/>
          </w:tcPr>
          <w:p w14:paraId="281D925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7" w:type="dxa"/>
            <w:shd w:val="clear" w:color="auto" w:fill="FFFFFF"/>
            <w:vAlign w:val="center"/>
          </w:tcPr>
          <w:p w14:paraId="1183BE1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C55EE5C" w14:textId="77777777" w:rsidTr="00D11DFA">
        <w:trPr>
          <w:trHeight w:val="454"/>
          <w:jc w:val="center"/>
        </w:trPr>
        <w:tc>
          <w:tcPr>
            <w:tcW w:w="5145" w:type="dxa"/>
            <w:shd w:val="clear" w:color="auto" w:fill="F2F2F2"/>
            <w:vAlign w:val="center"/>
          </w:tcPr>
          <w:p w14:paraId="20EFBA7C"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FOOD ENGINEERING</w:t>
            </w:r>
          </w:p>
        </w:tc>
        <w:tc>
          <w:tcPr>
            <w:tcW w:w="1335" w:type="dxa"/>
            <w:shd w:val="clear" w:color="auto" w:fill="F2F2F2"/>
            <w:vAlign w:val="center"/>
          </w:tcPr>
          <w:p w14:paraId="27D1EEA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0" w:type="dxa"/>
            <w:shd w:val="clear" w:color="auto" w:fill="F2F2F2"/>
            <w:vAlign w:val="center"/>
          </w:tcPr>
          <w:p w14:paraId="3BBE559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43" w:type="dxa"/>
            <w:shd w:val="clear" w:color="auto" w:fill="F2F2F2"/>
            <w:vAlign w:val="center"/>
          </w:tcPr>
          <w:p w14:paraId="0FE552A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7" w:type="dxa"/>
            <w:shd w:val="clear" w:color="auto" w:fill="F2F2F2"/>
            <w:vAlign w:val="center"/>
          </w:tcPr>
          <w:p w14:paraId="6BA176C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5460499" w14:textId="77777777" w:rsidTr="00D11DFA">
        <w:trPr>
          <w:trHeight w:val="454"/>
          <w:jc w:val="center"/>
        </w:trPr>
        <w:tc>
          <w:tcPr>
            <w:tcW w:w="5145" w:type="dxa"/>
            <w:shd w:val="clear" w:color="auto" w:fill="FFFFFF"/>
            <w:vAlign w:val="center"/>
          </w:tcPr>
          <w:p w14:paraId="77A5F8E4"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SURVEYING ENGINEERING</w:t>
            </w:r>
          </w:p>
        </w:tc>
        <w:tc>
          <w:tcPr>
            <w:tcW w:w="1335" w:type="dxa"/>
            <w:shd w:val="clear" w:color="auto" w:fill="FFFFFF"/>
            <w:vAlign w:val="center"/>
          </w:tcPr>
          <w:p w14:paraId="354A28E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0" w:type="dxa"/>
            <w:shd w:val="clear" w:color="auto" w:fill="FFFFFF"/>
            <w:vAlign w:val="center"/>
          </w:tcPr>
          <w:p w14:paraId="790F28D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43" w:type="dxa"/>
            <w:shd w:val="clear" w:color="auto" w:fill="FFFFFF"/>
            <w:vAlign w:val="center"/>
          </w:tcPr>
          <w:p w14:paraId="559F7A0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7" w:type="dxa"/>
            <w:shd w:val="clear" w:color="auto" w:fill="FFFFFF"/>
            <w:vAlign w:val="center"/>
          </w:tcPr>
          <w:p w14:paraId="621A47E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74FFCC6" w14:textId="77777777" w:rsidTr="00D11DFA">
        <w:trPr>
          <w:trHeight w:val="454"/>
          <w:jc w:val="center"/>
        </w:trPr>
        <w:tc>
          <w:tcPr>
            <w:tcW w:w="5145" w:type="dxa"/>
            <w:shd w:val="clear" w:color="auto" w:fill="F2F2F2"/>
            <w:vAlign w:val="center"/>
          </w:tcPr>
          <w:p w14:paraId="0A2B2F96"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CIVIL ENGINEERING</w:t>
            </w:r>
          </w:p>
        </w:tc>
        <w:tc>
          <w:tcPr>
            <w:tcW w:w="1335" w:type="dxa"/>
            <w:shd w:val="clear" w:color="auto" w:fill="F2F2F2"/>
            <w:vAlign w:val="center"/>
          </w:tcPr>
          <w:p w14:paraId="35CD445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0" w:type="dxa"/>
            <w:shd w:val="clear" w:color="auto" w:fill="F2F2F2"/>
            <w:vAlign w:val="center"/>
          </w:tcPr>
          <w:p w14:paraId="1EC395F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43" w:type="dxa"/>
            <w:shd w:val="clear" w:color="auto" w:fill="F2F2F2"/>
            <w:vAlign w:val="center"/>
          </w:tcPr>
          <w:p w14:paraId="505C44A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7" w:type="dxa"/>
            <w:shd w:val="clear" w:color="auto" w:fill="F2F2F2"/>
            <w:vAlign w:val="center"/>
          </w:tcPr>
          <w:p w14:paraId="7EC3599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1C5094D" w14:textId="77777777" w:rsidTr="00D11DFA">
        <w:trPr>
          <w:trHeight w:val="454"/>
          <w:jc w:val="center"/>
        </w:trPr>
        <w:tc>
          <w:tcPr>
            <w:tcW w:w="5145" w:type="dxa"/>
            <w:shd w:val="clear" w:color="auto" w:fill="FFFFFF"/>
            <w:vAlign w:val="center"/>
          </w:tcPr>
          <w:p w14:paraId="42A0FD63"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GEOLOGICAL ENGINEERING</w:t>
            </w:r>
          </w:p>
        </w:tc>
        <w:tc>
          <w:tcPr>
            <w:tcW w:w="1335" w:type="dxa"/>
            <w:shd w:val="clear" w:color="auto" w:fill="FFFFFF"/>
            <w:vAlign w:val="center"/>
          </w:tcPr>
          <w:p w14:paraId="3525A76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0" w:type="dxa"/>
            <w:shd w:val="clear" w:color="auto" w:fill="FFFFFF"/>
            <w:vAlign w:val="center"/>
          </w:tcPr>
          <w:p w14:paraId="00946F4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43" w:type="dxa"/>
            <w:shd w:val="clear" w:color="auto" w:fill="FFFFFF"/>
            <w:vAlign w:val="center"/>
          </w:tcPr>
          <w:p w14:paraId="597E454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7" w:type="dxa"/>
            <w:shd w:val="clear" w:color="auto" w:fill="FFFFFF"/>
            <w:vAlign w:val="center"/>
          </w:tcPr>
          <w:p w14:paraId="5C353F2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35725369" w14:textId="77777777" w:rsidTr="00D11DFA">
        <w:trPr>
          <w:trHeight w:val="454"/>
          <w:jc w:val="center"/>
        </w:trPr>
        <w:tc>
          <w:tcPr>
            <w:tcW w:w="5145" w:type="dxa"/>
            <w:shd w:val="clear" w:color="auto" w:fill="F2F2F2"/>
            <w:vAlign w:val="center"/>
          </w:tcPr>
          <w:p w14:paraId="7F0276AE"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MECHANICAL ENGINEERING</w:t>
            </w:r>
          </w:p>
        </w:tc>
        <w:tc>
          <w:tcPr>
            <w:tcW w:w="1335" w:type="dxa"/>
            <w:shd w:val="clear" w:color="auto" w:fill="F2F2F2"/>
            <w:vAlign w:val="center"/>
          </w:tcPr>
          <w:p w14:paraId="1C8FFBC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0" w:type="dxa"/>
            <w:shd w:val="clear" w:color="auto" w:fill="F2F2F2"/>
            <w:vAlign w:val="center"/>
          </w:tcPr>
          <w:p w14:paraId="5ABA065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43" w:type="dxa"/>
            <w:shd w:val="clear" w:color="auto" w:fill="F2F2F2"/>
            <w:vAlign w:val="center"/>
          </w:tcPr>
          <w:p w14:paraId="2D91E84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7" w:type="dxa"/>
            <w:shd w:val="clear" w:color="auto" w:fill="F2F2F2"/>
            <w:vAlign w:val="center"/>
          </w:tcPr>
          <w:p w14:paraId="5189FB1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69E82868" w14:textId="77777777" w:rsidTr="00D11DFA">
        <w:trPr>
          <w:trHeight w:val="454"/>
          <w:jc w:val="center"/>
        </w:trPr>
        <w:tc>
          <w:tcPr>
            <w:tcW w:w="5145" w:type="dxa"/>
            <w:shd w:val="clear" w:color="auto" w:fill="FFFFFF"/>
            <w:vAlign w:val="center"/>
          </w:tcPr>
          <w:p w14:paraId="7DF6A381"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MATHEMATICAL ENGINEERING</w:t>
            </w:r>
          </w:p>
        </w:tc>
        <w:tc>
          <w:tcPr>
            <w:tcW w:w="1335" w:type="dxa"/>
            <w:shd w:val="clear" w:color="auto" w:fill="FFFFFF"/>
            <w:vAlign w:val="center"/>
          </w:tcPr>
          <w:p w14:paraId="79EB8D3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0" w:type="dxa"/>
            <w:shd w:val="clear" w:color="auto" w:fill="FFFFFF"/>
            <w:vAlign w:val="center"/>
          </w:tcPr>
          <w:p w14:paraId="5C94580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43" w:type="dxa"/>
            <w:shd w:val="clear" w:color="auto" w:fill="FFFFFF"/>
            <w:vAlign w:val="center"/>
          </w:tcPr>
          <w:p w14:paraId="4203076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7" w:type="dxa"/>
            <w:shd w:val="clear" w:color="auto" w:fill="FFFFFF"/>
            <w:vAlign w:val="center"/>
          </w:tcPr>
          <w:p w14:paraId="093FA6A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71657685" w14:textId="77777777" w:rsidTr="00D11DFA">
        <w:trPr>
          <w:trHeight w:val="454"/>
          <w:jc w:val="center"/>
        </w:trPr>
        <w:tc>
          <w:tcPr>
            <w:tcW w:w="5145" w:type="dxa"/>
            <w:shd w:val="clear" w:color="auto" w:fill="F2F2F2"/>
            <w:vAlign w:val="center"/>
          </w:tcPr>
          <w:p w14:paraId="0A630749"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FORESTRY AND ENVIRONMENTAL SCIENCES</w:t>
            </w:r>
          </w:p>
        </w:tc>
        <w:tc>
          <w:tcPr>
            <w:tcW w:w="1335" w:type="dxa"/>
            <w:shd w:val="clear" w:color="auto" w:fill="F2F2F2"/>
            <w:vAlign w:val="center"/>
          </w:tcPr>
          <w:p w14:paraId="141B256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0" w:type="dxa"/>
            <w:shd w:val="clear" w:color="auto" w:fill="F2F2F2"/>
            <w:vAlign w:val="center"/>
          </w:tcPr>
          <w:p w14:paraId="7076CED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43" w:type="dxa"/>
            <w:shd w:val="clear" w:color="auto" w:fill="F2F2F2"/>
            <w:vAlign w:val="center"/>
          </w:tcPr>
          <w:p w14:paraId="18EAC41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7" w:type="dxa"/>
            <w:shd w:val="clear" w:color="auto" w:fill="F2F2F2"/>
            <w:vAlign w:val="center"/>
          </w:tcPr>
          <w:p w14:paraId="017144B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4E9330C2" w14:textId="77777777" w:rsidTr="00D11DFA">
        <w:trPr>
          <w:trHeight w:val="454"/>
          <w:jc w:val="center"/>
        </w:trPr>
        <w:tc>
          <w:tcPr>
            <w:tcW w:w="5145" w:type="dxa"/>
            <w:shd w:val="clear" w:color="auto" w:fill="FFFFFF"/>
            <w:vAlign w:val="center"/>
          </w:tcPr>
          <w:p w14:paraId="5C80B0F2"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ZOOTECHNICS</w:t>
            </w:r>
          </w:p>
        </w:tc>
        <w:tc>
          <w:tcPr>
            <w:tcW w:w="1335" w:type="dxa"/>
            <w:shd w:val="clear" w:color="auto" w:fill="FFFFFF"/>
            <w:vAlign w:val="center"/>
          </w:tcPr>
          <w:p w14:paraId="5011173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0" w:type="dxa"/>
            <w:shd w:val="clear" w:color="auto" w:fill="FFFFFF"/>
            <w:vAlign w:val="center"/>
          </w:tcPr>
          <w:p w14:paraId="3AB3A67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43" w:type="dxa"/>
            <w:shd w:val="clear" w:color="auto" w:fill="FFFFFF"/>
            <w:vAlign w:val="center"/>
          </w:tcPr>
          <w:p w14:paraId="1906F4A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37" w:type="dxa"/>
            <w:shd w:val="clear" w:color="auto" w:fill="FFFFFF"/>
            <w:vAlign w:val="center"/>
          </w:tcPr>
          <w:p w14:paraId="3AE3C1E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7FC25AE3" w14:textId="77777777" w:rsidR="00BE6D56" w:rsidRPr="00BE6D56" w:rsidRDefault="00BE6D56" w:rsidP="00BE6D56">
      <w:pPr>
        <w:tabs>
          <w:tab w:val="left" w:pos="284"/>
        </w:tabs>
        <w:spacing w:line="240" w:lineRule="auto"/>
        <w:rPr>
          <w:rFonts w:ascii="Times New Roman" w:eastAsia="Times New Roman" w:hAnsi="Times New Roman" w:cs="Times New Roman"/>
          <w:b/>
          <w:color w:val="FF0000"/>
          <w:sz w:val="24"/>
          <w:szCs w:val="20"/>
        </w:rPr>
      </w:pPr>
    </w:p>
    <w:p w14:paraId="5E25C38E"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Supplementary Table 16 : Institute of Social Sciences (SBE)</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134"/>
        <w:gridCol w:w="1331"/>
        <w:gridCol w:w="1328"/>
        <w:gridCol w:w="1346"/>
        <w:gridCol w:w="1351"/>
      </w:tblGrid>
      <w:tr w:rsidR="00BE6D56" w:rsidRPr="00BE6D56" w14:paraId="76FB7096" w14:textId="77777777" w:rsidTr="00D11DFA">
        <w:trPr>
          <w:trHeight w:val="454"/>
          <w:jc w:val="center"/>
        </w:trPr>
        <w:tc>
          <w:tcPr>
            <w:tcW w:w="5309" w:type="dxa"/>
            <w:vMerge w:val="restart"/>
            <w:shd w:val="clear" w:color="auto" w:fill="BFBFBF"/>
            <w:vAlign w:val="center"/>
            <w:hideMark/>
          </w:tcPr>
          <w:p w14:paraId="69CBF99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Departments</w:t>
            </w:r>
          </w:p>
        </w:tc>
        <w:tc>
          <w:tcPr>
            <w:tcW w:w="2732" w:type="dxa"/>
            <w:gridSpan w:val="2"/>
            <w:shd w:val="clear" w:color="auto" w:fill="BFBFBF"/>
            <w:vAlign w:val="center"/>
            <w:hideMark/>
          </w:tcPr>
          <w:p w14:paraId="51343D33"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Master's Degree</w:t>
            </w:r>
          </w:p>
        </w:tc>
        <w:tc>
          <w:tcPr>
            <w:tcW w:w="1366" w:type="dxa"/>
            <w:vMerge w:val="restart"/>
            <w:shd w:val="clear" w:color="auto" w:fill="BFBFBF"/>
            <w:vAlign w:val="center"/>
          </w:tcPr>
          <w:p w14:paraId="5C1CB1B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Doctorate Degree (PhD)</w:t>
            </w:r>
          </w:p>
        </w:tc>
        <w:tc>
          <w:tcPr>
            <w:tcW w:w="1366" w:type="dxa"/>
            <w:vMerge w:val="restart"/>
            <w:shd w:val="clear" w:color="auto" w:fill="BFBFBF"/>
            <w:vAlign w:val="center"/>
          </w:tcPr>
          <w:p w14:paraId="53DA40F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4A4AE561" w14:textId="77777777" w:rsidTr="00D11DFA">
        <w:trPr>
          <w:trHeight w:val="454"/>
          <w:jc w:val="center"/>
        </w:trPr>
        <w:tc>
          <w:tcPr>
            <w:tcW w:w="5309" w:type="dxa"/>
            <w:vMerge/>
            <w:shd w:val="clear" w:color="auto" w:fill="BFBFBF"/>
            <w:vAlign w:val="center"/>
          </w:tcPr>
          <w:p w14:paraId="271B2C6B" w14:textId="77777777" w:rsidR="00BE6D56" w:rsidRPr="00BE6D56" w:rsidRDefault="00BE6D56" w:rsidP="00BE6D56">
            <w:pPr>
              <w:spacing w:after="0" w:line="240" w:lineRule="auto"/>
              <w:rPr>
                <w:rFonts w:ascii="Times New Roman" w:eastAsia="Times New Roman" w:hAnsi="Times New Roman" w:cs="Times New Roman"/>
                <w:b/>
                <w:color w:val="000000"/>
                <w:sz w:val="20"/>
                <w:szCs w:val="20"/>
              </w:rPr>
            </w:pPr>
          </w:p>
        </w:tc>
        <w:tc>
          <w:tcPr>
            <w:tcW w:w="1366" w:type="dxa"/>
            <w:shd w:val="clear" w:color="auto" w:fill="BFBFBF"/>
            <w:vAlign w:val="center"/>
          </w:tcPr>
          <w:p w14:paraId="5883DD83"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No thesis:</w:t>
            </w:r>
          </w:p>
        </w:tc>
        <w:tc>
          <w:tcPr>
            <w:tcW w:w="1366" w:type="dxa"/>
            <w:shd w:val="clear" w:color="auto" w:fill="BFBFBF"/>
            <w:vAlign w:val="center"/>
          </w:tcPr>
          <w:p w14:paraId="55D5BFD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With thesis</w:t>
            </w:r>
          </w:p>
        </w:tc>
        <w:tc>
          <w:tcPr>
            <w:tcW w:w="1366" w:type="dxa"/>
            <w:vMerge/>
            <w:shd w:val="clear" w:color="auto" w:fill="BFBFBF"/>
            <w:vAlign w:val="center"/>
          </w:tcPr>
          <w:p w14:paraId="042E2987" w14:textId="77777777" w:rsidR="00BE6D56" w:rsidRPr="00BE6D56" w:rsidRDefault="00BE6D56" w:rsidP="00BE6D56">
            <w:pPr>
              <w:spacing w:after="0" w:line="240" w:lineRule="auto"/>
              <w:rPr>
                <w:rFonts w:ascii="Times New Roman" w:eastAsia="Times New Roman" w:hAnsi="Times New Roman" w:cs="Times New Roman"/>
                <w:b/>
                <w:color w:val="000000"/>
                <w:sz w:val="20"/>
                <w:szCs w:val="20"/>
              </w:rPr>
            </w:pPr>
          </w:p>
        </w:tc>
        <w:tc>
          <w:tcPr>
            <w:tcW w:w="1366" w:type="dxa"/>
            <w:vMerge/>
            <w:shd w:val="clear" w:color="auto" w:fill="BFBFBF"/>
          </w:tcPr>
          <w:p w14:paraId="79FBC1E8" w14:textId="77777777" w:rsidR="00BE6D56" w:rsidRPr="00BE6D56" w:rsidRDefault="00BE6D56" w:rsidP="00BE6D56">
            <w:pPr>
              <w:spacing w:after="0" w:line="240" w:lineRule="auto"/>
              <w:rPr>
                <w:rFonts w:ascii="Times New Roman" w:eastAsia="Times New Roman" w:hAnsi="Times New Roman" w:cs="Times New Roman"/>
                <w:b/>
                <w:color w:val="000000"/>
                <w:sz w:val="20"/>
                <w:szCs w:val="20"/>
              </w:rPr>
            </w:pPr>
          </w:p>
        </w:tc>
      </w:tr>
      <w:tr w:rsidR="00BE6D56" w:rsidRPr="00BE6D56" w14:paraId="041A547C" w14:textId="77777777" w:rsidTr="00D11DFA">
        <w:trPr>
          <w:trHeight w:val="454"/>
          <w:jc w:val="center"/>
        </w:trPr>
        <w:tc>
          <w:tcPr>
            <w:tcW w:w="5309" w:type="dxa"/>
            <w:shd w:val="clear" w:color="auto" w:fill="FFFFFF"/>
            <w:vAlign w:val="center"/>
          </w:tcPr>
          <w:p w14:paraId="364E9D12"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disaster management</w:t>
            </w:r>
          </w:p>
        </w:tc>
        <w:tc>
          <w:tcPr>
            <w:tcW w:w="1366" w:type="dxa"/>
            <w:shd w:val="clear" w:color="auto" w:fill="FFFFFF"/>
            <w:vAlign w:val="center"/>
          </w:tcPr>
          <w:p w14:paraId="00EC856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FFFFF"/>
            <w:vAlign w:val="center"/>
          </w:tcPr>
          <w:p w14:paraId="0CC7377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FFFFF"/>
            <w:vAlign w:val="center"/>
          </w:tcPr>
          <w:p w14:paraId="51A7585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FFFFF"/>
            <w:vAlign w:val="center"/>
          </w:tcPr>
          <w:p w14:paraId="1BF43EC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7E6C2115" w14:textId="77777777" w:rsidTr="00D11DFA">
        <w:trPr>
          <w:trHeight w:val="454"/>
          <w:jc w:val="center"/>
        </w:trPr>
        <w:tc>
          <w:tcPr>
            <w:tcW w:w="5309" w:type="dxa"/>
            <w:shd w:val="clear" w:color="auto" w:fill="F2F2F2"/>
            <w:vAlign w:val="center"/>
          </w:tcPr>
          <w:p w14:paraId="0127BEE4"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PUBLIC RELATIONS AND ADVERTISING</w:t>
            </w:r>
          </w:p>
        </w:tc>
        <w:tc>
          <w:tcPr>
            <w:tcW w:w="1366" w:type="dxa"/>
            <w:shd w:val="clear" w:color="auto" w:fill="F2F2F2"/>
            <w:vAlign w:val="center"/>
          </w:tcPr>
          <w:p w14:paraId="6CD2D9E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2F2F2"/>
            <w:vAlign w:val="center"/>
          </w:tcPr>
          <w:p w14:paraId="6FFDC7F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2F2F2"/>
            <w:vAlign w:val="center"/>
          </w:tcPr>
          <w:p w14:paraId="75EDF0ED"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366" w:type="dxa"/>
            <w:shd w:val="clear" w:color="auto" w:fill="F2F2F2"/>
            <w:vAlign w:val="center"/>
          </w:tcPr>
          <w:p w14:paraId="4440A0F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3BAB34B7" w14:textId="77777777" w:rsidTr="00D11DFA">
        <w:trPr>
          <w:trHeight w:val="454"/>
          <w:jc w:val="center"/>
        </w:trPr>
        <w:tc>
          <w:tcPr>
            <w:tcW w:w="5309" w:type="dxa"/>
            <w:shd w:val="clear" w:color="auto" w:fill="FFFFFF"/>
            <w:vAlign w:val="center"/>
          </w:tcPr>
          <w:p w14:paraId="153E1E6A"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ECONOMICS</w:t>
            </w:r>
          </w:p>
        </w:tc>
        <w:tc>
          <w:tcPr>
            <w:tcW w:w="1366" w:type="dxa"/>
            <w:shd w:val="clear" w:color="auto" w:fill="FFFFFF"/>
            <w:vAlign w:val="center"/>
          </w:tcPr>
          <w:p w14:paraId="0B217EA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FFFFF"/>
            <w:vAlign w:val="center"/>
          </w:tcPr>
          <w:p w14:paraId="1F05BF9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FFFFF"/>
            <w:vAlign w:val="center"/>
          </w:tcPr>
          <w:p w14:paraId="3A92D5C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FFFFF"/>
            <w:vAlign w:val="center"/>
          </w:tcPr>
          <w:p w14:paraId="2E20CED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7AE7E8E1" w14:textId="77777777" w:rsidTr="00D11DFA">
        <w:trPr>
          <w:trHeight w:val="454"/>
          <w:jc w:val="center"/>
        </w:trPr>
        <w:tc>
          <w:tcPr>
            <w:tcW w:w="5309" w:type="dxa"/>
            <w:shd w:val="clear" w:color="auto" w:fill="F2F2F2"/>
            <w:vAlign w:val="center"/>
          </w:tcPr>
          <w:p w14:paraId="321235EF"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BUSINESS ADMINISTRATION</w:t>
            </w:r>
          </w:p>
        </w:tc>
        <w:tc>
          <w:tcPr>
            <w:tcW w:w="1366" w:type="dxa"/>
            <w:shd w:val="clear" w:color="auto" w:fill="F2F2F2"/>
            <w:vAlign w:val="center"/>
          </w:tcPr>
          <w:p w14:paraId="7FABE96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2F2F2"/>
            <w:vAlign w:val="center"/>
          </w:tcPr>
          <w:p w14:paraId="01266E5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2F2F2"/>
            <w:vAlign w:val="center"/>
          </w:tcPr>
          <w:p w14:paraId="3A62AEA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2F2F2"/>
            <w:vAlign w:val="center"/>
          </w:tcPr>
          <w:p w14:paraId="76D23FD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6C9BF810" w14:textId="77777777" w:rsidTr="00D11DFA">
        <w:trPr>
          <w:trHeight w:val="454"/>
          <w:jc w:val="center"/>
        </w:trPr>
        <w:tc>
          <w:tcPr>
            <w:tcW w:w="5309" w:type="dxa"/>
            <w:shd w:val="clear" w:color="auto" w:fill="FFFFFF"/>
            <w:vAlign w:val="center"/>
          </w:tcPr>
          <w:p w14:paraId="2DDDEE8F"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Social Work</w:t>
            </w:r>
          </w:p>
        </w:tc>
        <w:tc>
          <w:tcPr>
            <w:tcW w:w="1366" w:type="dxa"/>
            <w:shd w:val="clear" w:color="auto" w:fill="FFFFFF"/>
            <w:vAlign w:val="center"/>
          </w:tcPr>
          <w:p w14:paraId="3615B04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FFFFF"/>
            <w:vAlign w:val="center"/>
          </w:tcPr>
          <w:p w14:paraId="7919575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FFFFF"/>
            <w:vAlign w:val="center"/>
          </w:tcPr>
          <w:p w14:paraId="5C383E2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FFFFF"/>
            <w:vAlign w:val="center"/>
          </w:tcPr>
          <w:p w14:paraId="74B55C1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63DAFC0" w14:textId="77777777" w:rsidTr="00D11DFA">
        <w:trPr>
          <w:trHeight w:val="454"/>
          <w:jc w:val="center"/>
        </w:trPr>
        <w:tc>
          <w:tcPr>
            <w:tcW w:w="5309" w:type="dxa"/>
            <w:shd w:val="clear" w:color="auto" w:fill="F2F2F2"/>
            <w:vAlign w:val="center"/>
          </w:tcPr>
          <w:p w14:paraId="36885FBF"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Department of Basic Islamic Sciences</w:t>
            </w:r>
          </w:p>
        </w:tc>
        <w:tc>
          <w:tcPr>
            <w:tcW w:w="1366" w:type="dxa"/>
            <w:shd w:val="clear" w:color="auto" w:fill="F2F2F2"/>
            <w:vAlign w:val="center"/>
          </w:tcPr>
          <w:p w14:paraId="28CDE57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2F2F2"/>
            <w:vAlign w:val="center"/>
          </w:tcPr>
          <w:p w14:paraId="7DE8360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2F2F2"/>
            <w:vAlign w:val="center"/>
          </w:tcPr>
          <w:p w14:paraId="506EA9A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6" w:type="dxa"/>
            <w:shd w:val="clear" w:color="auto" w:fill="F2F2F2"/>
            <w:vAlign w:val="center"/>
          </w:tcPr>
          <w:p w14:paraId="406F3B2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078C0509" w14:textId="77777777" w:rsidR="00BE6D56" w:rsidRPr="00BE6D56" w:rsidRDefault="00BE6D56" w:rsidP="00BE6D56">
      <w:pPr>
        <w:tabs>
          <w:tab w:val="left" w:pos="284"/>
        </w:tabs>
        <w:spacing w:line="240" w:lineRule="auto"/>
        <w:jc w:val="center"/>
        <w:rPr>
          <w:rFonts w:ascii="Times New Roman" w:eastAsia="Times New Roman" w:hAnsi="Times New Roman" w:cs="Times New Roman"/>
          <w:b/>
          <w:color w:val="FF0000"/>
          <w:sz w:val="24"/>
          <w:szCs w:val="20"/>
        </w:rPr>
      </w:pPr>
    </w:p>
    <w:p w14:paraId="21A9EB29"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17 : Faculty of Theology (IF)</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41"/>
        <w:gridCol w:w="1154"/>
        <w:gridCol w:w="1157"/>
        <w:gridCol w:w="1245"/>
        <w:gridCol w:w="1109"/>
        <w:gridCol w:w="1384"/>
      </w:tblGrid>
      <w:tr w:rsidR="00BE6D56" w:rsidRPr="00BE6D56" w14:paraId="5F98A56F" w14:textId="77777777" w:rsidTr="00D11DFA">
        <w:trPr>
          <w:trHeight w:val="454"/>
          <w:jc w:val="center"/>
        </w:trPr>
        <w:tc>
          <w:tcPr>
            <w:tcW w:w="4624" w:type="dxa"/>
            <w:vMerge w:val="restart"/>
            <w:shd w:val="clear" w:color="auto" w:fill="BFBFBF"/>
            <w:vAlign w:val="center"/>
            <w:hideMark/>
          </w:tcPr>
          <w:p w14:paraId="0EAF42E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DEPARTMENTS</w:t>
            </w:r>
          </w:p>
        </w:tc>
        <w:tc>
          <w:tcPr>
            <w:tcW w:w="1181" w:type="dxa"/>
            <w:vMerge w:val="restart"/>
            <w:shd w:val="clear" w:color="auto" w:fill="BFBFBF"/>
            <w:vAlign w:val="center"/>
            <w:hideMark/>
          </w:tcPr>
          <w:p w14:paraId="74A6B544"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88" w:type="dxa"/>
            <w:vMerge w:val="restart"/>
            <w:shd w:val="clear" w:color="auto" w:fill="BFBFBF"/>
            <w:vAlign w:val="center"/>
            <w:hideMark/>
          </w:tcPr>
          <w:p w14:paraId="3A84DCA0"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75" w:type="dxa"/>
            <w:gridSpan w:val="2"/>
            <w:shd w:val="clear" w:color="auto" w:fill="BFBFBF"/>
            <w:vAlign w:val="center"/>
            <w:hideMark/>
          </w:tcPr>
          <w:p w14:paraId="1610C7C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405" w:type="dxa"/>
            <w:vMerge w:val="restart"/>
            <w:shd w:val="clear" w:color="auto" w:fill="BFBFBF"/>
            <w:vAlign w:val="center"/>
          </w:tcPr>
          <w:p w14:paraId="1CCC2AF4"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361280F7" w14:textId="77777777" w:rsidTr="00D11DFA">
        <w:trPr>
          <w:trHeight w:val="454"/>
          <w:jc w:val="center"/>
        </w:trPr>
        <w:tc>
          <w:tcPr>
            <w:tcW w:w="4624" w:type="dxa"/>
            <w:vMerge/>
            <w:shd w:val="clear" w:color="auto" w:fill="BFBFBF"/>
            <w:vAlign w:val="center"/>
          </w:tcPr>
          <w:p w14:paraId="7E0F888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1" w:type="dxa"/>
            <w:vMerge/>
            <w:shd w:val="clear" w:color="auto" w:fill="BFBFBF"/>
            <w:vAlign w:val="center"/>
          </w:tcPr>
          <w:p w14:paraId="34F4E6B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8" w:type="dxa"/>
            <w:vMerge/>
            <w:shd w:val="clear" w:color="auto" w:fill="BFBFBF"/>
            <w:vAlign w:val="center"/>
          </w:tcPr>
          <w:p w14:paraId="32443F0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60" w:type="dxa"/>
            <w:shd w:val="clear" w:color="auto" w:fill="BFBFBF"/>
            <w:vAlign w:val="center"/>
          </w:tcPr>
          <w:p w14:paraId="7F32674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15" w:type="dxa"/>
            <w:shd w:val="clear" w:color="auto" w:fill="BFBFBF"/>
            <w:vAlign w:val="center"/>
          </w:tcPr>
          <w:p w14:paraId="4BB1CF90"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405" w:type="dxa"/>
            <w:vMerge/>
            <w:shd w:val="clear" w:color="auto" w:fill="BFBFBF"/>
          </w:tcPr>
          <w:p w14:paraId="7F749203"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152CB1CF" w14:textId="77777777" w:rsidTr="00D11DFA">
        <w:trPr>
          <w:trHeight w:val="454"/>
          <w:jc w:val="center"/>
        </w:trPr>
        <w:tc>
          <w:tcPr>
            <w:tcW w:w="4624" w:type="dxa"/>
            <w:shd w:val="clear" w:color="auto" w:fill="FFFFFF"/>
            <w:vAlign w:val="center"/>
          </w:tcPr>
          <w:p w14:paraId="7EEA5194"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THEOLOGY</w:t>
            </w:r>
          </w:p>
        </w:tc>
        <w:tc>
          <w:tcPr>
            <w:tcW w:w="1181" w:type="dxa"/>
            <w:shd w:val="clear" w:color="auto" w:fill="FFFFFF"/>
            <w:vAlign w:val="center"/>
          </w:tcPr>
          <w:p w14:paraId="7E48906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40D8A02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5184BED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6C99898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593D066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1CFCD661" w14:textId="77777777" w:rsidTr="00D11DFA">
        <w:trPr>
          <w:trHeight w:val="648"/>
          <w:jc w:val="center"/>
        </w:trPr>
        <w:tc>
          <w:tcPr>
            <w:tcW w:w="4624" w:type="dxa"/>
            <w:shd w:val="clear" w:color="auto" w:fill="F2F2F2"/>
            <w:vAlign w:val="center"/>
          </w:tcPr>
          <w:p w14:paraId="6EAE11BC"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RELIGION AND ETHICS</w:t>
            </w:r>
          </w:p>
        </w:tc>
        <w:tc>
          <w:tcPr>
            <w:tcW w:w="1181" w:type="dxa"/>
            <w:shd w:val="clear" w:color="auto" w:fill="F2F2F2"/>
            <w:vAlign w:val="center"/>
          </w:tcPr>
          <w:p w14:paraId="26EB5AB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 -</w:t>
            </w:r>
          </w:p>
        </w:tc>
        <w:tc>
          <w:tcPr>
            <w:tcW w:w="1188" w:type="dxa"/>
            <w:shd w:val="clear" w:color="auto" w:fill="F2F2F2"/>
            <w:vAlign w:val="center"/>
          </w:tcPr>
          <w:p w14:paraId="2E03532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509AD07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5E3D683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74D4A64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2AB90B33"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17EF73B4"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Annex Table 18: Faculty of Economics and Administrative Sciences (FEAS)</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57"/>
        <w:gridCol w:w="1144"/>
        <w:gridCol w:w="1165"/>
        <w:gridCol w:w="1247"/>
        <w:gridCol w:w="1109"/>
        <w:gridCol w:w="1368"/>
      </w:tblGrid>
      <w:tr w:rsidR="00BE6D56" w:rsidRPr="00BE6D56" w14:paraId="1C79923F" w14:textId="77777777" w:rsidTr="00D11DFA">
        <w:trPr>
          <w:trHeight w:val="454"/>
          <w:jc w:val="center"/>
        </w:trPr>
        <w:tc>
          <w:tcPr>
            <w:tcW w:w="4457" w:type="dxa"/>
            <w:vMerge w:val="restart"/>
            <w:shd w:val="clear" w:color="auto" w:fill="BFBFBF"/>
            <w:vAlign w:val="center"/>
            <w:hideMark/>
          </w:tcPr>
          <w:p w14:paraId="58368181"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DEPARTMENTS</w:t>
            </w:r>
          </w:p>
        </w:tc>
        <w:tc>
          <w:tcPr>
            <w:tcW w:w="1144" w:type="dxa"/>
            <w:vMerge w:val="restart"/>
            <w:shd w:val="clear" w:color="auto" w:fill="BFBFBF"/>
            <w:vAlign w:val="center"/>
            <w:hideMark/>
          </w:tcPr>
          <w:p w14:paraId="3E1305C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65" w:type="dxa"/>
            <w:vMerge w:val="restart"/>
            <w:shd w:val="clear" w:color="auto" w:fill="BFBFBF"/>
            <w:vAlign w:val="center"/>
            <w:hideMark/>
          </w:tcPr>
          <w:p w14:paraId="7AD1B44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56" w:type="dxa"/>
            <w:gridSpan w:val="2"/>
            <w:shd w:val="clear" w:color="auto" w:fill="BFBFBF"/>
            <w:vAlign w:val="center"/>
            <w:hideMark/>
          </w:tcPr>
          <w:p w14:paraId="59FDF3D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368" w:type="dxa"/>
            <w:vMerge w:val="restart"/>
            <w:shd w:val="clear" w:color="auto" w:fill="BFBFBF"/>
            <w:vAlign w:val="center"/>
          </w:tcPr>
          <w:p w14:paraId="7E80563E"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184EA2E5" w14:textId="77777777" w:rsidTr="00D11DFA">
        <w:trPr>
          <w:trHeight w:val="454"/>
          <w:jc w:val="center"/>
        </w:trPr>
        <w:tc>
          <w:tcPr>
            <w:tcW w:w="4457" w:type="dxa"/>
            <w:vMerge/>
            <w:shd w:val="clear" w:color="auto" w:fill="BFBFBF"/>
            <w:vAlign w:val="center"/>
          </w:tcPr>
          <w:p w14:paraId="7EEC28F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44" w:type="dxa"/>
            <w:vMerge/>
            <w:shd w:val="clear" w:color="auto" w:fill="BFBFBF"/>
            <w:vAlign w:val="center"/>
          </w:tcPr>
          <w:p w14:paraId="44EC80C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65" w:type="dxa"/>
            <w:vMerge/>
            <w:shd w:val="clear" w:color="auto" w:fill="BFBFBF"/>
            <w:vAlign w:val="center"/>
          </w:tcPr>
          <w:p w14:paraId="4014D4E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47" w:type="dxa"/>
            <w:shd w:val="clear" w:color="auto" w:fill="BFBFBF"/>
            <w:vAlign w:val="center"/>
          </w:tcPr>
          <w:p w14:paraId="7A38FC8E"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09" w:type="dxa"/>
            <w:shd w:val="clear" w:color="auto" w:fill="BFBFBF"/>
            <w:vAlign w:val="center"/>
          </w:tcPr>
          <w:p w14:paraId="773DD4D6"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368" w:type="dxa"/>
            <w:vMerge/>
            <w:shd w:val="clear" w:color="auto" w:fill="BFBFBF"/>
          </w:tcPr>
          <w:p w14:paraId="1A1AFC5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68471017" w14:textId="77777777" w:rsidTr="00D11DFA">
        <w:trPr>
          <w:trHeight w:val="397"/>
          <w:jc w:val="center"/>
        </w:trPr>
        <w:tc>
          <w:tcPr>
            <w:tcW w:w="4457" w:type="dxa"/>
            <w:shd w:val="clear" w:color="auto" w:fill="FFFFFF"/>
            <w:vAlign w:val="center"/>
          </w:tcPr>
          <w:p w14:paraId="1BCBDB26"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ECONOMICS</w:t>
            </w:r>
          </w:p>
        </w:tc>
        <w:tc>
          <w:tcPr>
            <w:tcW w:w="1144" w:type="dxa"/>
            <w:shd w:val="clear" w:color="auto" w:fill="FFFFFF"/>
            <w:vAlign w:val="center"/>
          </w:tcPr>
          <w:p w14:paraId="76A2FDD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5" w:type="dxa"/>
            <w:shd w:val="clear" w:color="auto" w:fill="FFFFFF"/>
            <w:vAlign w:val="center"/>
          </w:tcPr>
          <w:p w14:paraId="65F22F4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FFFFF"/>
            <w:vAlign w:val="center"/>
          </w:tcPr>
          <w:p w14:paraId="170C739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FFFFF"/>
            <w:vAlign w:val="center"/>
          </w:tcPr>
          <w:p w14:paraId="53BA1AB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8" w:type="dxa"/>
            <w:shd w:val="clear" w:color="auto" w:fill="FFFFFF"/>
            <w:vAlign w:val="center"/>
          </w:tcPr>
          <w:p w14:paraId="259F387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2717CE7" w14:textId="77777777" w:rsidTr="00D11DFA">
        <w:trPr>
          <w:trHeight w:val="397"/>
          <w:jc w:val="center"/>
        </w:trPr>
        <w:tc>
          <w:tcPr>
            <w:tcW w:w="4457" w:type="dxa"/>
            <w:shd w:val="clear" w:color="auto" w:fill="F2F2F2"/>
            <w:vAlign w:val="center"/>
          </w:tcPr>
          <w:p w14:paraId="094125CA"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HUMAN RESURCES MANAGEMENT</w:t>
            </w:r>
          </w:p>
        </w:tc>
        <w:tc>
          <w:tcPr>
            <w:tcW w:w="1144" w:type="dxa"/>
            <w:shd w:val="clear" w:color="auto" w:fill="F2F2F2"/>
            <w:vAlign w:val="center"/>
          </w:tcPr>
          <w:p w14:paraId="23536B4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 -</w:t>
            </w:r>
          </w:p>
        </w:tc>
        <w:tc>
          <w:tcPr>
            <w:tcW w:w="1165" w:type="dxa"/>
            <w:shd w:val="clear" w:color="auto" w:fill="F2F2F2"/>
            <w:vAlign w:val="center"/>
          </w:tcPr>
          <w:p w14:paraId="52478C2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2F2F2"/>
            <w:vAlign w:val="center"/>
          </w:tcPr>
          <w:p w14:paraId="1DD7F28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2F2F2"/>
            <w:vAlign w:val="center"/>
          </w:tcPr>
          <w:p w14:paraId="008020C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8" w:type="dxa"/>
            <w:shd w:val="clear" w:color="auto" w:fill="F2F2F2"/>
            <w:vAlign w:val="center"/>
          </w:tcPr>
          <w:p w14:paraId="4E753B5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D881DD4" w14:textId="77777777" w:rsidTr="00D11DFA">
        <w:trPr>
          <w:trHeight w:val="397"/>
          <w:jc w:val="center"/>
        </w:trPr>
        <w:tc>
          <w:tcPr>
            <w:tcW w:w="4457" w:type="dxa"/>
            <w:shd w:val="clear" w:color="auto" w:fill="FFFFFF"/>
            <w:vAlign w:val="center"/>
          </w:tcPr>
          <w:p w14:paraId="56D16D21"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BUSINESS ADMINISTRATION</w:t>
            </w:r>
          </w:p>
        </w:tc>
        <w:tc>
          <w:tcPr>
            <w:tcW w:w="1144" w:type="dxa"/>
            <w:shd w:val="clear" w:color="auto" w:fill="FFFFFF"/>
            <w:vAlign w:val="center"/>
          </w:tcPr>
          <w:p w14:paraId="3B54623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5" w:type="dxa"/>
            <w:shd w:val="clear" w:color="auto" w:fill="FFFFFF"/>
            <w:vAlign w:val="center"/>
          </w:tcPr>
          <w:p w14:paraId="2F48663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FFFFF"/>
            <w:vAlign w:val="center"/>
          </w:tcPr>
          <w:p w14:paraId="0786397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FFFFF"/>
            <w:vAlign w:val="center"/>
          </w:tcPr>
          <w:p w14:paraId="4356D91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8" w:type="dxa"/>
            <w:shd w:val="clear" w:color="auto" w:fill="FFFFFF"/>
            <w:vAlign w:val="center"/>
          </w:tcPr>
          <w:p w14:paraId="75D2A81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73420C16" w14:textId="77777777" w:rsidTr="00D11DFA">
        <w:trPr>
          <w:trHeight w:val="397"/>
          <w:jc w:val="center"/>
        </w:trPr>
        <w:tc>
          <w:tcPr>
            <w:tcW w:w="4457" w:type="dxa"/>
            <w:shd w:val="clear" w:color="auto" w:fill="F2F2F2"/>
            <w:vAlign w:val="center"/>
          </w:tcPr>
          <w:p w14:paraId="59ED17F8"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FINANCE</w:t>
            </w:r>
          </w:p>
        </w:tc>
        <w:tc>
          <w:tcPr>
            <w:tcW w:w="1144" w:type="dxa"/>
            <w:shd w:val="clear" w:color="auto" w:fill="F2F2F2"/>
            <w:vAlign w:val="center"/>
          </w:tcPr>
          <w:p w14:paraId="77BD69A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 -</w:t>
            </w:r>
          </w:p>
        </w:tc>
        <w:tc>
          <w:tcPr>
            <w:tcW w:w="1165" w:type="dxa"/>
            <w:shd w:val="clear" w:color="auto" w:fill="F2F2F2"/>
            <w:vAlign w:val="center"/>
          </w:tcPr>
          <w:p w14:paraId="388AD60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2F2F2"/>
            <w:vAlign w:val="center"/>
          </w:tcPr>
          <w:p w14:paraId="4140AFF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2F2F2"/>
            <w:vAlign w:val="center"/>
          </w:tcPr>
          <w:p w14:paraId="69AB7B2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8" w:type="dxa"/>
            <w:shd w:val="clear" w:color="auto" w:fill="F2F2F2"/>
            <w:vAlign w:val="center"/>
          </w:tcPr>
          <w:p w14:paraId="729FB07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6105E49" w14:textId="77777777" w:rsidTr="00D11DFA">
        <w:trPr>
          <w:trHeight w:val="397"/>
          <w:jc w:val="center"/>
        </w:trPr>
        <w:tc>
          <w:tcPr>
            <w:tcW w:w="4457" w:type="dxa"/>
            <w:shd w:val="clear" w:color="auto" w:fill="FFFFFF"/>
            <w:vAlign w:val="center"/>
          </w:tcPr>
          <w:p w14:paraId="47D6AB31"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POLITICAL SCIENCE AND PUBLIC ADMINISTRATION</w:t>
            </w:r>
          </w:p>
        </w:tc>
        <w:tc>
          <w:tcPr>
            <w:tcW w:w="1144" w:type="dxa"/>
            <w:shd w:val="clear" w:color="auto" w:fill="FFFFFF"/>
            <w:vAlign w:val="center"/>
          </w:tcPr>
          <w:p w14:paraId="117252B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 -</w:t>
            </w:r>
          </w:p>
        </w:tc>
        <w:tc>
          <w:tcPr>
            <w:tcW w:w="1165" w:type="dxa"/>
            <w:shd w:val="clear" w:color="auto" w:fill="FFFFFF"/>
            <w:vAlign w:val="center"/>
          </w:tcPr>
          <w:p w14:paraId="69DCF1A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FFFFF"/>
            <w:vAlign w:val="center"/>
          </w:tcPr>
          <w:p w14:paraId="5C2E869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FFFFF"/>
            <w:vAlign w:val="center"/>
          </w:tcPr>
          <w:p w14:paraId="7FEDB47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8" w:type="dxa"/>
            <w:shd w:val="clear" w:color="auto" w:fill="FFFFFF"/>
            <w:vAlign w:val="center"/>
          </w:tcPr>
          <w:p w14:paraId="5D31AEE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4CFE0C75" w14:textId="77777777" w:rsidR="00BE6D56" w:rsidRPr="00BE6D56" w:rsidRDefault="00BE6D56" w:rsidP="00BE6D56">
      <w:pPr>
        <w:tabs>
          <w:tab w:val="left" w:pos="284"/>
        </w:tabs>
        <w:spacing w:line="240" w:lineRule="auto"/>
        <w:jc w:val="center"/>
        <w:rPr>
          <w:rFonts w:ascii="Times New Roman" w:eastAsia="Times New Roman" w:hAnsi="Times New Roman" w:cs="Times New Roman"/>
          <w:b/>
          <w:color w:val="FF0000"/>
          <w:sz w:val="24"/>
          <w:szCs w:val="20"/>
        </w:rPr>
      </w:pPr>
    </w:p>
    <w:p w14:paraId="4930BA99"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19: Faculty of Letters (EF)</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51"/>
        <w:gridCol w:w="1146"/>
        <w:gridCol w:w="1166"/>
        <w:gridCol w:w="1247"/>
        <w:gridCol w:w="1110"/>
        <w:gridCol w:w="1370"/>
      </w:tblGrid>
      <w:tr w:rsidR="00BE6D56" w:rsidRPr="00BE6D56" w14:paraId="577A5135" w14:textId="77777777" w:rsidTr="00D11DFA">
        <w:trPr>
          <w:trHeight w:val="454"/>
          <w:jc w:val="center"/>
        </w:trPr>
        <w:tc>
          <w:tcPr>
            <w:tcW w:w="4451" w:type="dxa"/>
            <w:vMerge w:val="restart"/>
            <w:shd w:val="clear" w:color="auto" w:fill="BFBFBF"/>
            <w:vAlign w:val="center"/>
            <w:hideMark/>
          </w:tcPr>
          <w:p w14:paraId="6D734E1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DEPARTMENTS</w:t>
            </w:r>
          </w:p>
        </w:tc>
        <w:tc>
          <w:tcPr>
            <w:tcW w:w="1146" w:type="dxa"/>
            <w:vMerge w:val="restart"/>
            <w:shd w:val="clear" w:color="auto" w:fill="BFBFBF"/>
            <w:vAlign w:val="center"/>
            <w:hideMark/>
          </w:tcPr>
          <w:p w14:paraId="7B88496E"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66" w:type="dxa"/>
            <w:vMerge w:val="restart"/>
            <w:shd w:val="clear" w:color="auto" w:fill="BFBFBF"/>
            <w:vAlign w:val="center"/>
            <w:hideMark/>
          </w:tcPr>
          <w:p w14:paraId="3676094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57" w:type="dxa"/>
            <w:gridSpan w:val="2"/>
            <w:shd w:val="clear" w:color="auto" w:fill="BFBFBF"/>
            <w:vAlign w:val="center"/>
            <w:hideMark/>
          </w:tcPr>
          <w:p w14:paraId="694DEC0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370" w:type="dxa"/>
            <w:vMerge w:val="restart"/>
            <w:shd w:val="clear" w:color="auto" w:fill="BFBFBF"/>
            <w:vAlign w:val="center"/>
          </w:tcPr>
          <w:p w14:paraId="6D6504E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18FB0C90" w14:textId="77777777" w:rsidTr="00D11DFA">
        <w:trPr>
          <w:trHeight w:val="454"/>
          <w:jc w:val="center"/>
        </w:trPr>
        <w:tc>
          <w:tcPr>
            <w:tcW w:w="4451" w:type="dxa"/>
            <w:vMerge/>
            <w:shd w:val="clear" w:color="auto" w:fill="BFBFBF"/>
            <w:vAlign w:val="center"/>
          </w:tcPr>
          <w:p w14:paraId="0A8A541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46" w:type="dxa"/>
            <w:vMerge/>
            <w:shd w:val="clear" w:color="auto" w:fill="BFBFBF"/>
            <w:vAlign w:val="center"/>
          </w:tcPr>
          <w:p w14:paraId="77C9D20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66" w:type="dxa"/>
            <w:vMerge/>
            <w:shd w:val="clear" w:color="auto" w:fill="BFBFBF"/>
            <w:vAlign w:val="center"/>
          </w:tcPr>
          <w:p w14:paraId="148B02D4"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47" w:type="dxa"/>
            <w:shd w:val="clear" w:color="auto" w:fill="BFBFBF"/>
            <w:vAlign w:val="center"/>
          </w:tcPr>
          <w:p w14:paraId="33F83FF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10" w:type="dxa"/>
            <w:shd w:val="clear" w:color="auto" w:fill="BFBFBF"/>
            <w:vAlign w:val="center"/>
          </w:tcPr>
          <w:p w14:paraId="55BB462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370" w:type="dxa"/>
            <w:vMerge/>
            <w:shd w:val="clear" w:color="auto" w:fill="BFBFBF"/>
          </w:tcPr>
          <w:p w14:paraId="0C7FAC20"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72D62E8F" w14:textId="77777777" w:rsidTr="00D11DFA">
        <w:trPr>
          <w:trHeight w:val="454"/>
          <w:jc w:val="center"/>
        </w:trPr>
        <w:tc>
          <w:tcPr>
            <w:tcW w:w="4451" w:type="dxa"/>
            <w:shd w:val="clear" w:color="auto" w:fill="FFFFFF"/>
            <w:vAlign w:val="center"/>
          </w:tcPr>
          <w:p w14:paraId="721DA7FB"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PHILOSOPHY</w:t>
            </w:r>
          </w:p>
        </w:tc>
        <w:tc>
          <w:tcPr>
            <w:tcW w:w="1146" w:type="dxa"/>
            <w:shd w:val="clear" w:color="auto" w:fill="FFFFFF"/>
            <w:vAlign w:val="center"/>
          </w:tcPr>
          <w:p w14:paraId="76C246C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6" w:type="dxa"/>
            <w:shd w:val="clear" w:color="auto" w:fill="FFFFFF"/>
            <w:vAlign w:val="center"/>
          </w:tcPr>
          <w:p w14:paraId="1623728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FFFFF"/>
            <w:vAlign w:val="center"/>
          </w:tcPr>
          <w:p w14:paraId="68EC89B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0" w:type="dxa"/>
            <w:shd w:val="clear" w:color="auto" w:fill="FFFFFF"/>
            <w:vAlign w:val="center"/>
          </w:tcPr>
          <w:p w14:paraId="556C1CE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70" w:type="dxa"/>
            <w:shd w:val="clear" w:color="auto" w:fill="FFFFFF"/>
            <w:vAlign w:val="center"/>
          </w:tcPr>
          <w:p w14:paraId="2F9E9C1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79C98257" w14:textId="77777777" w:rsidTr="00D11DFA">
        <w:trPr>
          <w:trHeight w:val="454"/>
          <w:jc w:val="center"/>
        </w:trPr>
        <w:tc>
          <w:tcPr>
            <w:tcW w:w="4451" w:type="dxa"/>
            <w:shd w:val="clear" w:color="auto" w:fill="F2F2F2"/>
            <w:vAlign w:val="center"/>
          </w:tcPr>
          <w:p w14:paraId="1DC523DB"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SOCIOLOGY</w:t>
            </w:r>
          </w:p>
        </w:tc>
        <w:tc>
          <w:tcPr>
            <w:tcW w:w="1146" w:type="dxa"/>
            <w:shd w:val="clear" w:color="auto" w:fill="F2F2F2"/>
            <w:vAlign w:val="center"/>
          </w:tcPr>
          <w:p w14:paraId="2EFD3E6F"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66" w:type="dxa"/>
            <w:shd w:val="clear" w:color="auto" w:fill="F2F2F2"/>
            <w:vAlign w:val="center"/>
          </w:tcPr>
          <w:p w14:paraId="4450F2CE"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247" w:type="dxa"/>
            <w:shd w:val="clear" w:color="auto" w:fill="F2F2F2"/>
            <w:vAlign w:val="center"/>
          </w:tcPr>
          <w:p w14:paraId="707F9170"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0" w:type="dxa"/>
            <w:shd w:val="clear" w:color="auto" w:fill="F2F2F2"/>
            <w:vAlign w:val="center"/>
          </w:tcPr>
          <w:p w14:paraId="68FB7643"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370" w:type="dxa"/>
            <w:shd w:val="clear" w:color="auto" w:fill="F2F2F2"/>
            <w:vAlign w:val="center"/>
          </w:tcPr>
          <w:p w14:paraId="11F4DCDB"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Turkish</w:t>
            </w:r>
          </w:p>
        </w:tc>
      </w:tr>
      <w:tr w:rsidR="00BE6D56" w:rsidRPr="00BE6D56" w14:paraId="7A6391C9" w14:textId="77777777" w:rsidTr="00D11DFA">
        <w:trPr>
          <w:trHeight w:val="454"/>
          <w:jc w:val="center"/>
        </w:trPr>
        <w:tc>
          <w:tcPr>
            <w:tcW w:w="4451" w:type="dxa"/>
            <w:shd w:val="clear" w:color="auto" w:fill="FFFFFF"/>
            <w:vAlign w:val="center"/>
          </w:tcPr>
          <w:p w14:paraId="429A3A11"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 xml:space="preserve">HISTORY </w:t>
            </w:r>
          </w:p>
        </w:tc>
        <w:tc>
          <w:tcPr>
            <w:tcW w:w="1146" w:type="dxa"/>
            <w:shd w:val="clear" w:color="auto" w:fill="FFFFFF"/>
            <w:vAlign w:val="center"/>
          </w:tcPr>
          <w:p w14:paraId="31B27EC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6" w:type="dxa"/>
            <w:shd w:val="clear" w:color="auto" w:fill="FFFFFF"/>
            <w:vAlign w:val="center"/>
          </w:tcPr>
          <w:p w14:paraId="27B5B77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FFFFF"/>
            <w:vAlign w:val="center"/>
          </w:tcPr>
          <w:p w14:paraId="014CF62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0" w:type="dxa"/>
            <w:shd w:val="clear" w:color="auto" w:fill="FFFFFF"/>
            <w:vAlign w:val="center"/>
          </w:tcPr>
          <w:p w14:paraId="008CE5E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70" w:type="dxa"/>
            <w:shd w:val="clear" w:color="auto" w:fill="FFFFFF"/>
            <w:vAlign w:val="center"/>
          </w:tcPr>
          <w:p w14:paraId="385D9D2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D6CD74F" w14:textId="77777777" w:rsidTr="00D11DFA">
        <w:trPr>
          <w:trHeight w:val="454"/>
          <w:jc w:val="center"/>
        </w:trPr>
        <w:tc>
          <w:tcPr>
            <w:tcW w:w="4451" w:type="dxa"/>
            <w:shd w:val="clear" w:color="auto" w:fill="F2F2F2"/>
            <w:vAlign w:val="center"/>
          </w:tcPr>
          <w:p w14:paraId="58DCB3B8"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TURKISH LANGUAGE AND LITERATURE</w:t>
            </w:r>
          </w:p>
        </w:tc>
        <w:tc>
          <w:tcPr>
            <w:tcW w:w="1146" w:type="dxa"/>
            <w:shd w:val="clear" w:color="auto" w:fill="F2F2F2"/>
            <w:vAlign w:val="center"/>
          </w:tcPr>
          <w:p w14:paraId="25E782A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6" w:type="dxa"/>
            <w:shd w:val="clear" w:color="auto" w:fill="F2F2F2"/>
            <w:vAlign w:val="center"/>
          </w:tcPr>
          <w:p w14:paraId="3D8CB86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2F2F2"/>
            <w:vAlign w:val="center"/>
          </w:tcPr>
          <w:p w14:paraId="5A8A4E6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0" w:type="dxa"/>
            <w:shd w:val="clear" w:color="auto" w:fill="F2F2F2"/>
            <w:vAlign w:val="center"/>
          </w:tcPr>
          <w:p w14:paraId="06EEDE9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70" w:type="dxa"/>
            <w:shd w:val="clear" w:color="auto" w:fill="F2F2F2"/>
            <w:vAlign w:val="center"/>
          </w:tcPr>
          <w:p w14:paraId="14DD6B5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238CA33B" w14:textId="77777777" w:rsidR="00BE6D56" w:rsidRPr="00BE6D56" w:rsidRDefault="00BE6D56" w:rsidP="00BE6D56">
      <w:pPr>
        <w:spacing w:line="360" w:lineRule="auto"/>
        <w:rPr>
          <w:rFonts w:ascii="Times New Roman" w:eastAsia="Calibri" w:hAnsi="Times New Roman" w:cs="Times New Roman"/>
          <w:b/>
          <w:sz w:val="24"/>
          <w:szCs w:val="20"/>
        </w:rPr>
      </w:pPr>
    </w:p>
    <w:p w14:paraId="655EC461"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Appendix Table 20: Faculty of Engineering and Natural Sciences (MF)</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69"/>
        <w:gridCol w:w="1140"/>
        <w:gridCol w:w="1163"/>
        <w:gridCol w:w="1245"/>
        <w:gridCol w:w="1109"/>
        <w:gridCol w:w="1364"/>
      </w:tblGrid>
      <w:tr w:rsidR="00BE6D56" w:rsidRPr="00BE6D56" w14:paraId="5DF3AD80" w14:textId="77777777" w:rsidTr="00D11DFA">
        <w:trPr>
          <w:trHeight w:val="454"/>
          <w:jc w:val="center"/>
        </w:trPr>
        <w:tc>
          <w:tcPr>
            <w:tcW w:w="4469" w:type="dxa"/>
            <w:vMerge w:val="restart"/>
            <w:shd w:val="clear" w:color="auto" w:fill="BFBFBF"/>
            <w:vAlign w:val="center"/>
            <w:hideMark/>
          </w:tcPr>
          <w:p w14:paraId="7FA0B50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DEPARTMENTS</w:t>
            </w:r>
          </w:p>
        </w:tc>
        <w:tc>
          <w:tcPr>
            <w:tcW w:w="1140" w:type="dxa"/>
            <w:vMerge w:val="restart"/>
            <w:shd w:val="clear" w:color="auto" w:fill="BFBFBF"/>
            <w:vAlign w:val="center"/>
            <w:hideMark/>
          </w:tcPr>
          <w:p w14:paraId="534E783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63" w:type="dxa"/>
            <w:vMerge w:val="restart"/>
            <w:shd w:val="clear" w:color="auto" w:fill="BFBFBF"/>
            <w:vAlign w:val="center"/>
            <w:hideMark/>
          </w:tcPr>
          <w:p w14:paraId="046663F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54" w:type="dxa"/>
            <w:gridSpan w:val="2"/>
            <w:shd w:val="clear" w:color="auto" w:fill="BFBFBF"/>
            <w:vAlign w:val="center"/>
            <w:hideMark/>
          </w:tcPr>
          <w:p w14:paraId="6716DFD6"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364" w:type="dxa"/>
            <w:vMerge w:val="restart"/>
            <w:shd w:val="clear" w:color="auto" w:fill="BFBFBF"/>
            <w:vAlign w:val="center"/>
          </w:tcPr>
          <w:p w14:paraId="7396096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32A633F5" w14:textId="77777777" w:rsidTr="00D11DFA">
        <w:trPr>
          <w:trHeight w:val="454"/>
          <w:jc w:val="center"/>
        </w:trPr>
        <w:tc>
          <w:tcPr>
            <w:tcW w:w="4469" w:type="dxa"/>
            <w:vMerge/>
            <w:shd w:val="clear" w:color="auto" w:fill="BFBFBF"/>
            <w:vAlign w:val="center"/>
          </w:tcPr>
          <w:p w14:paraId="6853F5B8"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40" w:type="dxa"/>
            <w:vMerge/>
            <w:shd w:val="clear" w:color="auto" w:fill="BFBFBF"/>
            <w:vAlign w:val="center"/>
          </w:tcPr>
          <w:p w14:paraId="7806751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63" w:type="dxa"/>
            <w:vMerge/>
            <w:shd w:val="clear" w:color="auto" w:fill="BFBFBF"/>
            <w:vAlign w:val="center"/>
          </w:tcPr>
          <w:p w14:paraId="2AC7377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45" w:type="dxa"/>
            <w:shd w:val="clear" w:color="auto" w:fill="BFBFBF"/>
            <w:vAlign w:val="center"/>
          </w:tcPr>
          <w:p w14:paraId="37A6D18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09" w:type="dxa"/>
            <w:shd w:val="clear" w:color="auto" w:fill="BFBFBF"/>
            <w:vAlign w:val="center"/>
          </w:tcPr>
          <w:p w14:paraId="15C0FBF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364" w:type="dxa"/>
            <w:vMerge/>
            <w:shd w:val="clear" w:color="auto" w:fill="BFBFBF"/>
          </w:tcPr>
          <w:p w14:paraId="278EF6FE"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25DC5679" w14:textId="77777777" w:rsidTr="00D11DFA">
        <w:trPr>
          <w:trHeight w:val="454"/>
          <w:jc w:val="center"/>
        </w:trPr>
        <w:tc>
          <w:tcPr>
            <w:tcW w:w="4469" w:type="dxa"/>
            <w:shd w:val="clear" w:color="auto" w:fill="FFFFFF"/>
            <w:vAlign w:val="center"/>
          </w:tcPr>
          <w:p w14:paraId="2D2414FF"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ELECTRICAL-ELECTRONICS ENGINEERING</w:t>
            </w:r>
          </w:p>
        </w:tc>
        <w:tc>
          <w:tcPr>
            <w:tcW w:w="1140" w:type="dxa"/>
            <w:shd w:val="clear" w:color="auto" w:fill="FFFFFF"/>
            <w:vAlign w:val="center"/>
          </w:tcPr>
          <w:p w14:paraId="5C46500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 -</w:t>
            </w:r>
          </w:p>
        </w:tc>
        <w:tc>
          <w:tcPr>
            <w:tcW w:w="1163" w:type="dxa"/>
            <w:shd w:val="clear" w:color="auto" w:fill="FFFFFF"/>
            <w:vAlign w:val="center"/>
          </w:tcPr>
          <w:p w14:paraId="107A05A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5" w:type="dxa"/>
            <w:shd w:val="clear" w:color="auto" w:fill="FFFFFF"/>
            <w:vAlign w:val="center"/>
          </w:tcPr>
          <w:p w14:paraId="34368B1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FFFFF"/>
            <w:vAlign w:val="center"/>
          </w:tcPr>
          <w:p w14:paraId="2B83B60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4" w:type="dxa"/>
            <w:shd w:val="clear" w:color="auto" w:fill="FFFFFF"/>
            <w:vAlign w:val="center"/>
          </w:tcPr>
          <w:p w14:paraId="76EAB98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02D362E" w14:textId="77777777" w:rsidTr="00D11DFA">
        <w:trPr>
          <w:trHeight w:val="454"/>
          <w:jc w:val="center"/>
        </w:trPr>
        <w:tc>
          <w:tcPr>
            <w:tcW w:w="4469" w:type="dxa"/>
            <w:shd w:val="clear" w:color="auto" w:fill="F2F2F2"/>
            <w:vAlign w:val="center"/>
          </w:tcPr>
          <w:p w14:paraId="10EE1F20"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PHYSICS ENGINEERING</w:t>
            </w:r>
          </w:p>
        </w:tc>
        <w:tc>
          <w:tcPr>
            <w:tcW w:w="1140" w:type="dxa"/>
            <w:shd w:val="clear" w:color="auto" w:fill="F2F2F2"/>
            <w:vAlign w:val="center"/>
          </w:tcPr>
          <w:p w14:paraId="1A2CC6D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 -</w:t>
            </w:r>
          </w:p>
        </w:tc>
        <w:tc>
          <w:tcPr>
            <w:tcW w:w="1163" w:type="dxa"/>
            <w:shd w:val="clear" w:color="auto" w:fill="F2F2F2"/>
            <w:vAlign w:val="center"/>
          </w:tcPr>
          <w:p w14:paraId="42D448F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5" w:type="dxa"/>
            <w:shd w:val="clear" w:color="auto" w:fill="F2F2F2"/>
            <w:vAlign w:val="center"/>
          </w:tcPr>
          <w:p w14:paraId="6500346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2F2F2"/>
            <w:vAlign w:val="center"/>
          </w:tcPr>
          <w:p w14:paraId="53E712E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 </w:t>
            </w:r>
          </w:p>
        </w:tc>
        <w:tc>
          <w:tcPr>
            <w:tcW w:w="1364" w:type="dxa"/>
            <w:shd w:val="clear" w:color="auto" w:fill="F2F2F2"/>
            <w:vAlign w:val="center"/>
          </w:tcPr>
          <w:p w14:paraId="62CC3C2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39E89E35" w14:textId="77777777" w:rsidTr="00D11DFA">
        <w:trPr>
          <w:trHeight w:val="454"/>
          <w:jc w:val="center"/>
        </w:trPr>
        <w:tc>
          <w:tcPr>
            <w:tcW w:w="4469" w:type="dxa"/>
            <w:shd w:val="clear" w:color="auto" w:fill="FFFFFF"/>
            <w:vAlign w:val="center"/>
          </w:tcPr>
          <w:p w14:paraId="71846683"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GENETICS AND BIOENGINEERING</w:t>
            </w:r>
          </w:p>
        </w:tc>
        <w:tc>
          <w:tcPr>
            <w:tcW w:w="1140" w:type="dxa"/>
            <w:shd w:val="clear" w:color="auto" w:fill="FFFFFF"/>
            <w:vAlign w:val="center"/>
          </w:tcPr>
          <w:p w14:paraId="7F5DADB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 -</w:t>
            </w:r>
          </w:p>
        </w:tc>
        <w:tc>
          <w:tcPr>
            <w:tcW w:w="1163" w:type="dxa"/>
            <w:shd w:val="clear" w:color="auto" w:fill="FFFFFF"/>
            <w:vAlign w:val="center"/>
          </w:tcPr>
          <w:p w14:paraId="47DD541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5" w:type="dxa"/>
            <w:shd w:val="clear" w:color="auto" w:fill="FFFFFF"/>
            <w:vAlign w:val="center"/>
          </w:tcPr>
          <w:p w14:paraId="10F0BD4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FFFFF"/>
            <w:vAlign w:val="center"/>
          </w:tcPr>
          <w:p w14:paraId="7E99C6A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4" w:type="dxa"/>
            <w:shd w:val="clear" w:color="auto" w:fill="FFFFFF"/>
            <w:vAlign w:val="center"/>
          </w:tcPr>
          <w:p w14:paraId="6C66AC3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1213A1DB" w14:textId="77777777" w:rsidTr="00D11DFA">
        <w:trPr>
          <w:trHeight w:val="454"/>
          <w:jc w:val="center"/>
        </w:trPr>
        <w:tc>
          <w:tcPr>
            <w:tcW w:w="4469" w:type="dxa"/>
            <w:shd w:val="clear" w:color="auto" w:fill="F2F2F2"/>
            <w:vAlign w:val="center"/>
          </w:tcPr>
          <w:p w14:paraId="2C0A18F8"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FOOD ENGINEERING</w:t>
            </w:r>
          </w:p>
        </w:tc>
        <w:tc>
          <w:tcPr>
            <w:tcW w:w="1140" w:type="dxa"/>
            <w:shd w:val="clear" w:color="auto" w:fill="F2F2F2"/>
            <w:vAlign w:val="center"/>
          </w:tcPr>
          <w:p w14:paraId="1A6CA10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3" w:type="dxa"/>
            <w:shd w:val="clear" w:color="auto" w:fill="F2F2F2"/>
            <w:vAlign w:val="center"/>
          </w:tcPr>
          <w:p w14:paraId="546A9FE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5" w:type="dxa"/>
            <w:shd w:val="clear" w:color="auto" w:fill="F2F2F2"/>
            <w:vAlign w:val="center"/>
          </w:tcPr>
          <w:p w14:paraId="19860FC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2F2F2"/>
            <w:vAlign w:val="center"/>
          </w:tcPr>
          <w:p w14:paraId="4718267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4" w:type="dxa"/>
            <w:shd w:val="clear" w:color="auto" w:fill="F2F2F2"/>
            <w:vAlign w:val="center"/>
          </w:tcPr>
          <w:p w14:paraId="0488E05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337BFEDE" w14:textId="77777777" w:rsidTr="00D11DFA">
        <w:trPr>
          <w:trHeight w:val="454"/>
          <w:jc w:val="center"/>
        </w:trPr>
        <w:tc>
          <w:tcPr>
            <w:tcW w:w="4469" w:type="dxa"/>
            <w:shd w:val="clear" w:color="auto" w:fill="FFFFFF"/>
            <w:vAlign w:val="center"/>
          </w:tcPr>
          <w:p w14:paraId="16351B23"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SURVEYING ENGINEERING</w:t>
            </w:r>
          </w:p>
        </w:tc>
        <w:tc>
          <w:tcPr>
            <w:tcW w:w="1140" w:type="dxa"/>
            <w:shd w:val="clear" w:color="auto" w:fill="FFFFFF"/>
            <w:vAlign w:val="center"/>
          </w:tcPr>
          <w:p w14:paraId="0E5ED99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3" w:type="dxa"/>
            <w:shd w:val="clear" w:color="auto" w:fill="FFFFFF"/>
            <w:vAlign w:val="center"/>
          </w:tcPr>
          <w:p w14:paraId="67CF5C4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5" w:type="dxa"/>
            <w:shd w:val="clear" w:color="auto" w:fill="FFFFFF"/>
            <w:vAlign w:val="center"/>
          </w:tcPr>
          <w:p w14:paraId="191541B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FFFFF"/>
            <w:vAlign w:val="center"/>
          </w:tcPr>
          <w:p w14:paraId="5F866BA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4" w:type="dxa"/>
            <w:shd w:val="clear" w:color="auto" w:fill="FFFFFF"/>
            <w:vAlign w:val="center"/>
          </w:tcPr>
          <w:p w14:paraId="42DD00F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3BCF707C" w14:textId="77777777" w:rsidTr="00D11DFA">
        <w:trPr>
          <w:trHeight w:val="454"/>
          <w:jc w:val="center"/>
        </w:trPr>
        <w:tc>
          <w:tcPr>
            <w:tcW w:w="4469" w:type="dxa"/>
            <w:shd w:val="clear" w:color="auto" w:fill="F2F2F2"/>
            <w:vAlign w:val="center"/>
          </w:tcPr>
          <w:p w14:paraId="36ED6862"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CIVIL ENGINEERING</w:t>
            </w:r>
          </w:p>
        </w:tc>
        <w:tc>
          <w:tcPr>
            <w:tcW w:w="1140" w:type="dxa"/>
            <w:shd w:val="clear" w:color="auto" w:fill="F2F2F2"/>
            <w:vAlign w:val="center"/>
          </w:tcPr>
          <w:p w14:paraId="4CCA5A5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3" w:type="dxa"/>
            <w:shd w:val="clear" w:color="auto" w:fill="F2F2F2"/>
            <w:vAlign w:val="center"/>
          </w:tcPr>
          <w:p w14:paraId="09F93E5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5" w:type="dxa"/>
            <w:shd w:val="clear" w:color="auto" w:fill="F2F2F2"/>
            <w:vAlign w:val="center"/>
          </w:tcPr>
          <w:p w14:paraId="39D9249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2F2F2"/>
            <w:vAlign w:val="center"/>
          </w:tcPr>
          <w:p w14:paraId="5A5D62E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4" w:type="dxa"/>
            <w:shd w:val="clear" w:color="auto" w:fill="F2F2F2"/>
            <w:vAlign w:val="center"/>
          </w:tcPr>
          <w:p w14:paraId="4BA95FD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6423BF3" w14:textId="77777777" w:rsidTr="00D11DFA">
        <w:trPr>
          <w:trHeight w:val="454"/>
          <w:jc w:val="center"/>
        </w:trPr>
        <w:tc>
          <w:tcPr>
            <w:tcW w:w="4469" w:type="dxa"/>
            <w:shd w:val="clear" w:color="auto" w:fill="FFFFFF"/>
            <w:vAlign w:val="center"/>
          </w:tcPr>
          <w:p w14:paraId="201B1EAA"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GEOPHYSICAL ENGINEERING</w:t>
            </w:r>
          </w:p>
        </w:tc>
        <w:tc>
          <w:tcPr>
            <w:tcW w:w="1140" w:type="dxa"/>
            <w:shd w:val="clear" w:color="auto" w:fill="FFFFFF"/>
            <w:vAlign w:val="center"/>
          </w:tcPr>
          <w:p w14:paraId="4B741C8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3" w:type="dxa"/>
            <w:shd w:val="clear" w:color="auto" w:fill="FFFFFF"/>
            <w:vAlign w:val="center"/>
          </w:tcPr>
          <w:p w14:paraId="4077266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5" w:type="dxa"/>
            <w:shd w:val="clear" w:color="auto" w:fill="FFFFFF"/>
            <w:vAlign w:val="center"/>
          </w:tcPr>
          <w:p w14:paraId="360A3D6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FFFFF"/>
            <w:vAlign w:val="center"/>
          </w:tcPr>
          <w:p w14:paraId="41E354E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 </w:t>
            </w:r>
          </w:p>
        </w:tc>
        <w:tc>
          <w:tcPr>
            <w:tcW w:w="1364" w:type="dxa"/>
            <w:shd w:val="clear" w:color="auto" w:fill="FFFFFF"/>
            <w:vAlign w:val="center"/>
          </w:tcPr>
          <w:p w14:paraId="493D787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56A88F6" w14:textId="77777777" w:rsidTr="00D11DFA">
        <w:trPr>
          <w:trHeight w:val="454"/>
          <w:jc w:val="center"/>
        </w:trPr>
        <w:tc>
          <w:tcPr>
            <w:tcW w:w="4469" w:type="dxa"/>
            <w:shd w:val="clear" w:color="auto" w:fill="F2F2F2"/>
            <w:vAlign w:val="center"/>
          </w:tcPr>
          <w:p w14:paraId="4602BC42"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GEOLOGICAL ENGINEERING</w:t>
            </w:r>
          </w:p>
        </w:tc>
        <w:tc>
          <w:tcPr>
            <w:tcW w:w="1140" w:type="dxa"/>
            <w:shd w:val="clear" w:color="auto" w:fill="F2F2F2"/>
            <w:vAlign w:val="center"/>
          </w:tcPr>
          <w:p w14:paraId="71FD07C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3" w:type="dxa"/>
            <w:shd w:val="clear" w:color="auto" w:fill="F2F2F2"/>
            <w:vAlign w:val="center"/>
          </w:tcPr>
          <w:p w14:paraId="1320CC1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5" w:type="dxa"/>
            <w:shd w:val="clear" w:color="auto" w:fill="F2F2F2"/>
            <w:vAlign w:val="center"/>
          </w:tcPr>
          <w:p w14:paraId="6C4263F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2F2F2"/>
            <w:vAlign w:val="center"/>
          </w:tcPr>
          <w:p w14:paraId="4A031F1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4" w:type="dxa"/>
            <w:shd w:val="clear" w:color="auto" w:fill="F2F2F2"/>
            <w:vAlign w:val="center"/>
          </w:tcPr>
          <w:p w14:paraId="74CC1C6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9610B1C" w14:textId="77777777" w:rsidTr="00D11DFA">
        <w:trPr>
          <w:trHeight w:val="454"/>
          <w:jc w:val="center"/>
        </w:trPr>
        <w:tc>
          <w:tcPr>
            <w:tcW w:w="4469" w:type="dxa"/>
            <w:shd w:val="clear" w:color="auto" w:fill="FFFFFF"/>
            <w:vAlign w:val="center"/>
          </w:tcPr>
          <w:p w14:paraId="731534C8"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MECHANICAL ENGINEERING</w:t>
            </w:r>
          </w:p>
        </w:tc>
        <w:tc>
          <w:tcPr>
            <w:tcW w:w="1140" w:type="dxa"/>
            <w:shd w:val="clear" w:color="auto" w:fill="FFFFFF"/>
            <w:vAlign w:val="center"/>
          </w:tcPr>
          <w:p w14:paraId="0F96E0A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3" w:type="dxa"/>
            <w:shd w:val="clear" w:color="auto" w:fill="FFFFFF"/>
            <w:vAlign w:val="center"/>
          </w:tcPr>
          <w:p w14:paraId="2A364F2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5" w:type="dxa"/>
            <w:shd w:val="clear" w:color="auto" w:fill="FFFFFF"/>
            <w:vAlign w:val="center"/>
          </w:tcPr>
          <w:p w14:paraId="008739C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FFFFF"/>
            <w:vAlign w:val="center"/>
          </w:tcPr>
          <w:p w14:paraId="5EC03A0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4" w:type="dxa"/>
            <w:shd w:val="clear" w:color="auto" w:fill="FFFFFF"/>
            <w:vAlign w:val="center"/>
          </w:tcPr>
          <w:p w14:paraId="0F7EAA8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F210A17" w14:textId="77777777" w:rsidTr="00D11DFA">
        <w:trPr>
          <w:trHeight w:val="454"/>
          <w:jc w:val="center"/>
        </w:trPr>
        <w:tc>
          <w:tcPr>
            <w:tcW w:w="4469" w:type="dxa"/>
            <w:shd w:val="clear" w:color="auto" w:fill="F2F2F2"/>
            <w:vAlign w:val="center"/>
          </w:tcPr>
          <w:p w14:paraId="6AF3F3A2"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MATHEMATICAL ENGINEERING</w:t>
            </w:r>
          </w:p>
        </w:tc>
        <w:tc>
          <w:tcPr>
            <w:tcW w:w="1140" w:type="dxa"/>
            <w:shd w:val="clear" w:color="auto" w:fill="F2F2F2"/>
            <w:vAlign w:val="center"/>
          </w:tcPr>
          <w:p w14:paraId="2BD66C1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 -</w:t>
            </w:r>
          </w:p>
        </w:tc>
        <w:tc>
          <w:tcPr>
            <w:tcW w:w="1163" w:type="dxa"/>
            <w:shd w:val="clear" w:color="auto" w:fill="F2F2F2"/>
            <w:vAlign w:val="center"/>
          </w:tcPr>
          <w:p w14:paraId="5BFE5B7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5" w:type="dxa"/>
            <w:shd w:val="clear" w:color="auto" w:fill="F2F2F2"/>
            <w:vAlign w:val="center"/>
          </w:tcPr>
          <w:p w14:paraId="4808CB2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2F2F2"/>
            <w:vAlign w:val="center"/>
          </w:tcPr>
          <w:p w14:paraId="1465D9C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4" w:type="dxa"/>
            <w:shd w:val="clear" w:color="auto" w:fill="F2F2F2"/>
            <w:vAlign w:val="center"/>
          </w:tcPr>
          <w:p w14:paraId="2261706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018CC776" w14:textId="77777777" w:rsidR="00BE6D56" w:rsidRPr="00BE6D56" w:rsidRDefault="00BE6D56" w:rsidP="00BE6D56">
      <w:pPr>
        <w:tabs>
          <w:tab w:val="left" w:pos="284"/>
        </w:tabs>
        <w:spacing w:line="240" w:lineRule="auto"/>
        <w:rPr>
          <w:rFonts w:ascii="Times New Roman" w:eastAsia="Times New Roman" w:hAnsi="Times New Roman" w:cs="Times New Roman"/>
          <w:b/>
          <w:sz w:val="24"/>
          <w:szCs w:val="20"/>
        </w:rPr>
      </w:pPr>
    </w:p>
    <w:p w14:paraId="10CCA8B3"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1670A2AA"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7A1D053F"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Annex Table 21: Faculty of Communication (IF)</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53"/>
        <w:gridCol w:w="1145"/>
        <w:gridCol w:w="1166"/>
        <w:gridCol w:w="1247"/>
        <w:gridCol w:w="1110"/>
        <w:gridCol w:w="1369"/>
      </w:tblGrid>
      <w:tr w:rsidR="00BE6D56" w:rsidRPr="00BE6D56" w14:paraId="066004B3" w14:textId="77777777" w:rsidTr="00D11DFA">
        <w:trPr>
          <w:trHeight w:val="454"/>
          <w:jc w:val="center"/>
        </w:trPr>
        <w:tc>
          <w:tcPr>
            <w:tcW w:w="4453" w:type="dxa"/>
            <w:vMerge w:val="restart"/>
            <w:shd w:val="clear" w:color="auto" w:fill="BFBFBF"/>
            <w:vAlign w:val="center"/>
            <w:hideMark/>
          </w:tcPr>
          <w:p w14:paraId="465F2DE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DEPARTMENTS</w:t>
            </w:r>
          </w:p>
        </w:tc>
        <w:tc>
          <w:tcPr>
            <w:tcW w:w="1145" w:type="dxa"/>
            <w:vMerge w:val="restart"/>
            <w:shd w:val="clear" w:color="auto" w:fill="BFBFBF"/>
            <w:vAlign w:val="center"/>
            <w:hideMark/>
          </w:tcPr>
          <w:p w14:paraId="4C7090E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66" w:type="dxa"/>
            <w:vMerge w:val="restart"/>
            <w:shd w:val="clear" w:color="auto" w:fill="BFBFBF"/>
            <w:vAlign w:val="center"/>
            <w:hideMark/>
          </w:tcPr>
          <w:p w14:paraId="15746256"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57" w:type="dxa"/>
            <w:gridSpan w:val="2"/>
            <w:shd w:val="clear" w:color="auto" w:fill="BFBFBF"/>
            <w:vAlign w:val="center"/>
            <w:hideMark/>
          </w:tcPr>
          <w:p w14:paraId="2CED445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369" w:type="dxa"/>
            <w:vMerge w:val="restart"/>
            <w:shd w:val="clear" w:color="auto" w:fill="BFBFBF"/>
            <w:vAlign w:val="center"/>
          </w:tcPr>
          <w:p w14:paraId="2563F2A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3FB7A314" w14:textId="77777777" w:rsidTr="00D11DFA">
        <w:trPr>
          <w:trHeight w:val="454"/>
          <w:jc w:val="center"/>
        </w:trPr>
        <w:tc>
          <w:tcPr>
            <w:tcW w:w="4453" w:type="dxa"/>
            <w:vMerge/>
            <w:shd w:val="clear" w:color="auto" w:fill="BFBFBF"/>
            <w:vAlign w:val="center"/>
          </w:tcPr>
          <w:p w14:paraId="2CA1045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45" w:type="dxa"/>
            <w:vMerge/>
            <w:shd w:val="clear" w:color="auto" w:fill="BFBFBF"/>
            <w:vAlign w:val="center"/>
          </w:tcPr>
          <w:p w14:paraId="382F8798"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66" w:type="dxa"/>
            <w:vMerge/>
            <w:shd w:val="clear" w:color="auto" w:fill="BFBFBF"/>
            <w:vAlign w:val="center"/>
          </w:tcPr>
          <w:p w14:paraId="1271A8D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47" w:type="dxa"/>
            <w:shd w:val="clear" w:color="auto" w:fill="BFBFBF"/>
            <w:vAlign w:val="center"/>
          </w:tcPr>
          <w:p w14:paraId="2D66F2A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10" w:type="dxa"/>
            <w:shd w:val="clear" w:color="auto" w:fill="BFBFBF"/>
            <w:vAlign w:val="center"/>
          </w:tcPr>
          <w:p w14:paraId="6178EE5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369" w:type="dxa"/>
            <w:vMerge/>
            <w:shd w:val="clear" w:color="auto" w:fill="BFBFBF"/>
          </w:tcPr>
          <w:p w14:paraId="775CD72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0FAA60E5" w14:textId="77777777" w:rsidTr="00D11DFA">
        <w:trPr>
          <w:trHeight w:val="454"/>
          <w:jc w:val="center"/>
        </w:trPr>
        <w:tc>
          <w:tcPr>
            <w:tcW w:w="4453" w:type="dxa"/>
            <w:shd w:val="clear" w:color="auto" w:fill="FFFFFF"/>
            <w:vAlign w:val="center"/>
          </w:tcPr>
          <w:p w14:paraId="02F805EB"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PUBLIC RELATIONS AND ADVERTISING</w:t>
            </w:r>
          </w:p>
        </w:tc>
        <w:tc>
          <w:tcPr>
            <w:tcW w:w="1145" w:type="dxa"/>
            <w:shd w:val="clear" w:color="auto" w:fill="FFFFFF"/>
            <w:vAlign w:val="center"/>
          </w:tcPr>
          <w:p w14:paraId="0007BF1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6" w:type="dxa"/>
            <w:shd w:val="clear" w:color="auto" w:fill="FFFFFF"/>
            <w:vAlign w:val="center"/>
          </w:tcPr>
          <w:p w14:paraId="4439DFF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FFFFF"/>
            <w:vAlign w:val="center"/>
          </w:tcPr>
          <w:p w14:paraId="7B511F8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0" w:type="dxa"/>
            <w:shd w:val="clear" w:color="auto" w:fill="FFFFFF"/>
            <w:vAlign w:val="center"/>
          </w:tcPr>
          <w:p w14:paraId="7234288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9" w:type="dxa"/>
            <w:shd w:val="clear" w:color="auto" w:fill="FFFFFF"/>
            <w:vAlign w:val="center"/>
          </w:tcPr>
          <w:p w14:paraId="5604C29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4CF92F8" w14:textId="77777777" w:rsidTr="00D11DFA">
        <w:trPr>
          <w:trHeight w:val="454"/>
          <w:jc w:val="center"/>
        </w:trPr>
        <w:tc>
          <w:tcPr>
            <w:tcW w:w="4453" w:type="dxa"/>
            <w:shd w:val="clear" w:color="auto" w:fill="FFFFFF"/>
            <w:vAlign w:val="center"/>
          </w:tcPr>
          <w:p w14:paraId="1653E798"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color w:val="FF0000"/>
                <w:sz w:val="20"/>
                <w:szCs w:val="20"/>
              </w:rPr>
            </w:pPr>
            <w:r w:rsidRPr="00BE6D56">
              <w:rPr>
                <w:rFonts w:ascii="Times New Roman" w:eastAsia="Times New Roman" w:hAnsi="Times New Roman" w:cs="Times New Roman"/>
                <w:sz w:val="20"/>
                <w:szCs w:val="20"/>
              </w:rPr>
              <w:t xml:space="preserve">RADIO, TELEVISION AND CINEMA </w:t>
            </w:r>
          </w:p>
        </w:tc>
        <w:tc>
          <w:tcPr>
            <w:tcW w:w="1145" w:type="dxa"/>
            <w:shd w:val="clear" w:color="auto" w:fill="FFFFFF"/>
            <w:vAlign w:val="center"/>
          </w:tcPr>
          <w:p w14:paraId="2BE860C0"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66" w:type="dxa"/>
            <w:shd w:val="clear" w:color="auto" w:fill="FFFFFF"/>
            <w:vAlign w:val="center"/>
          </w:tcPr>
          <w:p w14:paraId="0CD477E0"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247" w:type="dxa"/>
            <w:shd w:val="clear" w:color="auto" w:fill="FFFFFF"/>
            <w:vAlign w:val="center"/>
          </w:tcPr>
          <w:p w14:paraId="4E0782D9"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0" w:type="dxa"/>
            <w:shd w:val="clear" w:color="auto" w:fill="FFFFFF"/>
            <w:vAlign w:val="center"/>
          </w:tcPr>
          <w:p w14:paraId="11339AB3"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369" w:type="dxa"/>
            <w:shd w:val="clear" w:color="auto" w:fill="FFFFFF"/>
            <w:vAlign w:val="center"/>
          </w:tcPr>
          <w:p w14:paraId="03C26CAB"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Turkish</w:t>
            </w:r>
          </w:p>
        </w:tc>
      </w:tr>
    </w:tbl>
    <w:p w14:paraId="3A460C6F"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2C57DE16"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22: Faculty of Tourism (TF)</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58"/>
        <w:gridCol w:w="1144"/>
        <w:gridCol w:w="1165"/>
        <w:gridCol w:w="1246"/>
        <w:gridCol w:w="1109"/>
        <w:gridCol w:w="1368"/>
      </w:tblGrid>
      <w:tr w:rsidR="00BE6D56" w:rsidRPr="00BE6D56" w14:paraId="2148504B" w14:textId="77777777" w:rsidTr="00D11DFA">
        <w:trPr>
          <w:trHeight w:val="454"/>
          <w:jc w:val="center"/>
        </w:trPr>
        <w:tc>
          <w:tcPr>
            <w:tcW w:w="4458" w:type="dxa"/>
            <w:vMerge w:val="restart"/>
            <w:shd w:val="clear" w:color="auto" w:fill="BFBFBF"/>
            <w:vAlign w:val="center"/>
            <w:hideMark/>
          </w:tcPr>
          <w:p w14:paraId="41EFAAB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DEPARTMENTS</w:t>
            </w:r>
          </w:p>
        </w:tc>
        <w:tc>
          <w:tcPr>
            <w:tcW w:w="1144" w:type="dxa"/>
            <w:vMerge w:val="restart"/>
            <w:shd w:val="clear" w:color="auto" w:fill="BFBFBF"/>
            <w:vAlign w:val="center"/>
            <w:hideMark/>
          </w:tcPr>
          <w:p w14:paraId="2274F53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65" w:type="dxa"/>
            <w:vMerge w:val="restart"/>
            <w:shd w:val="clear" w:color="auto" w:fill="BFBFBF"/>
            <w:vAlign w:val="center"/>
            <w:hideMark/>
          </w:tcPr>
          <w:p w14:paraId="7BF00470"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55" w:type="dxa"/>
            <w:gridSpan w:val="2"/>
            <w:shd w:val="clear" w:color="auto" w:fill="BFBFBF"/>
            <w:vAlign w:val="center"/>
            <w:hideMark/>
          </w:tcPr>
          <w:p w14:paraId="41E72523"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368" w:type="dxa"/>
            <w:vMerge w:val="restart"/>
            <w:shd w:val="clear" w:color="auto" w:fill="BFBFBF"/>
            <w:vAlign w:val="center"/>
          </w:tcPr>
          <w:p w14:paraId="5B8891A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7E8AE8C3" w14:textId="77777777" w:rsidTr="00D11DFA">
        <w:trPr>
          <w:trHeight w:val="454"/>
          <w:jc w:val="center"/>
        </w:trPr>
        <w:tc>
          <w:tcPr>
            <w:tcW w:w="4458" w:type="dxa"/>
            <w:vMerge/>
            <w:shd w:val="clear" w:color="auto" w:fill="BFBFBF"/>
            <w:vAlign w:val="center"/>
          </w:tcPr>
          <w:p w14:paraId="6E3D0F8E"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44" w:type="dxa"/>
            <w:vMerge/>
            <w:shd w:val="clear" w:color="auto" w:fill="BFBFBF"/>
            <w:vAlign w:val="center"/>
          </w:tcPr>
          <w:p w14:paraId="378AB146"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65" w:type="dxa"/>
            <w:vMerge/>
            <w:shd w:val="clear" w:color="auto" w:fill="BFBFBF"/>
            <w:vAlign w:val="center"/>
          </w:tcPr>
          <w:p w14:paraId="5EBF997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46" w:type="dxa"/>
            <w:shd w:val="clear" w:color="auto" w:fill="BFBFBF"/>
            <w:vAlign w:val="center"/>
          </w:tcPr>
          <w:p w14:paraId="776FCF5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09" w:type="dxa"/>
            <w:shd w:val="clear" w:color="auto" w:fill="BFBFBF"/>
            <w:vAlign w:val="center"/>
          </w:tcPr>
          <w:p w14:paraId="1772E7C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368" w:type="dxa"/>
            <w:vMerge/>
            <w:shd w:val="clear" w:color="auto" w:fill="BFBFBF"/>
          </w:tcPr>
          <w:p w14:paraId="2E333BD3"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4A35CB57" w14:textId="77777777" w:rsidTr="00D11DFA">
        <w:trPr>
          <w:trHeight w:val="454"/>
          <w:jc w:val="center"/>
        </w:trPr>
        <w:tc>
          <w:tcPr>
            <w:tcW w:w="4458" w:type="dxa"/>
            <w:shd w:val="clear" w:color="auto" w:fill="FFFFFF"/>
            <w:vAlign w:val="center"/>
          </w:tcPr>
          <w:p w14:paraId="32107C3F"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TOURISM MANAGEMENT</w:t>
            </w:r>
          </w:p>
        </w:tc>
        <w:tc>
          <w:tcPr>
            <w:tcW w:w="1144" w:type="dxa"/>
            <w:shd w:val="clear" w:color="auto" w:fill="FFFFFF"/>
            <w:vAlign w:val="center"/>
          </w:tcPr>
          <w:p w14:paraId="3D7B5D0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5" w:type="dxa"/>
            <w:shd w:val="clear" w:color="auto" w:fill="FFFFFF"/>
            <w:vAlign w:val="center"/>
          </w:tcPr>
          <w:p w14:paraId="40AC646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6" w:type="dxa"/>
            <w:shd w:val="clear" w:color="auto" w:fill="FFFFFF"/>
            <w:vAlign w:val="center"/>
          </w:tcPr>
          <w:p w14:paraId="3093B5B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FFFFF"/>
            <w:vAlign w:val="center"/>
          </w:tcPr>
          <w:p w14:paraId="2DAF8E4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8" w:type="dxa"/>
            <w:shd w:val="clear" w:color="auto" w:fill="FFFFFF"/>
            <w:vAlign w:val="center"/>
          </w:tcPr>
          <w:p w14:paraId="42F19D8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0CC6AD63"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3CF66E34"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Appendix Table 23: Faculty of Health Sciences (FHS)</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53"/>
        <w:gridCol w:w="1145"/>
        <w:gridCol w:w="1166"/>
        <w:gridCol w:w="1247"/>
        <w:gridCol w:w="1110"/>
        <w:gridCol w:w="1369"/>
      </w:tblGrid>
      <w:tr w:rsidR="00BE6D56" w:rsidRPr="00BE6D56" w14:paraId="7C4D4D87" w14:textId="77777777" w:rsidTr="00D11DFA">
        <w:trPr>
          <w:trHeight w:val="454"/>
          <w:jc w:val="center"/>
        </w:trPr>
        <w:tc>
          <w:tcPr>
            <w:tcW w:w="4453" w:type="dxa"/>
            <w:vMerge w:val="restart"/>
            <w:shd w:val="clear" w:color="auto" w:fill="BFBFBF"/>
            <w:vAlign w:val="center"/>
            <w:hideMark/>
          </w:tcPr>
          <w:p w14:paraId="54EEA66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DEPARTMENTS</w:t>
            </w:r>
          </w:p>
        </w:tc>
        <w:tc>
          <w:tcPr>
            <w:tcW w:w="1145" w:type="dxa"/>
            <w:vMerge w:val="restart"/>
            <w:shd w:val="clear" w:color="auto" w:fill="BFBFBF"/>
            <w:vAlign w:val="center"/>
            <w:hideMark/>
          </w:tcPr>
          <w:p w14:paraId="6273356E"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66" w:type="dxa"/>
            <w:vMerge w:val="restart"/>
            <w:shd w:val="clear" w:color="auto" w:fill="BFBFBF"/>
            <w:vAlign w:val="center"/>
            <w:hideMark/>
          </w:tcPr>
          <w:p w14:paraId="78D59FA3"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57" w:type="dxa"/>
            <w:gridSpan w:val="2"/>
            <w:shd w:val="clear" w:color="auto" w:fill="BFBFBF"/>
            <w:vAlign w:val="center"/>
            <w:hideMark/>
          </w:tcPr>
          <w:p w14:paraId="365A38E3"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369" w:type="dxa"/>
            <w:vMerge w:val="restart"/>
            <w:shd w:val="clear" w:color="auto" w:fill="BFBFBF"/>
            <w:vAlign w:val="center"/>
          </w:tcPr>
          <w:p w14:paraId="3E451BEE"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5DD10279" w14:textId="77777777" w:rsidTr="00D11DFA">
        <w:trPr>
          <w:trHeight w:val="454"/>
          <w:jc w:val="center"/>
        </w:trPr>
        <w:tc>
          <w:tcPr>
            <w:tcW w:w="4453" w:type="dxa"/>
            <w:vMerge/>
            <w:shd w:val="clear" w:color="auto" w:fill="BFBFBF"/>
            <w:vAlign w:val="center"/>
          </w:tcPr>
          <w:p w14:paraId="3CA42C9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45" w:type="dxa"/>
            <w:vMerge/>
            <w:shd w:val="clear" w:color="auto" w:fill="BFBFBF"/>
            <w:vAlign w:val="center"/>
          </w:tcPr>
          <w:p w14:paraId="014FF3D4"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66" w:type="dxa"/>
            <w:vMerge/>
            <w:shd w:val="clear" w:color="auto" w:fill="BFBFBF"/>
            <w:vAlign w:val="center"/>
          </w:tcPr>
          <w:p w14:paraId="7349C45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47" w:type="dxa"/>
            <w:shd w:val="clear" w:color="auto" w:fill="BFBFBF"/>
            <w:vAlign w:val="center"/>
          </w:tcPr>
          <w:p w14:paraId="6FFEEE0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10" w:type="dxa"/>
            <w:shd w:val="clear" w:color="auto" w:fill="BFBFBF"/>
            <w:vAlign w:val="center"/>
          </w:tcPr>
          <w:p w14:paraId="21FEDB50"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369" w:type="dxa"/>
            <w:vMerge/>
            <w:shd w:val="clear" w:color="auto" w:fill="BFBFBF"/>
          </w:tcPr>
          <w:p w14:paraId="4930524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42B4738B" w14:textId="77777777" w:rsidTr="00D11DFA">
        <w:trPr>
          <w:trHeight w:val="454"/>
          <w:jc w:val="center"/>
        </w:trPr>
        <w:tc>
          <w:tcPr>
            <w:tcW w:w="4453" w:type="dxa"/>
            <w:shd w:val="clear" w:color="auto" w:fill="FFFFFF"/>
            <w:vAlign w:val="center"/>
          </w:tcPr>
          <w:p w14:paraId="3658BAE4"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EMERGENCY AID AND DISASTER MANAGEMENT</w:t>
            </w:r>
          </w:p>
        </w:tc>
        <w:tc>
          <w:tcPr>
            <w:tcW w:w="1145" w:type="dxa"/>
            <w:shd w:val="clear" w:color="auto" w:fill="FFFFFF"/>
            <w:vAlign w:val="center"/>
          </w:tcPr>
          <w:p w14:paraId="05069BF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6" w:type="dxa"/>
            <w:shd w:val="clear" w:color="auto" w:fill="FFFFFF"/>
            <w:vAlign w:val="center"/>
          </w:tcPr>
          <w:p w14:paraId="699B069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FFFFF"/>
            <w:vAlign w:val="center"/>
          </w:tcPr>
          <w:p w14:paraId="7B59765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0" w:type="dxa"/>
            <w:shd w:val="clear" w:color="auto" w:fill="FFFFFF"/>
            <w:vAlign w:val="center"/>
          </w:tcPr>
          <w:p w14:paraId="321F035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9" w:type="dxa"/>
            <w:shd w:val="clear" w:color="auto" w:fill="FFFFFF"/>
            <w:vAlign w:val="center"/>
          </w:tcPr>
          <w:p w14:paraId="6ACFD89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67ED39CF" w14:textId="77777777" w:rsidTr="00D11DFA">
        <w:trPr>
          <w:trHeight w:val="454"/>
          <w:jc w:val="center"/>
        </w:trPr>
        <w:tc>
          <w:tcPr>
            <w:tcW w:w="4453" w:type="dxa"/>
            <w:shd w:val="clear" w:color="auto" w:fill="F2F2F2"/>
            <w:vAlign w:val="center"/>
          </w:tcPr>
          <w:p w14:paraId="1FC163F4"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NUTRITION AND DIETETICS</w:t>
            </w:r>
          </w:p>
        </w:tc>
        <w:tc>
          <w:tcPr>
            <w:tcW w:w="1145" w:type="dxa"/>
            <w:shd w:val="clear" w:color="auto" w:fill="F2F2F2"/>
            <w:vAlign w:val="center"/>
          </w:tcPr>
          <w:p w14:paraId="592453E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6" w:type="dxa"/>
            <w:shd w:val="clear" w:color="auto" w:fill="F2F2F2"/>
            <w:vAlign w:val="center"/>
          </w:tcPr>
          <w:p w14:paraId="61B434C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2F2F2"/>
            <w:vAlign w:val="center"/>
          </w:tcPr>
          <w:p w14:paraId="5959073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0" w:type="dxa"/>
            <w:shd w:val="clear" w:color="auto" w:fill="F2F2F2"/>
            <w:vAlign w:val="center"/>
          </w:tcPr>
          <w:p w14:paraId="4777864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9" w:type="dxa"/>
            <w:shd w:val="clear" w:color="auto" w:fill="F2F2F2"/>
            <w:vAlign w:val="center"/>
          </w:tcPr>
          <w:p w14:paraId="4F681B5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4EB7890" w14:textId="77777777" w:rsidTr="00D11DFA">
        <w:trPr>
          <w:trHeight w:val="454"/>
          <w:jc w:val="center"/>
        </w:trPr>
        <w:tc>
          <w:tcPr>
            <w:tcW w:w="4453" w:type="dxa"/>
            <w:shd w:val="clear" w:color="auto" w:fill="FFFFFF"/>
            <w:vAlign w:val="center"/>
          </w:tcPr>
          <w:p w14:paraId="12CFA14E"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NURSING</w:t>
            </w:r>
          </w:p>
        </w:tc>
        <w:tc>
          <w:tcPr>
            <w:tcW w:w="1145" w:type="dxa"/>
            <w:shd w:val="clear" w:color="auto" w:fill="FFFFFF"/>
            <w:vAlign w:val="center"/>
          </w:tcPr>
          <w:p w14:paraId="426BDE6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6" w:type="dxa"/>
            <w:shd w:val="clear" w:color="auto" w:fill="FFFFFF"/>
            <w:vAlign w:val="center"/>
          </w:tcPr>
          <w:p w14:paraId="3F40616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FFFFF"/>
            <w:vAlign w:val="center"/>
          </w:tcPr>
          <w:p w14:paraId="23E463B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0" w:type="dxa"/>
            <w:shd w:val="clear" w:color="auto" w:fill="FFFFFF"/>
            <w:vAlign w:val="center"/>
          </w:tcPr>
          <w:p w14:paraId="0BD1192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9" w:type="dxa"/>
            <w:shd w:val="clear" w:color="auto" w:fill="FFFFFF"/>
            <w:vAlign w:val="center"/>
          </w:tcPr>
          <w:p w14:paraId="6FBF9CB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C493358" w14:textId="77777777" w:rsidTr="00D11DFA">
        <w:trPr>
          <w:trHeight w:val="454"/>
          <w:jc w:val="center"/>
        </w:trPr>
        <w:tc>
          <w:tcPr>
            <w:tcW w:w="4453" w:type="dxa"/>
            <w:shd w:val="clear" w:color="auto" w:fill="F2F2F2"/>
            <w:vAlign w:val="center"/>
          </w:tcPr>
          <w:p w14:paraId="787CF7C3"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OCCUPATIONAL HEALTH AND SAFETY</w:t>
            </w:r>
          </w:p>
        </w:tc>
        <w:tc>
          <w:tcPr>
            <w:tcW w:w="1145" w:type="dxa"/>
            <w:shd w:val="clear" w:color="auto" w:fill="F2F2F2"/>
            <w:vAlign w:val="center"/>
          </w:tcPr>
          <w:p w14:paraId="6D39F0A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6" w:type="dxa"/>
            <w:shd w:val="clear" w:color="auto" w:fill="F2F2F2"/>
            <w:vAlign w:val="center"/>
          </w:tcPr>
          <w:p w14:paraId="62D2C1A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2F2F2"/>
            <w:vAlign w:val="center"/>
          </w:tcPr>
          <w:p w14:paraId="4A5B6B3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0" w:type="dxa"/>
            <w:shd w:val="clear" w:color="auto" w:fill="F2F2F2"/>
            <w:vAlign w:val="center"/>
          </w:tcPr>
          <w:p w14:paraId="302E325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9" w:type="dxa"/>
            <w:shd w:val="clear" w:color="auto" w:fill="F2F2F2"/>
            <w:vAlign w:val="center"/>
          </w:tcPr>
          <w:p w14:paraId="774E275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37881B1" w14:textId="77777777" w:rsidTr="00D11DFA">
        <w:trPr>
          <w:trHeight w:val="454"/>
          <w:jc w:val="center"/>
        </w:trPr>
        <w:tc>
          <w:tcPr>
            <w:tcW w:w="4453" w:type="dxa"/>
            <w:shd w:val="clear" w:color="auto" w:fill="FFFFFF"/>
            <w:vAlign w:val="center"/>
          </w:tcPr>
          <w:p w14:paraId="6F43638C"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HEALTH MANAGEMENT</w:t>
            </w:r>
          </w:p>
        </w:tc>
        <w:tc>
          <w:tcPr>
            <w:tcW w:w="1145" w:type="dxa"/>
            <w:shd w:val="clear" w:color="auto" w:fill="FFFFFF"/>
            <w:vAlign w:val="center"/>
          </w:tcPr>
          <w:p w14:paraId="074EF4F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6" w:type="dxa"/>
            <w:shd w:val="clear" w:color="auto" w:fill="FFFFFF"/>
            <w:vAlign w:val="center"/>
          </w:tcPr>
          <w:p w14:paraId="7B193C9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FFFFF"/>
            <w:vAlign w:val="center"/>
          </w:tcPr>
          <w:p w14:paraId="12364CE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0" w:type="dxa"/>
            <w:shd w:val="clear" w:color="auto" w:fill="FFFFFF"/>
            <w:vAlign w:val="center"/>
          </w:tcPr>
          <w:p w14:paraId="483181C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9" w:type="dxa"/>
            <w:shd w:val="clear" w:color="auto" w:fill="FFFFFF"/>
            <w:vAlign w:val="center"/>
          </w:tcPr>
          <w:p w14:paraId="2E4B8D4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F0EB44F" w14:textId="77777777" w:rsidTr="00D11DFA">
        <w:trPr>
          <w:trHeight w:val="454"/>
          <w:jc w:val="center"/>
        </w:trPr>
        <w:tc>
          <w:tcPr>
            <w:tcW w:w="4453" w:type="dxa"/>
            <w:shd w:val="clear" w:color="auto" w:fill="F2F2F2"/>
            <w:vAlign w:val="center"/>
          </w:tcPr>
          <w:p w14:paraId="6114180C"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Social Work</w:t>
            </w:r>
          </w:p>
        </w:tc>
        <w:tc>
          <w:tcPr>
            <w:tcW w:w="1145" w:type="dxa"/>
            <w:shd w:val="clear" w:color="auto" w:fill="F2F2F2"/>
            <w:vAlign w:val="center"/>
          </w:tcPr>
          <w:p w14:paraId="5AEB7FC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6" w:type="dxa"/>
            <w:shd w:val="clear" w:color="auto" w:fill="F2F2F2"/>
            <w:vAlign w:val="center"/>
          </w:tcPr>
          <w:p w14:paraId="1791624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2F2F2"/>
            <w:vAlign w:val="center"/>
          </w:tcPr>
          <w:p w14:paraId="3F7378E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0" w:type="dxa"/>
            <w:shd w:val="clear" w:color="auto" w:fill="F2F2F2"/>
            <w:vAlign w:val="center"/>
          </w:tcPr>
          <w:p w14:paraId="4BF3456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9" w:type="dxa"/>
            <w:shd w:val="clear" w:color="auto" w:fill="F2F2F2"/>
            <w:vAlign w:val="center"/>
          </w:tcPr>
          <w:p w14:paraId="4EBBA0A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4227F06C" w14:textId="77777777" w:rsidR="00BE6D56" w:rsidRPr="00BE6D56" w:rsidRDefault="00BE6D56" w:rsidP="00BE6D56">
      <w:pPr>
        <w:tabs>
          <w:tab w:val="left" w:pos="284"/>
        </w:tabs>
        <w:spacing w:line="240" w:lineRule="auto"/>
        <w:rPr>
          <w:rFonts w:ascii="Times New Roman" w:eastAsia="Times New Roman" w:hAnsi="Times New Roman" w:cs="Times New Roman"/>
          <w:b/>
          <w:sz w:val="24"/>
          <w:szCs w:val="20"/>
        </w:rPr>
      </w:pPr>
    </w:p>
    <w:p w14:paraId="113F4225"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24: School of Physical Education and Sports (BESYO)</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60"/>
        <w:gridCol w:w="1143"/>
        <w:gridCol w:w="1165"/>
        <w:gridCol w:w="1246"/>
        <w:gridCol w:w="1109"/>
        <w:gridCol w:w="1367"/>
      </w:tblGrid>
      <w:tr w:rsidR="00BE6D56" w:rsidRPr="00BE6D56" w14:paraId="310CDDCB" w14:textId="77777777" w:rsidTr="00D11DFA">
        <w:trPr>
          <w:trHeight w:val="454"/>
          <w:jc w:val="center"/>
        </w:trPr>
        <w:tc>
          <w:tcPr>
            <w:tcW w:w="4460" w:type="dxa"/>
            <w:vMerge w:val="restart"/>
            <w:shd w:val="clear" w:color="auto" w:fill="BFBFBF"/>
            <w:vAlign w:val="center"/>
            <w:hideMark/>
          </w:tcPr>
          <w:p w14:paraId="42D92FED"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Programs</w:t>
            </w:r>
          </w:p>
        </w:tc>
        <w:tc>
          <w:tcPr>
            <w:tcW w:w="1143" w:type="dxa"/>
            <w:vMerge w:val="restart"/>
            <w:shd w:val="clear" w:color="auto" w:fill="BFBFBF"/>
            <w:vAlign w:val="center"/>
            <w:hideMark/>
          </w:tcPr>
          <w:p w14:paraId="21107090"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65" w:type="dxa"/>
            <w:vMerge w:val="restart"/>
            <w:shd w:val="clear" w:color="auto" w:fill="BFBFBF"/>
            <w:vAlign w:val="center"/>
            <w:hideMark/>
          </w:tcPr>
          <w:p w14:paraId="0EBB198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55" w:type="dxa"/>
            <w:gridSpan w:val="2"/>
            <w:shd w:val="clear" w:color="auto" w:fill="BFBFBF"/>
            <w:vAlign w:val="center"/>
            <w:hideMark/>
          </w:tcPr>
          <w:p w14:paraId="3ACE57D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367" w:type="dxa"/>
            <w:vMerge w:val="restart"/>
            <w:shd w:val="clear" w:color="auto" w:fill="BFBFBF"/>
            <w:vAlign w:val="center"/>
          </w:tcPr>
          <w:p w14:paraId="190D5F4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4EBCFF52" w14:textId="77777777" w:rsidTr="00D11DFA">
        <w:trPr>
          <w:trHeight w:val="454"/>
          <w:jc w:val="center"/>
        </w:trPr>
        <w:tc>
          <w:tcPr>
            <w:tcW w:w="4460" w:type="dxa"/>
            <w:vMerge/>
            <w:shd w:val="clear" w:color="auto" w:fill="BFBFBF"/>
            <w:vAlign w:val="center"/>
          </w:tcPr>
          <w:p w14:paraId="55A574A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43" w:type="dxa"/>
            <w:vMerge/>
            <w:shd w:val="clear" w:color="auto" w:fill="BFBFBF"/>
            <w:vAlign w:val="center"/>
          </w:tcPr>
          <w:p w14:paraId="47794EE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65" w:type="dxa"/>
            <w:vMerge/>
            <w:shd w:val="clear" w:color="auto" w:fill="BFBFBF"/>
            <w:vAlign w:val="center"/>
          </w:tcPr>
          <w:p w14:paraId="13D5207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46" w:type="dxa"/>
            <w:shd w:val="clear" w:color="auto" w:fill="BFBFBF"/>
            <w:vAlign w:val="center"/>
          </w:tcPr>
          <w:p w14:paraId="724BCE5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09" w:type="dxa"/>
            <w:shd w:val="clear" w:color="auto" w:fill="BFBFBF"/>
            <w:vAlign w:val="center"/>
          </w:tcPr>
          <w:p w14:paraId="6138FB7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367" w:type="dxa"/>
            <w:vMerge/>
            <w:shd w:val="clear" w:color="auto" w:fill="BFBFBF"/>
          </w:tcPr>
          <w:p w14:paraId="6214B051"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4C696A74" w14:textId="77777777" w:rsidTr="00D11DFA">
        <w:trPr>
          <w:trHeight w:val="454"/>
          <w:jc w:val="center"/>
        </w:trPr>
        <w:tc>
          <w:tcPr>
            <w:tcW w:w="4460" w:type="dxa"/>
            <w:shd w:val="clear" w:color="auto" w:fill="FFFFFF"/>
            <w:vAlign w:val="center"/>
          </w:tcPr>
          <w:p w14:paraId="439BDC35"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PHYSICAL EDUCATION AND SPORTS TEACHING</w:t>
            </w:r>
          </w:p>
        </w:tc>
        <w:tc>
          <w:tcPr>
            <w:tcW w:w="1143" w:type="dxa"/>
            <w:shd w:val="clear" w:color="auto" w:fill="FFFFFF"/>
            <w:vAlign w:val="center"/>
          </w:tcPr>
          <w:p w14:paraId="4D5BBAE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5" w:type="dxa"/>
            <w:shd w:val="clear" w:color="auto" w:fill="FFFFFF"/>
            <w:vAlign w:val="center"/>
          </w:tcPr>
          <w:p w14:paraId="531E7EC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6" w:type="dxa"/>
            <w:shd w:val="clear" w:color="auto" w:fill="FFFFFF"/>
            <w:vAlign w:val="center"/>
          </w:tcPr>
          <w:p w14:paraId="53F31F2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09" w:type="dxa"/>
            <w:shd w:val="clear" w:color="auto" w:fill="FFFFFF"/>
            <w:vAlign w:val="center"/>
          </w:tcPr>
          <w:p w14:paraId="30FE896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367" w:type="dxa"/>
            <w:shd w:val="clear" w:color="auto" w:fill="FFFFFF"/>
            <w:vAlign w:val="center"/>
          </w:tcPr>
          <w:p w14:paraId="2FEA591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0325B178" w14:textId="77777777" w:rsidR="00BE6D56" w:rsidRPr="00BE6D56" w:rsidRDefault="00BE6D56" w:rsidP="00BE6D56">
      <w:pPr>
        <w:tabs>
          <w:tab w:val="left" w:pos="284"/>
        </w:tabs>
        <w:spacing w:line="240" w:lineRule="auto"/>
        <w:rPr>
          <w:rFonts w:ascii="Times New Roman" w:eastAsia="Times New Roman" w:hAnsi="Times New Roman" w:cs="Times New Roman"/>
          <w:b/>
          <w:sz w:val="24"/>
          <w:szCs w:val="20"/>
        </w:rPr>
      </w:pPr>
    </w:p>
    <w:p w14:paraId="58160D74" w14:textId="77777777" w:rsidR="00BE6D56" w:rsidRPr="00BE6D56" w:rsidRDefault="00BE6D56" w:rsidP="00BE6D56">
      <w:pP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br w:type="page"/>
      </w:r>
    </w:p>
    <w:p w14:paraId="610EF235"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Annex Table 25: Gümüşhane Vocational School of Health Services (GSHMYO)</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39"/>
        <w:gridCol w:w="1155"/>
        <w:gridCol w:w="1157"/>
        <w:gridCol w:w="1245"/>
        <w:gridCol w:w="1109"/>
        <w:gridCol w:w="1385"/>
      </w:tblGrid>
      <w:tr w:rsidR="00BE6D56" w:rsidRPr="00BE6D56" w14:paraId="205E5B52" w14:textId="77777777" w:rsidTr="00D11DFA">
        <w:trPr>
          <w:trHeight w:val="454"/>
          <w:jc w:val="center"/>
        </w:trPr>
        <w:tc>
          <w:tcPr>
            <w:tcW w:w="4624" w:type="dxa"/>
            <w:vMerge w:val="restart"/>
            <w:shd w:val="clear" w:color="auto" w:fill="BFBFBF"/>
            <w:vAlign w:val="center"/>
            <w:hideMark/>
          </w:tcPr>
          <w:p w14:paraId="156ECEA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Programs</w:t>
            </w:r>
          </w:p>
        </w:tc>
        <w:tc>
          <w:tcPr>
            <w:tcW w:w="1181" w:type="dxa"/>
            <w:vMerge w:val="restart"/>
            <w:shd w:val="clear" w:color="auto" w:fill="BFBFBF"/>
            <w:vAlign w:val="center"/>
            <w:hideMark/>
          </w:tcPr>
          <w:p w14:paraId="56FA5F4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88" w:type="dxa"/>
            <w:vMerge w:val="restart"/>
            <w:shd w:val="clear" w:color="auto" w:fill="BFBFBF"/>
            <w:vAlign w:val="center"/>
            <w:hideMark/>
          </w:tcPr>
          <w:p w14:paraId="5E26816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75" w:type="dxa"/>
            <w:gridSpan w:val="2"/>
            <w:shd w:val="clear" w:color="auto" w:fill="BFBFBF"/>
            <w:vAlign w:val="center"/>
            <w:hideMark/>
          </w:tcPr>
          <w:p w14:paraId="06405A3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405" w:type="dxa"/>
            <w:vMerge w:val="restart"/>
            <w:shd w:val="clear" w:color="auto" w:fill="BFBFBF"/>
            <w:vAlign w:val="center"/>
          </w:tcPr>
          <w:p w14:paraId="6DD1B01E"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6FE2BCFE" w14:textId="77777777" w:rsidTr="00D11DFA">
        <w:trPr>
          <w:trHeight w:val="454"/>
          <w:jc w:val="center"/>
        </w:trPr>
        <w:tc>
          <w:tcPr>
            <w:tcW w:w="4624" w:type="dxa"/>
            <w:vMerge/>
            <w:shd w:val="clear" w:color="auto" w:fill="BFBFBF"/>
            <w:vAlign w:val="center"/>
          </w:tcPr>
          <w:p w14:paraId="5EE22C5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1" w:type="dxa"/>
            <w:vMerge/>
            <w:shd w:val="clear" w:color="auto" w:fill="BFBFBF"/>
            <w:vAlign w:val="center"/>
          </w:tcPr>
          <w:p w14:paraId="25CBA70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8" w:type="dxa"/>
            <w:vMerge/>
            <w:shd w:val="clear" w:color="auto" w:fill="BFBFBF"/>
            <w:vAlign w:val="center"/>
          </w:tcPr>
          <w:p w14:paraId="10D36B7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60" w:type="dxa"/>
            <w:shd w:val="clear" w:color="auto" w:fill="BFBFBF"/>
            <w:vAlign w:val="center"/>
          </w:tcPr>
          <w:p w14:paraId="19CEAFB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15" w:type="dxa"/>
            <w:shd w:val="clear" w:color="auto" w:fill="BFBFBF"/>
            <w:vAlign w:val="center"/>
          </w:tcPr>
          <w:p w14:paraId="2937C02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405" w:type="dxa"/>
            <w:vMerge/>
            <w:shd w:val="clear" w:color="auto" w:fill="BFBFBF"/>
          </w:tcPr>
          <w:p w14:paraId="5AD31BE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7CF5C1F9" w14:textId="77777777" w:rsidTr="00D11DFA">
        <w:trPr>
          <w:trHeight w:val="454"/>
          <w:jc w:val="center"/>
        </w:trPr>
        <w:tc>
          <w:tcPr>
            <w:tcW w:w="4624" w:type="dxa"/>
            <w:shd w:val="clear" w:color="auto" w:fill="FFFFFF"/>
            <w:vAlign w:val="center"/>
          </w:tcPr>
          <w:p w14:paraId="68794612"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CHILD DEVELOPMENT</w:t>
            </w:r>
          </w:p>
        </w:tc>
        <w:tc>
          <w:tcPr>
            <w:tcW w:w="1181" w:type="dxa"/>
            <w:shd w:val="clear" w:color="auto" w:fill="FFFFFF"/>
            <w:vAlign w:val="center"/>
          </w:tcPr>
          <w:p w14:paraId="0F820CA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0B2C8D5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4737AD5B"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3E0258F8"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7B1C04E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63D89B10" w14:textId="77777777" w:rsidTr="00D11DFA">
        <w:trPr>
          <w:trHeight w:val="454"/>
          <w:jc w:val="center"/>
        </w:trPr>
        <w:tc>
          <w:tcPr>
            <w:tcW w:w="4624" w:type="dxa"/>
            <w:shd w:val="clear" w:color="auto" w:fill="F2F2F2"/>
            <w:vAlign w:val="center"/>
          </w:tcPr>
          <w:p w14:paraId="7B1F718D"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 xml:space="preserve">FIRST AID AND EMERGENCY ASSISTANCE </w:t>
            </w:r>
          </w:p>
        </w:tc>
        <w:tc>
          <w:tcPr>
            <w:tcW w:w="1181" w:type="dxa"/>
            <w:shd w:val="clear" w:color="auto" w:fill="F2F2F2"/>
            <w:vAlign w:val="center"/>
          </w:tcPr>
          <w:p w14:paraId="0054376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39DECDD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338AFC35"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2F2F2"/>
            <w:vAlign w:val="center"/>
          </w:tcPr>
          <w:p w14:paraId="75FA5C56"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2F2F2"/>
            <w:vAlign w:val="center"/>
          </w:tcPr>
          <w:p w14:paraId="20B53C5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33304AD" w14:textId="77777777" w:rsidTr="00D11DFA">
        <w:trPr>
          <w:trHeight w:val="454"/>
          <w:jc w:val="center"/>
        </w:trPr>
        <w:tc>
          <w:tcPr>
            <w:tcW w:w="4624" w:type="dxa"/>
            <w:shd w:val="clear" w:color="auto" w:fill="FFFFFF"/>
            <w:vAlign w:val="center"/>
          </w:tcPr>
          <w:p w14:paraId="07C19D44"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MEDICAL LABORATORY TECHNIQUES</w:t>
            </w:r>
          </w:p>
        </w:tc>
        <w:tc>
          <w:tcPr>
            <w:tcW w:w="1181" w:type="dxa"/>
            <w:shd w:val="clear" w:color="auto" w:fill="FFFFFF"/>
            <w:vAlign w:val="center"/>
          </w:tcPr>
          <w:p w14:paraId="29BAF51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045A81A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1F2D9467"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32A302FE"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32B6A05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0510802" w14:textId="77777777" w:rsidTr="00D11DFA">
        <w:trPr>
          <w:trHeight w:val="454"/>
          <w:jc w:val="center"/>
        </w:trPr>
        <w:tc>
          <w:tcPr>
            <w:tcW w:w="4624" w:type="dxa"/>
            <w:shd w:val="clear" w:color="auto" w:fill="F2F2F2"/>
            <w:vAlign w:val="center"/>
          </w:tcPr>
          <w:p w14:paraId="7747221B"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 xml:space="preserve">ELDERLY HOME CARE </w:t>
            </w:r>
          </w:p>
        </w:tc>
        <w:tc>
          <w:tcPr>
            <w:tcW w:w="1181" w:type="dxa"/>
            <w:shd w:val="clear" w:color="auto" w:fill="F2F2F2"/>
            <w:vAlign w:val="center"/>
          </w:tcPr>
          <w:p w14:paraId="7EF46E0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022DE51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35B9DE59"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2F2F2"/>
            <w:vAlign w:val="center"/>
          </w:tcPr>
          <w:p w14:paraId="3693CB03"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2F2F2"/>
            <w:vAlign w:val="center"/>
          </w:tcPr>
          <w:p w14:paraId="5EDFF1E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4FAD18AE"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3E98B0E4"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26: Kelkit Aydın Doğan Vocational School (KADMYO)</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158"/>
        <w:gridCol w:w="962"/>
        <w:gridCol w:w="931"/>
        <w:gridCol w:w="1137"/>
        <w:gridCol w:w="1066"/>
        <w:gridCol w:w="1236"/>
      </w:tblGrid>
      <w:tr w:rsidR="00BE6D56" w:rsidRPr="00BE6D56" w14:paraId="1FD64B5B" w14:textId="77777777" w:rsidTr="00D11DFA">
        <w:trPr>
          <w:trHeight w:val="454"/>
          <w:jc w:val="center"/>
        </w:trPr>
        <w:tc>
          <w:tcPr>
            <w:tcW w:w="4624" w:type="dxa"/>
            <w:vMerge w:val="restart"/>
            <w:shd w:val="clear" w:color="auto" w:fill="BFBFBF"/>
            <w:vAlign w:val="center"/>
            <w:hideMark/>
          </w:tcPr>
          <w:p w14:paraId="02C6E0F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Programs</w:t>
            </w:r>
          </w:p>
        </w:tc>
        <w:tc>
          <w:tcPr>
            <w:tcW w:w="1181" w:type="dxa"/>
            <w:vMerge w:val="restart"/>
            <w:shd w:val="clear" w:color="auto" w:fill="BFBFBF"/>
            <w:vAlign w:val="center"/>
            <w:hideMark/>
          </w:tcPr>
          <w:p w14:paraId="22B117C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88" w:type="dxa"/>
            <w:vMerge w:val="restart"/>
            <w:shd w:val="clear" w:color="auto" w:fill="BFBFBF"/>
            <w:vAlign w:val="center"/>
            <w:hideMark/>
          </w:tcPr>
          <w:p w14:paraId="7EEB1CE4"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75" w:type="dxa"/>
            <w:gridSpan w:val="2"/>
            <w:shd w:val="clear" w:color="auto" w:fill="BFBFBF"/>
            <w:vAlign w:val="center"/>
            <w:hideMark/>
          </w:tcPr>
          <w:p w14:paraId="1CC04C9E"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405" w:type="dxa"/>
            <w:vMerge w:val="restart"/>
            <w:shd w:val="clear" w:color="auto" w:fill="BFBFBF"/>
            <w:vAlign w:val="center"/>
          </w:tcPr>
          <w:p w14:paraId="1848118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3EB58D80" w14:textId="77777777" w:rsidTr="00D11DFA">
        <w:trPr>
          <w:trHeight w:val="454"/>
          <w:jc w:val="center"/>
        </w:trPr>
        <w:tc>
          <w:tcPr>
            <w:tcW w:w="4624" w:type="dxa"/>
            <w:vMerge/>
            <w:shd w:val="clear" w:color="auto" w:fill="BFBFBF"/>
            <w:vAlign w:val="center"/>
          </w:tcPr>
          <w:p w14:paraId="7B15A29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1" w:type="dxa"/>
            <w:vMerge/>
            <w:shd w:val="clear" w:color="auto" w:fill="BFBFBF"/>
            <w:vAlign w:val="center"/>
          </w:tcPr>
          <w:p w14:paraId="080AA3F1"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8" w:type="dxa"/>
            <w:vMerge/>
            <w:shd w:val="clear" w:color="auto" w:fill="BFBFBF"/>
            <w:vAlign w:val="center"/>
          </w:tcPr>
          <w:p w14:paraId="1B40136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60" w:type="dxa"/>
            <w:shd w:val="clear" w:color="auto" w:fill="BFBFBF"/>
            <w:vAlign w:val="center"/>
          </w:tcPr>
          <w:p w14:paraId="0435B290"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15" w:type="dxa"/>
            <w:shd w:val="clear" w:color="auto" w:fill="BFBFBF"/>
            <w:vAlign w:val="center"/>
          </w:tcPr>
          <w:p w14:paraId="1B0FE4C1"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405" w:type="dxa"/>
            <w:vMerge/>
            <w:shd w:val="clear" w:color="auto" w:fill="BFBFBF"/>
          </w:tcPr>
          <w:p w14:paraId="4BC77A8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32405997" w14:textId="77777777" w:rsidTr="00D11DFA">
        <w:trPr>
          <w:trHeight w:val="454"/>
          <w:jc w:val="center"/>
        </w:trPr>
        <w:tc>
          <w:tcPr>
            <w:tcW w:w="4624" w:type="dxa"/>
            <w:shd w:val="clear" w:color="auto" w:fill="FFFFFF"/>
            <w:vAlign w:val="center"/>
          </w:tcPr>
          <w:p w14:paraId="56024143"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COMPUTER PROGRAMMING</w:t>
            </w:r>
          </w:p>
        </w:tc>
        <w:tc>
          <w:tcPr>
            <w:tcW w:w="1181" w:type="dxa"/>
            <w:shd w:val="clear" w:color="auto" w:fill="FFFFFF"/>
            <w:vAlign w:val="center"/>
          </w:tcPr>
          <w:p w14:paraId="2F8E986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0C79AB4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32AD2A19"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3834D05B"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5D2A13A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66FDBAE0" w14:textId="77777777" w:rsidTr="00D11DFA">
        <w:trPr>
          <w:trHeight w:val="682"/>
          <w:jc w:val="center"/>
        </w:trPr>
        <w:tc>
          <w:tcPr>
            <w:tcW w:w="4624" w:type="dxa"/>
            <w:shd w:val="clear" w:color="auto" w:fill="F2F2F2"/>
            <w:vAlign w:val="center"/>
          </w:tcPr>
          <w:p w14:paraId="69B9B59E"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COMPUTERS AND PROGRAMMING</w:t>
            </w:r>
          </w:p>
        </w:tc>
        <w:tc>
          <w:tcPr>
            <w:tcW w:w="1181" w:type="dxa"/>
            <w:shd w:val="clear" w:color="auto" w:fill="F2F2F2"/>
            <w:vAlign w:val="center"/>
          </w:tcPr>
          <w:p w14:paraId="14795E5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0F2517A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1D0A5384"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2F2F2"/>
            <w:vAlign w:val="center"/>
          </w:tcPr>
          <w:p w14:paraId="3032B89C"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2F2F2"/>
            <w:vAlign w:val="center"/>
          </w:tcPr>
          <w:p w14:paraId="24E1015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8A7611D" w14:textId="77777777" w:rsidTr="00D11DFA">
        <w:trPr>
          <w:trHeight w:val="454"/>
          <w:jc w:val="center"/>
        </w:trPr>
        <w:tc>
          <w:tcPr>
            <w:tcW w:w="4624" w:type="dxa"/>
            <w:shd w:val="clear" w:color="auto" w:fill="FFFFFF"/>
            <w:vAlign w:val="center"/>
          </w:tcPr>
          <w:p w14:paraId="2EF713C5"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|||UNTRANSLATED_CONTENT_START|||ELEKTRONİK TEKNOLOJİSİ|||UNTRANSLATED_CONTENT_END|||</w:t>
            </w:r>
          </w:p>
        </w:tc>
        <w:tc>
          <w:tcPr>
            <w:tcW w:w="1181" w:type="dxa"/>
            <w:shd w:val="clear" w:color="auto" w:fill="FFFFFF"/>
            <w:vAlign w:val="center"/>
          </w:tcPr>
          <w:p w14:paraId="57BE31B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3686792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5FE272B5"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0D5763AC"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6C976FC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07982AF" w14:textId="77777777" w:rsidTr="00D11DFA">
        <w:trPr>
          <w:trHeight w:val="454"/>
          <w:jc w:val="center"/>
        </w:trPr>
        <w:tc>
          <w:tcPr>
            <w:tcW w:w="4624" w:type="dxa"/>
            <w:shd w:val="clear" w:color="auto" w:fill="F2F2F2"/>
            <w:vAlign w:val="center"/>
          </w:tcPr>
          <w:p w14:paraId="18453DED"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INDUSTRIAL ELECTRONICS</w:t>
            </w:r>
          </w:p>
        </w:tc>
        <w:tc>
          <w:tcPr>
            <w:tcW w:w="1181" w:type="dxa"/>
            <w:shd w:val="clear" w:color="auto" w:fill="F2F2F2"/>
            <w:vAlign w:val="center"/>
          </w:tcPr>
          <w:p w14:paraId="33655CE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52A9DF6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59ECA2A6"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2F2F2"/>
            <w:vAlign w:val="center"/>
          </w:tcPr>
          <w:p w14:paraId="66289C89"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2F2F2"/>
            <w:vAlign w:val="center"/>
          </w:tcPr>
          <w:p w14:paraId="3F0A12A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6435B7A" w14:textId="77777777" w:rsidTr="00D11DFA">
        <w:trPr>
          <w:trHeight w:val="454"/>
          <w:jc w:val="center"/>
        </w:trPr>
        <w:tc>
          <w:tcPr>
            <w:tcW w:w="4624" w:type="dxa"/>
            <w:shd w:val="clear" w:color="auto" w:fill="FFFFFF"/>
            <w:vAlign w:val="center"/>
          </w:tcPr>
          <w:p w14:paraId="50971F08"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LABORATORY AND VETERINARY HEALTH</w:t>
            </w:r>
          </w:p>
        </w:tc>
        <w:tc>
          <w:tcPr>
            <w:tcW w:w="1181" w:type="dxa"/>
            <w:shd w:val="clear" w:color="auto" w:fill="FFFFFF"/>
            <w:vAlign w:val="center"/>
          </w:tcPr>
          <w:p w14:paraId="508E5D3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009B984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6C2C6D5E"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7F6CB019"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07ACABB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76902FF5" w14:textId="77777777" w:rsidTr="00D11DFA">
        <w:trPr>
          <w:trHeight w:val="454"/>
          <w:jc w:val="center"/>
        </w:trPr>
        <w:tc>
          <w:tcPr>
            <w:tcW w:w="4624" w:type="dxa"/>
            <w:shd w:val="clear" w:color="auto" w:fill="F2F2F2"/>
            <w:vAlign w:val="center"/>
          </w:tcPr>
          <w:p w14:paraId="6119174F"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 xml:space="preserve">ACCOUNTANT </w:t>
            </w:r>
          </w:p>
        </w:tc>
        <w:tc>
          <w:tcPr>
            <w:tcW w:w="1181" w:type="dxa"/>
            <w:shd w:val="clear" w:color="auto" w:fill="F2F2F2"/>
            <w:vAlign w:val="center"/>
          </w:tcPr>
          <w:p w14:paraId="1AA0103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0999B6C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69062372"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2F2F2"/>
            <w:vAlign w:val="center"/>
          </w:tcPr>
          <w:p w14:paraId="2B8AB1DE"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2F2F2"/>
            <w:vAlign w:val="center"/>
          </w:tcPr>
          <w:p w14:paraId="02D6693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1ACA3B63" w14:textId="77777777" w:rsidTr="00D11DFA">
        <w:trPr>
          <w:trHeight w:val="454"/>
          <w:jc w:val="center"/>
        </w:trPr>
        <w:tc>
          <w:tcPr>
            <w:tcW w:w="4624" w:type="dxa"/>
            <w:shd w:val="clear" w:color="auto" w:fill="FFFFFF"/>
            <w:vAlign w:val="center"/>
          </w:tcPr>
          <w:p w14:paraId="148CD24E"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|||UNTRANSLATED_CONTENT_START|||MUHASEBE VE VERGİ UYGULAMALARI|||UNTRANSLATED_CONTENT_END|||</w:t>
            </w:r>
          </w:p>
        </w:tc>
        <w:tc>
          <w:tcPr>
            <w:tcW w:w="1181" w:type="dxa"/>
            <w:shd w:val="clear" w:color="auto" w:fill="FFFFFF"/>
            <w:vAlign w:val="center"/>
          </w:tcPr>
          <w:p w14:paraId="796CADF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595A95F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033868F9"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261FC112"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2B3E944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4E8D5ED5" w14:textId="77777777" w:rsidTr="00D11DFA">
        <w:trPr>
          <w:trHeight w:val="454"/>
          <w:jc w:val="center"/>
        </w:trPr>
        <w:tc>
          <w:tcPr>
            <w:tcW w:w="4624" w:type="dxa"/>
            <w:shd w:val="clear" w:color="auto" w:fill="F2F2F2"/>
            <w:vAlign w:val="center"/>
          </w:tcPr>
          <w:p w14:paraId="5B54FA2A"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ORGANIC AGRICULTURE</w:t>
            </w:r>
          </w:p>
        </w:tc>
        <w:tc>
          <w:tcPr>
            <w:tcW w:w="1181" w:type="dxa"/>
            <w:shd w:val="clear" w:color="auto" w:fill="F2F2F2"/>
            <w:vAlign w:val="center"/>
          </w:tcPr>
          <w:p w14:paraId="660DF5B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40998E1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5DEC9278"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2F2F2"/>
            <w:vAlign w:val="center"/>
          </w:tcPr>
          <w:p w14:paraId="57BBF370"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2F2F2"/>
            <w:vAlign w:val="center"/>
          </w:tcPr>
          <w:p w14:paraId="6076F47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BC798CF" w14:textId="77777777" w:rsidTr="00D11DFA">
        <w:trPr>
          <w:trHeight w:val="454"/>
          <w:jc w:val="center"/>
        </w:trPr>
        <w:tc>
          <w:tcPr>
            <w:tcW w:w="4624" w:type="dxa"/>
            <w:shd w:val="clear" w:color="auto" w:fill="FFFFFF"/>
            <w:vAlign w:val="center"/>
          </w:tcPr>
          <w:p w14:paraId="207BF6E9"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CIVIL AIR TRANSPORTATION MANAGEMENT</w:t>
            </w:r>
          </w:p>
        </w:tc>
        <w:tc>
          <w:tcPr>
            <w:tcW w:w="1181" w:type="dxa"/>
            <w:shd w:val="clear" w:color="auto" w:fill="FFFFFF"/>
            <w:vAlign w:val="center"/>
          </w:tcPr>
          <w:p w14:paraId="4EBC00D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1D791AC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4A057353"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4E261CFB"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27329D4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133E2102"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5184FB1B"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75A2092E"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644729C3" w14:textId="77777777" w:rsidR="00BE6D56" w:rsidRPr="00BE6D56" w:rsidRDefault="00BE6D56" w:rsidP="00BE6D56">
      <w:pP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br w:type="page"/>
      </w:r>
    </w:p>
    <w:p w14:paraId="191A0804"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Annex Table 27: Gümüşhane Vocational School (Vocational School of Higher Education)</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158"/>
        <w:gridCol w:w="962"/>
        <w:gridCol w:w="931"/>
        <w:gridCol w:w="1137"/>
        <w:gridCol w:w="1066"/>
        <w:gridCol w:w="1236"/>
      </w:tblGrid>
      <w:tr w:rsidR="00BE6D56" w:rsidRPr="00BE6D56" w14:paraId="5DAB39E8" w14:textId="77777777" w:rsidTr="00D11DFA">
        <w:trPr>
          <w:trHeight w:val="454"/>
          <w:jc w:val="center"/>
        </w:trPr>
        <w:tc>
          <w:tcPr>
            <w:tcW w:w="4624" w:type="dxa"/>
            <w:vMerge w:val="restart"/>
            <w:shd w:val="clear" w:color="auto" w:fill="BFBFBF"/>
            <w:vAlign w:val="center"/>
            <w:hideMark/>
          </w:tcPr>
          <w:p w14:paraId="16B243B1"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Programs</w:t>
            </w:r>
          </w:p>
        </w:tc>
        <w:tc>
          <w:tcPr>
            <w:tcW w:w="1181" w:type="dxa"/>
            <w:vMerge w:val="restart"/>
            <w:shd w:val="clear" w:color="auto" w:fill="BFBFBF"/>
            <w:vAlign w:val="center"/>
            <w:hideMark/>
          </w:tcPr>
          <w:p w14:paraId="4FDBA6A8"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88" w:type="dxa"/>
            <w:vMerge w:val="restart"/>
            <w:shd w:val="clear" w:color="auto" w:fill="BFBFBF"/>
            <w:vAlign w:val="center"/>
            <w:hideMark/>
          </w:tcPr>
          <w:p w14:paraId="38954E34"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75" w:type="dxa"/>
            <w:gridSpan w:val="2"/>
            <w:shd w:val="clear" w:color="auto" w:fill="BFBFBF"/>
            <w:vAlign w:val="center"/>
            <w:hideMark/>
          </w:tcPr>
          <w:p w14:paraId="52E5EC31"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405" w:type="dxa"/>
            <w:vMerge w:val="restart"/>
            <w:shd w:val="clear" w:color="auto" w:fill="BFBFBF"/>
            <w:vAlign w:val="center"/>
          </w:tcPr>
          <w:p w14:paraId="59A302B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7E00D5C0" w14:textId="77777777" w:rsidTr="00D11DFA">
        <w:trPr>
          <w:trHeight w:val="454"/>
          <w:jc w:val="center"/>
        </w:trPr>
        <w:tc>
          <w:tcPr>
            <w:tcW w:w="4624" w:type="dxa"/>
            <w:vMerge/>
            <w:shd w:val="clear" w:color="auto" w:fill="BFBFBF"/>
            <w:vAlign w:val="center"/>
          </w:tcPr>
          <w:p w14:paraId="0CD971E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1" w:type="dxa"/>
            <w:vMerge/>
            <w:shd w:val="clear" w:color="auto" w:fill="BFBFBF"/>
            <w:vAlign w:val="center"/>
          </w:tcPr>
          <w:p w14:paraId="0CF408C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8" w:type="dxa"/>
            <w:vMerge/>
            <w:shd w:val="clear" w:color="auto" w:fill="BFBFBF"/>
            <w:vAlign w:val="center"/>
          </w:tcPr>
          <w:p w14:paraId="0901B448"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60" w:type="dxa"/>
            <w:shd w:val="clear" w:color="auto" w:fill="BFBFBF"/>
            <w:vAlign w:val="center"/>
          </w:tcPr>
          <w:p w14:paraId="216DD68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15" w:type="dxa"/>
            <w:shd w:val="clear" w:color="auto" w:fill="BFBFBF"/>
            <w:vAlign w:val="center"/>
          </w:tcPr>
          <w:p w14:paraId="0DCC68A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405" w:type="dxa"/>
            <w:vMerge/>
            <w:shd w:val="clear" w:color="auto" w:fill="BFBFBF"/>
          </w:tcPr>
          <w:p w14:paraId="75D8173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362DB65A" w14:textId="77777777" w:rsidTr="00D11DFA">
        <w:trPr>
          <w:trHeight w:val="537"/>
          <w:jc w:val="center"/>
        </w:trPr>
        <w:tc>
          <w:tcPr>
            <w:tcW w:w="4624" w:type="dxa"/>
            <w:shd w:val="clear" w:color="auto" w:fill="FFFFFF"/>
            <w:vAlign w:val="center"/>
          </w:tcPr>
          <w:p w14:paraId="01152F59" w14:textId="77777777" w:rsidR="00BE6D56" w:rsidRPr="00BE6D56" w:rsidRDefault="00BE6D56" w:rsidP="00BE6D56">
            <w:pPr>
              <w:tabs>
                <w:tab w:val="left" w:pos="284"/>
              </w:tabs>
              <w:spacing w:after="0" w:line="240" w:lineRule="auto"/>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ALTERNATIVE ENERGY SOURCES TECHNOLOGY</w:t>
            </w:r>
          </w:p>
        </w:tc>
        <w:tc>
          <w:tcPr>
            <w:tcW w:w="1181" w:type="dxa"/>
            <w:shd w:val="clear" w:color="auto" w:fill="FFFFFF"/>
            <w:vAlign w:val="center"/>
          </w:tcPr>
          <w:p w14:paraId="24C621E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600F7A1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4CCB2A7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29290D9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26FC3FF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2F05BE0" w14:textId="77777777" w:rsidTr="00D11DFA">
        <w:trPr>
          <w:trHeight w:val="454"/>
          <w:jc w:val="center"/>
        </w:trPr>
        <w:tc>
          <w:tcPr>
            <w:tcW w:w="4624" w:type="dxa"/>
            <w:shd w:val="clear" w:color="auto" w:fill="F2F2F2"/>
            <w:vAlign w:val="center"/>
          </w:tcPr>
          <w:p w14:paraId="12B95E35"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HORTICULTURE</w:t>
            </w:r>
          </w:p>
        </w:tc>
        <w:tc>
          <w:tcPr>
            <w:tcW w:w="1181" w:type="dxa"/>
            <w:shd w:val="clear" w:color="auto" w:fill="F2F2F2"/>
            <w:vAlign w:val="center"/>
          </w:tcPr>
          <w:p w14:paraId="6C5FE3F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35B9EE0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38ED2DE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7E07BD7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09FBFB9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4E342984" w14:textId="77777777" w:rsidTr="00D11DFA">
        <w:trPr>
          <w:trHeight w:val="454"/>
          <w:jc w:val="center"/>
        </w:trPr>
        <w:tc>
          <w:tcPr>
            <w:tcW w:w="4624" w:type="dxa"/>
            <w:shd w:val="clear" w:color="auto" w:fill="FFFFFF"/>
            <w:vAlign w:val="center"/>
          </w:tcPr>
          <w:p w14:paraId="7A016FCC"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COMPUTER PROGRAMMING</w:t>
            </w:r>
          </w:p>
        </w:tc>
        <w:tc>
          <w:tcPr>
            <w:tcW w:w="1181" w:type="dxa"/>
            <w:shd w:val="clear" w:color="auto" w:fill="FFFFFF"/>
            <w:vAlign w:val="center"/>
          </w:tcPr>
          <w:p w14:paraId="242AD3A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1A059E5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6497EA5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3306B03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22A27A2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74FE2B8A" w14:textId="77777777" w:rsidTr="00D11DFA">
        <w:trPr>
          <w:trHeight w:val="614"/>
          <w:jc w:val="center"/>
        </w:trPr>
        <w:tc>
          <w:tcPr>
            <w:tcW w:w="4624" w:type="dxa"/>
            <w:shd w:val="clear" w:color="auto" w:fill="F2F2F2"/>
            <w:vAlign w:val="center"/>
          </w:tcPr>
          <w:p w14:paraId="42298B83" w14:textId="77777777" w:rsidR="00BE6D56" w:rsidRPr="00BE6D56" w:rsidRDefault="00BE6D56" w:rsidP="00BE6D56">
            <w:pPr>
              <w:tabs>
                <w:tab w:val="left" w:pos="284"/>
              </w:tabs>
              <w:spacing w:after="0" w:line="240" w:lineRule="auto"/>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Computer Technology and Programming</w:t>
            </w:r>
          </w:p>
        </w:tc>
        <w:tc>
          <w:tcPr>
            <w:tcW w:w="1181" w:type="dxa"/>
            <w:shd w:val="clear" w:color="auto" w:fill="F2F2F2"/>
            <w:vAlign w:val="center"/>
          </w:tcPr>
          <w:p w14:paraId="4EDA034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1CBC506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7F64325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41EC07A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16EF4A3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41C6234F" w14:textId="77777777" w:rsidTr="00D11DFA">
        <w:trPr>
          <w:trHeight w:val="454"/>
          <w:jc w:val="center"/>
        </w:trPr>
        <w:tc>
          <w:tcPr>
            <w:tcW w:w="4624" w:type="dxa"/>
            <w:shd w:val="clear" w:color="auto" w:fill="FFFFFF"/>
            <w:vAlign w:val="center"/>
          </w:tcPr>
          <w:p w14:paraId="55D942FE" w14:textId="77777777" w:rsidR="00BE6D56" w:rsidRPr="00BE6D56" w:rsidRDefault="00BE6D56" w:rsidP="00BE6D56">
            <w:pPr>
              <w:tabs>
                <w:tab w:val="left" w:pos="284"/>
              </w:tabs>
              <w:spacing w:after="0" w:line="240" w:lineRule="auto"/>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7. CROP PROTECTION</w:t>
            </w:r>
          </w:p>
        </w:tc>
        <w:tc>
          <w:tcPr>
            <w:tcW w:w="1181" w:type="dxa"/>
            <w:shd w:val="clear" w:color="auto" w:fill="FFFFFF"/>
            <w:vAlign w:val="center"/>
          </w:tcPr>
          <w:p w14:paraId="0AEBFFD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1AC28E5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34DC1C3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7B32433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52487BE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B5626DB" w14:textId="77777777" w:rsidTr="00D11DFA">
        <w:trPr>
          <w:trHeight w:val="454"/>
          <w:jc w:val="center"/>
        </w:trPr>
        <w:tc>
          <w:tcPr>
            <w:tcW w:w="4624" w:type="dxa"/>
            <w:shd w:val="clear" w:color="auto" w:fill="F2F2F2"/>
            <w:vAlign w:val="center"/>
          </w:tcPr>
          <w:p w14:paraId="69457818"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ELEKTRİK</w:t>
            </w:r>
          </w:p>
        </w:tc>
        <w:tc>
          <w:tcPr>
            <w:tcW w:w="1181" w:type="dxa"/>
            <w:shd w:val="clear" w:color="auto" w:fill="F2F2F2"/>
            <w:vAlign w:val="center"/>
          </w:tcPr>
          <w:p w14:paraId="291D2E3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5F83240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450B4E1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5DC048E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34B9EA1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94CB515" w14:textId="77777777" w:rsidTr="00D11DFA">
        <w:trPr>
          <w:trHeight w:val="454"/>
          <w:jc w:val="center"/>
        </w:trPr>
        <w:tc>
          <w:tcPr>
            <w:tcW w:w="4624" w:type="dxa"/>
            <w:shd w:val="clear" w:color="auto" w:fill="FFFFFF"/>
            <w:vAlign w:val="center"/>
          </w:tcPr>
          <w:p w14:paraId="131D89BC"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DISEÑO GRÁFICO</w:t>
            </w:r>
          </w:p>
        </w:tc>
        <w:tc>
          <w:tcPr>
            <w:tcW w:w="1181" w:type="dxa"/>
            <w:shd w:val="clear" w:color="auto" w:fill="FFFFFF"/>
            <w:vAlign w:val="center"/>
          </w:tcPr>
          <w:p w14:paraId="6F39B38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13A9582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62A696D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2BF6BB4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337BA3E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1276424" w14:textId="77777777" w:rsidTr="00D11DFA">
        <w:trPr>
          <w:trHeight w:val="454"/>
          <w:jc w:val="center"/>
        </w:trPr>
        <w:tc>
          <w:tcPr>
            <w:tcW w:w="4624" w:type="dxa"/>
            <w:shd w:val="clear" w:color="auto" w:fill="F2F2F2"/>
            <w:vAlign w:val="center"/>
          </w:tcPr>
          <w:p w14:paraId="7ECBB560"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INDOOR</w:t>
            </w:r>
          </w:p>
        </w:tc>
        <w:tc>
          <w:tcPr>
            <w:tcW w:w="1181" w:type="dxa"/>
            <w:shd w:val="clear" w:color="auto" w:fill="F2F2F2"/>
            <w:vAlign w:val="center"/>
          </w:tcPr>
          <w:p w14:paraId="67FA206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01BA0B6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59551FA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31AD09D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565F4D5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B0BBC80" w14:textId="77777777" w:rsidTr="00D11DFA">
        <w:trPr>
          <w:trHeight w:val="454"/>
          <w:jc w:val="center"/>
        </w:trPr>
        <w:tc>
          <w:tcPr>
            <w:tcW w:w="4624" w:type="dxa"/>
            <w:shd w:val="clear" w:color="auto" w:fill="FFFFFF"/>
            <w:vAlign w:val="center"/>
          </w:tcPr>
          <w:p w14:paraId="7F3988E0"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CONSTRUCTION</w:t>
            </w:r>
          </w:p>
        </w:tc>
        <w:tc>
          <w:tcPr>
            <w:tcW w:w="1181" w:type="dxa"/>
            <w:shd w:val="clear" w:color="auto" w:fill="FFFFFF"/>
            <w:vAlign w:val="center"/>
          </w:tcPr>
          <w:p w14:paraId="5D44E45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36F9F90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2ED3B70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0B21121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0EC0871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4790028B" w14:textId="77777777" w:rsidTr="00D11DFA">
        <w:trPr>
          <w:trHeight w:val="454"/>
          <w:jc w:val="center"/>
        </w:trPr>
        <w:tc>
          <w:tcPr>
            <w:tcW w:w="4624" w:type="dxa"/>
            <w:shd w:val="clear" w:color="auto" w:fill="F2F2F2"/>
            <w:vAlign w:val="center"/>
          </w:tcPr>
          <w:p w14:paraId="5C4B3BFC"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CONSTRUCTION TECHNOLOGY</w:t>
            </w:r>
          </w:p>
        </w:tc>
        <w:tc>
          <w:tcPr>
            <w:tcW w:w="1181" w:type="dxa"/>
            <w:shd w:val="clear" w:color="auto" w:fill="F2F2F2"/>
            <w:vAlign w:val="center"/>
          </w:tcPr>
          <w:p w14:paraId="4D49294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0AC291B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655D076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3CF1BFC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2157FCF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BB91A21" w14:textId="77777777" w:rsidTr="00D11DFA">
        <w:trPr>
          <w:trHeight w:val="454"/>
          <w:jc w:val="center"/>
        </w:trPr>
        <w:tc>
          <w:tcPr>
            <w:tcW w:w="4624" w:type="dxa"/>
            <w:shd w:val="clear" w:color="auto" w:fill="FFFFFF"/>
            <w:vAlign w:val="center"/>
          </w:tcPr>
          <w:p w14:paraId="7ABE6988"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OCCUPATIONAL HEALTH AND SAFETY</w:t>
            </w:r>
          </w:p>
        </w:tc>
        <w:tc>
          <w:tcPr>
            <w:tcW w:w="1181" w:type="dxa"/>
            <w:shd w:val="clear" w:color="auto" w:fill="FFFFFF"/>
            <w:vAlign w:val="center"/>
          </w:tcPr>
          <w:p w14:paraId="75E37AD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32EC94C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3915385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7E1F407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0FF8ED6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1A63C1F" w14:textId="77777777" w:rsidTr="00D11DFA">
        <w:trPr>
          <w:trHeight w:val="454"/>
          <w:jc w:val="center"/>
        </w:trPr>
        <w:tc>
          <w:tcPr>
            <w:tcW w:w="4624" w:type="dxa"/>
            <w:shd w:val="clear" w:color="auto" w:fill="F2F2F2"/>
            <w:vAlign w:val="center"/>
          </w:tcPr>
          <w:p w14:paraId="672C5248"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BUSINESS ADMINISTRATION</w:t>
            </w:r>
          </w:p>
        </w:tc>
        <w:tc>
          <w:tcPr>
            <w:tcW w:w="1181" w:type="dxa"/>
            <w:shd w:val="clear" w:color="auto" w:fill="F2F2F2"/>
            <w:vAlign w:val="center"/>
          </w:tcPr>
          <w:p w14:paraId="2A5D7C6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5F79887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5475981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3E58C08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6DDE3BB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1EEC38F" w14:textId="77777777" w:rsidTr="00D11DFA">
        <w:trPr>
          <w:trHeight w:val="454"/>
          <w:jc w:val="center"/>
        </w:trPr>
        <w:tc>
          <w:tcPr>
            <w:tcW w:w="4624" w:type="dxa"/>
            <w:shd w:val="clear" w:color="auto" w:fill="FFFFFF"/>
            <w:vAlign w:val="center"/>
          </w:tcPr>
          <w:p w14:paraId="615D13F4"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BUSINESS MANAGEMENT</w:t>
            </w:r>
          </w:p>
        </w:tc>
        <w:tc>
          <w:tcPr>
            <w:tcW w:w="1181" w:type="dxa"/>
            <w:shd w:val="clear" w:color="auto" w:fill="FFFFFF"/>
            <w:vAlign w:val="center"/>
          </w:tcPr>
          <w:p w14:paraId="4AD3554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287C523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446B3A1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60A02E9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7C2927F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6BF55183" w14:textId="77777777" w:rsidTr="00D11DFA">
        <w:trPr>
          <w:trHeight w:val="454"/>
          <w:jc w:val="center"/>
        </w:trPr>
        <w:tc>
          <w:tcPr>
            <w:tcW w:w="4624" w:type="dxa"/>
            <w:shd w:val="clear" w:color="auto" w:fill="F2F2F2"/>
            <w:vAlign w:val="center"/>
          </w:tcPr>
          <w:p w14:paraId="4FD131F8"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CHEMICAL TECHNOLOGY</w:t>
            </w:r>
          </w:p>
        </w:tc>
        <w:tc>
          <w:tcPr>
            <w:tcW w:w="1181" w:type="dxa"/>
            <w:shd w:val="clear" w:color="auto" w:fill="F2F2F2"/>
            <w:vAlign w:val="center"/>
          </w:tcPr>
          <w:p w14:paraId="2776DBF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15E0BF7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6A1ED97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3C89161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7220B60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31504463" w14:textId="77777777" w:rsidTr="00D11DFA">
        <w:trPr>
          <w:trHeight w:val="454"/>
          <w:jc w:val="center"/>
        </w:trPr>
        <w:tc>
          <w:tcPr>
            <w:tcW w:w="4624" w:type="dxa"/>
            <w:shd w:val="clear" w:color="auto" w:fill="FFFFFF"/>
            <w:vAlign w:val="center"/>
          </w:tcPr>
          <w:p w14:paraId="3D44F65E"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LABORATORY AND VETERINARY HEALTH</w:t>
            </w:r>
          </w:p>
        </w:tc>
        <w:tc>
          <w:tcPr>
            <w:tcW w:w="1181" w:type="dxa"/>
            <w:shd w:val="clear" w:color="auto" w:fill="FFFFFF"/>
            <w:vAlign w:val="center"/>
          </w:tcPr>
          <w:p w14:paraId="19AC3DA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7FC610C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6C7E655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48031D6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3A8C3EC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1DCA5B23" w14:textId="77777777" w:rsidTr="00D11DFA">
        <w:trPr>
          <w:trHeight w:val="454"/>
          <w:jc w:val="center"/>
        </w:trPr>
        <w:tc>
          <w:tcPr>
            <w:tcW w:w="4624" w:type="dxa"/>
            <w:shd w:val="clear" w:color="auto" w:fill="FFFFFF"/>
            <w:vAlign w:val="center"/>
          </w:tcPr>
          <w:p w14:paraId="6F5C4E5F"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 xml:space="preserve">LABORATORY TECHNOLOGY  </w:t>
            </w:r>
          </w:p>
        </w:tc>
        <w:tc>
          <w:tcPr>
            <w:tcW w:w="1181" w:type="dxa"/>
            <w:shd w:val="clear" w:color="auto" w:fill="FFFFFF"/>
            <w:vAlign w:val="center"/>
          </w:tcPr>
          <w:p w14:paraId="43378C7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4515B2E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6C7C84A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7FF9105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10F4E38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AA29D9F" w14:textId="77777777" w:rsidTr="00D11DFA">
        <w:trPr>
          <w:trHeight w:val="454"/>
          <w:jc w:val="center"/>
        </w:trPr>
        <w:tc>
          <w:tcPr>
            <w:tcW w:w="4624" w:type="dxa"/>
            <w:shd w:val="clear" w:color="auto" w:fill="F2F2F2"/>
            <w:vAlign w:val="center"/>
          </w:tcPr>
          <w:p w14:paraId="7717090E"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MEKATRONİK</w:t>
            </w:r>
          </w:p>
        </w:tc>
        <w:tc>
          <w:tcPr>
            <w:tcW w:w="1181" w:type="dxa"/>
            <w:shd w:val="clear" w:color="auto" w:fill="F2F2F2"/>
            <w:vAlign w:val="center"/>
          </w:tcPr>
          <w:p w14:paraId="49C358E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663617F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44414EB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1875BE5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7813CCB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3E469894" w14:textId="77777777" w:rsidTr="00D11DFA">
        <w:trPr>
          <w:trHeight w:val="454"/>
          <w:jc w:val="center"/>
        </w:trPr>
        <w:tc>
          <w:tcPr>
            <w:tcW w:w="4624" w:type="dxa"/>
            <w:shd w:val="clear" w:color="auto" w:fill="FFFFFF"/>
            <w:vAlign w:val="center"/>
          </w:tcPr>
          <w:p w14:paraId="3B859555"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FURNITURE AND DECORATION</w:t>
            </w:r>
          </w:p>
        </w:tc>
        <w:tc>
          <w:tcPr>
            <w:tcW w:w="1181" w:type="dxa"/>
            <w:shd w:val="clear" w:color="auto" w:fill="FFFFFF"/>
            <w:vAlign w:val="center"/>
          </w:tcPr>
          <w:p w14:paraId="0EBEBD0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4666F65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7705029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1640D09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4F8F0F3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23B16A1D" w14:textId="77777777" w:rsidTr="00D11DFA">
        <w:trPr>
          <w:trHeight w:val="454"/>
          <w:jc w:val="center"/>
        </w:trPr>
        <w:tc>
          <w:tcPr>
            <w:tcW w:w="4624" w:type="dxa"/>
            <w:shd w:val="clear" w:color="auto" w:fill="F2F2F2"/>
            <w:vAlign w:val="center"/>
          </w:tcPr>
          <w:p w14:paraId="35582E13"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 xml:space="preserve">ACCOUNTANT </w:t>
            </w:r>
          </w:p>
        </w:tc>
        <w:tc>
          <w:tcPr>
            <w:tcW w:w="1181" w:type="dxa"/>
            <w:shd w:val="clear" w:color="auto" w:fill="F2F2F2"/>
            <w:vAlign w:val="center"/>
          </w:tcPr>
          <w:p w14:paraId="12EC4D3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0E5C222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7F97422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68D2BCE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77A5837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6F8E62E4" w14:textId="77777777" w:rsidTr="00D11DFA">
        <w:trPr>
          <w:trHeight w:val="454"/>
          <w:jc w:val="center"/>
        </w:trPr>
        <w:tc>
          <w:tcPr>
            <w:tcW w:w="4624" w:type="dxa"/>
            <w:shd w:val="clear" w:color="auto" w:fill="FFFFFF"/>
            <w:vAlign w:val="center"/>
          </w:tcPr>
          <w:p w14:paraId="68409401"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|||UNTRANSLATED_CONTENT_START|||MUHASEBE VE VERGİ UYGULAMALARI|||UNTRANSLATED_CONTENT_END|||</w:t>
            </w:r>
          </w:p>
        </w:tc>
        <w:tc>
          <w:tcPr>
            <w:tcW w:w="1181" w:type="dxa"/>
            <w:shd w:val="clear" w:color="auto" w:fill="FFFFFF"/>
            <w:vAlign w:val="center"/>
          </w:tcPr>
          <w:p w14:paraId="107AD06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529A5B7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06B469E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524EC1A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32688A4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1163914E" w14:textId="77777777" w:rsidTr="00D11DFA">
        <w:trPr>
          <w:trHeight w:val="454"/>
          <w:jc w:val="center"/>
        </w:trPr>
        <w:tc>
          <w:tcPr>
            <w:tcW w:w="4624" w:type="dxa"/>
            <w:shd w:val="clear" w:color="auto" w:fill="F2F2F2"/>
            <w:vAlign w:val="center"/>
          </w:tcPr>
          <w:p w14:paraId="4474CA80"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ORGANIC AGRICULTURE</w:t>
            </w:r>
          </w:p>
        </w:tc>
        <w:tc>
          <w:tcPr>
            <w:tcW w:w="1181" w:type="dxa"/>
            <w:shd w:val="clear" w:color="auto" w:fill="F2F2F2"/>
            <w:vAlign w:val="center"/>
          </w:tcPr>
          <w:p w14:paraId="4F896C2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66065A2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1CBE339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47CCCC2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16C1519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685498F2" w14:textId="77777777" w:rsidTr="00D11DFA">
        <w:trPr>
          <w:trHeight w:val="454"/>
          <w:jc w:val="center"/>
        </w:trPr>
        <w:tc>
          <w:tcPr>
            <w:tcW w:w="4624" w:type="dxa"/>
            <w:shd w:val="clear" w:color="auto" w:fill="FFFFFF"/>
            <w:vAlign w:val="center"/>
          </w:tcPr>
          <w:p w14:paraId="33CA1E73"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FORESTRY AND FOREST PRODUCTS</w:t>
            </w:r>
          </w:p>
        </w:tc>
        <w:tc>
          <w:tcPr>
            <w:tcW w:w="1181" w:type="dxa"/>
            <w:shd w:val="clear" w:color="auto" w:fill="FFFFFF"/>
            <w:vAlign w:val="center"/>
          </w:tcPr>
          <w:p w14:paraId="6BFEF5B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2F24984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29F314A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FFFFF"/>
            <w:vAlign w:val="center"/>
          </w:tcPr>
          <w:p w14:paraId="6D6BB58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FFFFF"/>
            <w:vAlign w:val="center"/>
          </w:tcPr>
          <w:p w14:paraId="5820406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F2D18FF" w14:textId="77777777" w:rsidTr="00D11DFA">
        <w:trPr>
          <w:trHeight w:val="454"/>
          <w:jc w:val="center"/>
        </w:trPr>
        <w:tc>
          <w:tcPr>
            <w:tcW w:w="4624" w:type="dxa"/>
            <w:shd w:val="clear" w:color="auto" w:fill="F2F2F2"/>
            <w:vAlign w:val="center"/>
          </w:tcPr>
          <w:p w14:paraId="107C65B7"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TOURISM AND HOTEL MANAGEMENT</w:t>
            </w:r>
          </w:p>
        </w:tc>
        <w:tc>
          <w:tcPr>
            <w:tcW w:w="1181" w:type="dxa"/>
            <w:shd w:val="clear" w:color="auto" w:fill="F2F2F2"/>
            <w:vAlign w:val="center"/>
          </w:tcPr>
          <w:p w14:paraId="0F56E33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1358792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442B6B8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15" w:type="dxa"/>
            <w:shd w:val="clear" w:color="auto" w:fill="F2F2F2"/>
            <w:vAlign w:val="center"/>
          </w:tcPr>
          <w:p w14:paraId="50CA29D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405" w:type="dxa"/>
            <w:shd w:val="clear" w:color="auto" w:fill="F2F2F2"/>
            <w:vAlign w:val="center"/>
          </w:tcPr>
          <w:p w14:paraId="76B4BFC0"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5024A602"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29017D7C"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28: Kürtün Vocational School (KMYO)</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57"/>
        <w:gridCol w:w="1144"/>
        <w:gridCol w:w="1165"/>
        <w:gridCol w:w="1247"/>
        <w:gridCol w:w="1109"/>
        <w:gridCol w:w="1368"/>
      </w:tblGrid>
      <w:tr w:rsidR="00BE6D56" w:rsidRPr="00BE6D56" w14:paraId="2DA78CCA" w14:textId="77777777" w:rsidTr="00D11DFA">
        <w:trPr>
          <w:trHeight w:val="454"/>
          <w:jc w:val="center"/>
        </w:trPr>
        <w:tc>
          <w:tcPr>
            <w:tcW w:w="4457" w:type="dxa"/>
            <w:vMerge w:val="restart"/>
            <w:shd w:val="clear" w:color="auto" w:fill="BFBFBF"/>
            <w:vAlign w:val="center"/>
            <w:hideMark/>
          </w:tcPr>
          <w:p w14:paraId="3937C0F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Programs</w:t>
            </w:r>
          </w:p>
        </w:tc>
        <w:tc>
          <w:tcPr>
            <w:tcW w:w="1144" w:type="dxa"/>
            <w:vMerge w:val="restart"/>
            <w:shd w:val="clear" w:color="auto" w:fill="BFBFBF"/>
            <w:vAlign w:val="center"/>
            <w:hideMark/>
          </w:tcPr>
          <w:p w14:paraId="2AF258B6"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65" w:type="dxa"/>
            <w:vMerge w:val="restart"/>
            <w:shd w:val="clear" w:color="auto" w:fill="BFBFBF"/>
            <w:vAlign w:val="center"/>
            <w:hideMark/>
          </w:tcPr>
          <w:p w14:paraId="2E421290"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56" w:type="dxa"/>
            <w:gridSpan w:val="2"/>
            <w:shd w:val="clear" w:color="auto" w:fill="BFBFBF"/>
            <w:vAlign w:val="center"/>
            <w:hideMark/>
          </w:tcPr>
          <w:p w14:paraId="37CEECFD"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368" w:type="dxa"/>
            <w:vMerge w:val="restart"/>
            <w:shd w:val="clear" w:color="auto" w:fill="BFBFBF"/>
            <w:vAlign w:val="center"/>
          </w:tcPr>
          <w:p w14:paraId="1866751D"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6883A508" w14:textId="77777777" w:rsidTr="00D11DFA">
        <w:trPr>
          <w:trHeight w:val="454"/>
          <w:jc w:val="center"/>
        </w:trPr>
        <w:tc>
          <w:tcPr>
            <w:tcW w:w="4457" w:type="dxa"/>
            <w:vMerge/>
            <w:shd w:val="clear" w:color="auto" w:fill="BFBFBF"/>
            <w:vAlign w:val="center"/>
          </w:tcPr>
          <w:p w14:paraId="0FD0DE2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44" w:type="dxa"/>
            <w:vMerge/>
            <w:shd w:val="clear" w:color="auto" w:fill="BFBFBF"/>
            <w:vAlign w:val="center"/>
          </w:tcPr>
          <w:p w14:paraId="5AE73D8E"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65" w:type="dxa"/>
            <w:vMerge/>
            <w:shd w:val="clear" w:color="auto" w:fill="BFBFBF"/>
            <w:vAlign w:val="center"/>
          </w:tcPr>
          <w:p w14:paraId="7431640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47" w:type="dxa"/>
            <w:shd w:val="clear" w:color="auto" w:fill="BFBFBF"/>
            <w:vAlign w:val="center"/>
          </w:tcPr>
          <w:p w14:paraId="25D81D0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09" w:type="dxa"/>
            <w:shd w:val="clear" w:color="auto" w:fill="BFBFBF"/>
            <w:vAlign w:val="center"/>
          </w:tcPr>
          <w:p w14:paraId="6EDEEC0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368" w:type="dxa"/>
            <w:vMerge/>
            <w:shd w:val="clear" w:color="auto" w:fill="BFBFBF"/>
          </w:tcPr>
          <w:p w14:paraId="7912FD1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2D7818C3" w14:textId="77777777" w:rsidTr="00D11DFA">
        <w:trPr>
          <w:trHeight w:val="454"/>
          <w:jc w:val="center"/>
        </w:trPr>
        <w:tc>
          <w:tcPr>
            <w:tcW w:w="4457" w:type="dxa"/>
            <w:shd w:val="clear" w:color="auto" w:fill="FFFFFF"/>
            <w:vAlign w:val="center"/>
          </w:tcPr>
          <w:p w14:paraId="1D5F09BC"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FORESTRY AND FOREST PRODUCTS</w:t>
            </w:r>
          </w:p>
        </w:tc>
        <w:tc>
          <w:tcPr>
            <w:tcW w:w="1144" w:type="dxa"/>
            <w:shd w:val="clear" w:color="auto" w:fill="FFFFFF"/>
            <w:vAlign w:val="center"/>
          </w:tcPr>
          <w:p w14:paraId="6205455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65" w:type="dxa"/>
            <w:shd w:val="clear" w:color="auto" w:fill="FFFFFF"/>
            <w:vAlign w:val="center"/>
          </w:tcPr>
          <w:p w14:paraId="7F42F95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47" w:type="dxa"/>
            <w:shd w:val="clear" w:color="auto" w:fill="FFFFFF"/>
            <w:vAlign w:val="center"/>
          </w:tcPr>
          <w:p w14:paraId="476488C6"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09" w:type="dxa"/>
            <w:shd w:val="clear" w:color="auto" w:fill="FFFFFF"/>
            <w:vAlign w:val="center"/>
          </w:tcPr>
          <w:p w14:paraId="76DFEBAB"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368" w:type="dxa"/>
            <w:shd w:val="clear" w:color="auto" w:fill="FFFFFF"/>
            <w:vAlign w:val="center"/>
          </w:tcPr>
          <w:p w14:paraId="0760F3DD"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735AC282"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7BE4F4FA"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lastRenderedPageBreak/>
        <w:t>Annex Table 29: Şiran Mustafa Beyaz Vocational School(ŞMBMYO)</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61"/>
        <w:gridCol w:w="1149"/>
        <w:gridCol w:w="1150"/>
        <w:gridCol w:w="1242"/>
        <w:gridCol w:w="1108"/>
        <w:gridCol w:w="1380"/>
      </w:tblGrid>
      <w:tr w:rsidR="00BE6D56" w:rsidRPr="00BE6D56" w14:paraId="634BD935" w14:textId="77777777" w:rsidTr="00D11DFA">
        <w:trPr>
          <w:trHeight w:val="454"/>
          <w:jc w:val="center"/>
        </w:trPr>
        <w:tc>
          <w:tcPr>
            <w:tcW w:w="4624" w:type="dxa"/>
            <w:vMerge w:val="restart"/>
            <w:shd w:val="clear" w:color="auto" w:fill="BFBFBF"/>
            <w:vAlign w:val="center"/>
            <w:hideMark/>
          </w:tcPr>
          <w:p w14:paraId="19970F7D"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Programs</w:t>
            </w:r>
          </w:p>
        </w:tc>
        <w:tc>
          <w:tcPr>
            <w:tcW w:w="1181" w:type="dxa"/>
            <w:vMerge w:val="restart"/>
            <w:shd w:val="clear" w:color="auto" w:fill="BFBFBF"/>
            <w:vAlign w:val="center"/>
            <w:hideMark/>
          </w:tcPr>
          <w:p w14:paraId="5339DAD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88" w:type="dxa"/>
            <w:vMerge w:val="restart"/>
            <w:shd w:val="clear" w:color="auto" w:fill="BFBFBF"/>
            <w:vAlign w:val="center"/>
            <w:hideMark/>
          </w:tcPr>
          <w:p w14:paraId="6D8D5F4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75" w:type="dxa"/>
            <w:gridSpan w:val="2"/>
            <w:shd w:val="clear" w:color="auto" w:fill="BFBFBF"/>
            <w:vAlign w:val="center"/>
            <w:hideMark/>
          </w:tcPr>
          <w:p w14:paraId="638D9D61"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405" w:type="dxa"/>
            <w:vMerge w:val="restart"/>
            <w:shd w:val="clear" w:color="auto" w:fill="BFBFBF"/>
            <w:vAlign w:val="center"/>
          </w:tcPr>
          <w:p w14:paraId="4ADB8A0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35588C01" w14:textId="77777777" w:rsidTr="00D11DFA">
        <w:trPr>
          <w:trHeight w:val="454"/>
          <w:jc w:val="center"/>
        </w:trPr>
        <w:tc>
          <w:tcPr>
            <w:tcW w:w="4624" w:type="dxa"/>
            <w:vMerge/>
            <w:shd w:val="clear" w:color="auto" w:fill="BFBFBF"/>
            <w:vAlign w:val="center"/>
          </w:tcPr>
          <w:p w14:paraId="6FD8A0D7"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1" w:type="dxa"/>
            <w:vMerge/>
            <w:shd w:val="clear" w:color="auto" w:fill="BFBFBF"/>
            <w:vAlign w:val="center"/>
          </w:tcPr>
          <w:p w14:paraId="649F4918"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8" w:type="dxa"/>
            <w:vMerge/>
            <w:shd w:val="clear" w:color="auto" w:fill="BFBFBF"/>
            <w:vAlign w:val="center"/>
          </w:tcPr>
          <w:p w14:paraId="4DC41AA0"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60" w:type="dxa"/>
            <w:shd w:val="clear" w:color="auto" w:fill="BFBFBF"/>
            <w:vAlign w:val="center"/>
          </w:tcPr>
          <w:p w14:paraId="773E3E18"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15" w:type="dxa"/>
            <w:shd w:val="clear" w:color="auto" w:fill="BFBFBF"/>
            <w:vAlign w:val="center"/>
          </w:tcPr>
          <w:p w14:paraId="29E113F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405" w:type="dxa"/>
            <w:vMerge/>
            <w:shd w:val="clear" w:color="auto" w:fill="BFBFBF"/>
          </w:tcPr>
          <w:p w14:paraId="3AC8685D"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018CD64D" w14:textId="77777777" w:rsidTr="00D11DFA">
        <w:trPr>
          <w:trHeight w:val="454"/>
          <w:jc w:val="center"/>
        </w:trPr>
        <w:tc>
          <w:tcPr>
            <w:tcW w:w="4624" w:type="dxa"/>
            <w:shd w:val="clear" w:color="auto" w:fill="FFFFFF"/>
            <w:vAlign w:val="center"/>
          </w:tcPr>
          <w:p w14:paraId="20FFE280"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PHYSIOTHERAPY FOOD QUALITY CONTROL AND ANALYSIS </w:t>
            </w:r>
          </w:p>
        </w:tc>
        <w:tc>
          <w:tcPr>
            <w:tcW w:w="1181" w:type="dxa"/>
            <w:shd w:val="clear" w:color="auto" w:fill="FFFFFF"/>
            <w:vAlign w:val="center"/>
          </w:tcPr>
          <w:p w14:paraId="13A0FDB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2231948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631B79A5"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3016AC26"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70D6F54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C5AEA1F" w14:textId="77777777" w:rsidTr="00D11DFA">
        <w:trPr>
          <w:trHeight w:val="454"/>
          <w:jc w:val="center"/>
        </w:trPr>
        <w:tc>
          <w:tcPr>
            <w:tcW w:w="4624" w:type="dxa"/>
            <w:shd w:val="clear" w:color="auto" w:fill="F2F2F2"/>
            <w:vAlign w:val="center"/>
          </w:tcPr>
          <w:p w14:paraId="1306074A"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FOOD TECHNOLOGY</w:t>
            </w:r>
          </w:p>
        </w:tc>
        <w:tc>
          <w:tcPr>
            <w:tcW w:w="1181" w:type="dxa"/>
            <w:shd w:val="clear" w:color="auto" w:fill="F2F2F2"/>
            <w:vAlign w:val="center"/>
          </w:tcPr>
          <w:p w14:paraId="6952680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196D476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1058B913"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2F2F2"/>
            <w:vAlign w:val="center"/>
          </w:tcPr>
          <w:p w14:paraId="36C0B70A"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2F2F2"/>
            <w:vAlign w:val="center"/>
          </w:tcPr>
          <w:p w14:paraId="1A3AC9C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797D1F6E" w14:textId="77777777" w:rsidTr="00D11DFA">
        <w:trPr>
          <w:trHeight w:val="454"/>
          <w:jc w:val="center"/>
        </w:trPr>
        <w:tc>
          <w:tcPr>
            <w:tcW w:w="4624" w:type="dxa"/>
            <w:shd w:val="clear" w:color="auto" w:fill="FFFFFF"/>
            <w:vAlign w:val="center"/>
          </w:tcPr>
          <w:p w14:paraId="26D48E84"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LABORATORY AND VETERINARY HEALTH</w:t>
            </w:r>
          </w:p>
        </w:tc>
        <w:tc>
          <w:tcPr>
            <w:tcW w:w="1181" w:type="dxa"/>
            <w:shd w:val="clear" w:color="auto" w:fill="FFFFFF"/>
            <w:vAlign w:val="center"/>
          </w:tcPr>
          <w:p w14:paraId="436C1CF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25A026B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0BFA2568"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1679C1FA"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58135A5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850FEC8" w14:textId="77777777" w:rsidTr="00D11DFA">
        <w:trPr>
          <w:trHeight w:val="454"/>
          <w:jc w:val="center"/>
        </w:trPr>
        <w:tc>
          <w:tcPr>
            <w:tcW w:w="4624" w:type="dxa"/>
            <w:shd w:val="clear" w:color="auto" w:fill="F2F2F2"/>
            <w:vAlign w:val="center"/>
          </w:tcPr>
          <w:p w14:paraId="502BB3C6"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ORGANIC AGRICULTURE</w:t>
            </w:r>
          </w:p>
        </w:tc>
        <w:tc>
          <w:tcPr>
            <w:tcW w:w="1181" w:type="dxa"/>
            <w:shd w:val="clear" w:color="auto" w:fill="F2F2F2"/>
            <w:vAlign w:val="center"/>
          </w:tcPr>
          <w:p w14:paraId="379C93A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0CD9A758"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14F5927E"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2F2F2"/>
            <w:vAlign w:val="center"/>
          </w:tcPr>
          <w:p w14:paraId="2C01B61B"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2F2F2"/>
            <w:vAlign w:val="center"/>
          </w:tcPr>
          <w:p w14:paraId="58B3E47A"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6215B3ED" w14:textId="77777777" w:rsidTr="00D11DFA">
        <w:trPr>
          <w:trHeight w:val="454"/>
          <w:jc w:val="center"/>
        </w:trPr>
        <w:tc>
          <w:tcPr>
            <w:tcW w:w="4624" w:type="dxa"/>
            <w:shd w:val="clear" w:color="auto" w:fill="F2F2F2"/>
            <w:vAlign w:val="center"/>
          </w:tcPr>
          <w:p w14:paraId="264AE5B2"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MEDICAL LABORATORY TECHNIQUES</w:t>
            </w:r>
          </w:p>
        </w:tc>
        <w:tc>
          <w:tcPr>
            <w:tcW w:w="1181" w:type="dxa"/>
            <w:shd w:val="clear" w:color="auto" w:fill="F2F2F2"/>
            <w:vAlign w:val="center"/>
          </w:tcPr>
          <w:p w14:paraId="225AA97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0B2519B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2958849B"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2F2F2"/>
            <w:vAlign w:val="center"/>
          </w:tcPr>
          <w:p w14:paraId="43E40334"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2F2F2"/>
            <w:vAlign w:val="center"/>
          </w:tcPr>
          <w:p w14:paraId="1D5BB40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6D64FF38" w14:textId="77777777" w:rsidTr="00D11DFA">
        <w:trPr>
          <w:trHeight w:val="454"/>
          <w:jc w:val="center"/>
        </w:trPr>
        <w:tc>
          <w:tcPr>
            <w:tcW w:w="4624" w:type="dxa"/>
            <w:shd w:val="clear" w:color="auto" w:fill="FFFFFF"/>
            <w:vAlign w:val="center"/>
          </w:tcPr>
          <w:p w14:paraId="75A466F5"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MEDICINAL AND AROMATIC PLANTS</w:t>
            </w:r>
          </w:p>
        </w:tc>
        <w:tc>
          <w:tcPr>
            <w:tcW w:w="1181" w:type="dxa"/>
            <w:shd w:val="clear" w:color="auto" w:fill="FFFFFF"/>
            <w:vAlign w:val="center"/>
          </w:tcPr>
          <w:p w14:paraId="3F0EB95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32EA286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5C1E09A2"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0764677E"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31E305DF"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56A004EC"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53E9BC0F"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30 : Kelkit Vocational School of Health Services (KSHMYO)</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34"/>
        <w:gridCol w:w="1156"/>
        <w:gridCol w:w="1159"/>
        <w:gridCol w:w="1246"/>
        <w:gridCol w:w="1109"/>
        <w:gridCol w:w="1386"/>
      </w:tblGrid>
      <w:tr w:rsidR="00BE6D56" w:rsidRPr="00BE6D56" w14:paraId="46405B95" w14:textId="77777777" w:rsidTr="00D11DFA">
        <w:trPr>
          <w:trHeight w:val="454"/>
          <w:jc w:val="center"/>
        </w:trPr>
        <w:tc>
          <w:tcPr>
            <w:tcW w:w="4624" w:type="dxa"/>
            <w:vMerge w:val="restart"/>
            <w:shd w:val="clear" w:color="auto" w:fill="BFBFBF"/>
            <w:vAlign w:val="center"/>
            <w:hideMark/>
          </w:tcPr>
          <w:p w14:paraId="48E05B9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Programs</w:t>
            </w:r>
          </w:p>
        </w:tc>
        <w:tc>
          <w:tcPr>
            <w:tcW w:w="1181" w:type="dxa"/>
            <w:vMerge w:val="restart"/>
            <w:shd w:val="clear" w:color="auto" w:fill="BFBFBF"/>
            <w:vAlign w:val="center"/>
            <w:hideMark/>
          </w:tcPr>
          <w:p w14:paraId="6227CA3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88" w:type="dxa"/>
            <w:vMerge w:val="restart"/>
            <w:shd w:val="clear" w:color="auto" w:fill="BFBFBF"/>
            <w:vAlign w:val="center"/>
            <w:hideMark/>
          </w:tcPr>
          <w:p w14:paraId="2B865A1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75" w:type="dxa"/>
            <w:gridSpan w:val="2"/>
            <w:shd w:val="clear" w:color="auto" w:fill="BFBFBF"/>
            <w:vAlign w:val="center"/>
            <w:hideMark/>
          </w:tcPr>
          <w:p w14:paraId="5C3A9BE3"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405" w:type="dxa"/>
            <w:vMerge w:val="restart"/>
            <w:shd w:val="clear" w:color="auto" w:fill="BFBFBF"/>
            <w:vAlign w:val="center"/>
          </w:tcPr>
          <w:p w14:paraId="4F7B3F83"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194E9D3F" w14:textId="77777777" w:rsidTr="00D11DFA">
        <w:trPr>
          <w:trHeight w:val="454"/>
          <w:jc w:val="center"/>
        </w:trPr>
        <w:tc>
          <w:tcPr>
            <w:tcW w:w="4624" w:type="dxa"/>
            <w:vMerge/>
            <w:shd w:val="clear" w:color="auto" w:fill="BFBFBF"/>
            <w:vAlign w:val="center"/>
          </w:tcPr>
          <w:p w14:paraId="2E06388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1" w:type="dxa"/>
            <w:vMerge/>
            <w:shd w:val="clear" w:color="auto" w:fill="BFBFBF"/>
            <w:vAlign w:val="center"/>
          </w:tcPr>
          <w:p w14:paraId="3FB42F6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8" w:type="dxa"/>
            <w:vMerge/>
            <w:shd w:val="clear" w:color="auto" w:fill="BFBFBF"/>
            <w:vAlign w:val="center"/>
          </w:tcPr>
          <w:p w14:paraId="7E8B1C0A"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60" w:type="dxa"/>
            <w:shd w:val="clear" w:color="auto" w:fill="BFBFBF"/>
            <w:vAlign w:val="center"/>
          </w:tcPr>
          <w:p w14:paraId="39BFB07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15" w:type="dxa"/>
            <w:shd w:val="clear" w:color="auto" w:fill="BFBFBF"/>
            <w:vAlign w:val="center"/>
          </w:tcPr>
          <w:p w14:paraId="09E23A7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405" w:type="dxa"/>
            <w:vMerge/>
            <w:shd w:val="clear" w:color="auto" w:fill="BFBFBF"/>
          </w:tcPr>
          <w:p w14:paraId="46E9FAFD"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265919D6" w14:textId="77777777" w:rsidTr="00D11DFA">
        <w:trPr>
          <w:trHeight w:val="454"/>
          <w:jc w:val="center"/>
        </w:trPr>
        <w:tc>
          <w:tcPr>
            <w:tcW w:w="4624" w:type="dxa"/>
            <w:shd w:val="clear" w:color="auto" w:fill="FFFFFF"/>
            <w:vAlign w:val="center"/>
          </w:tcPr>
          <w:p w14:paraId="77F32B7C"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 xml:space="preserve">FIRST AID AND EMERGENCY ASSISTANCE </w:t>
            </w:r>
          </w:p>
        </w:tc>
        <w:tc>
          <w:tcPr>
            <w:tcW w:w="1181" w:type="dxa"/>
            <w:shd w:val="clear" w:color="auto" w:fill="FFFFFF"/>
            <w:vAlign w:val="center"/>
          </w:tcPr>
          <w:p w14:paraId="46D83DB1"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70C37CB3"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1693D139"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3FCE244A"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625307A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4340F8DD"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2E98131F"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31: Torul Vocational School(TMYO)</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441"/>
        <w:gridCol w:w="1154"/>
        <w:gridCol w:w="1157"/>
        <w:gridCol w:w="1245"/>
        <w:gridCol w:w="1109"/>
        <w:gridCol w:w="1384"/>
      </w:tblGrid>
      <w:tr w:rsidR="00BE6D56" w:rsidRPr="00BE6D56" w14:paraId="61A4A1B2" w14:textId="77777777" w:rsidTr="00D11DFA">
        <w:trPr>
          <w:trHeight w:val="454"/>
          <w:jc w:val="center"/>
        </w:trPr>
        <w:tc>
          <w:tcPr>
            <w:tcW w:w="4624" w:type="dxa"/>
            <w:vMerge w:val="restart"/>
            <w:shd w:val="clear" w:color="auto" w:fill="BFBFBF"/>
            <w:vAlign w:val="center"/>
            <w:hideMark/>
          </w:tcPr>
          <w:p w14:paraId="1B226820"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Programs</w:t>
            </w:r>
          </w:p>
        </w:tc>
        <w:tc>
          <w:tcPr>
            <w:tcW w:w="1181" w:type="dxa"/>
            <w:vMerge w:val="restart"/>
            <w:shd w:val="clear" w:color="auto" w:fill="BFBFBF"/>
            <w:vAlign w:val="center"/>
            <w:hideMark/>
          </w:tcPr>
          <w:p w14:paraId="120161A1"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88" w:type="dxa"/>
            <w:vMerge w:val="restart"/>
            <w:shd w:val="clear" w:color="auto" w:fill="BFBFBF"/>
            <w:vAlign w:val="center"/>
            <w:hideMark/>
          </w:tcPr>
          <w:p w14:paraId="5A0B1456"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75" w:type="dxa"/>
            <w:gridSpan w:val="2"/>
            <w:shd w:val="clear" w:color="auto" w:fill="BFBFBF"/>
            <w:vAlign w:val="center"/>
            <w:hideMark/>
          </w:tcPr>
          <w:p w14:paraId="7617FF94"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405" w:type="dxa"/>
            <w:vMerge w:val="restart"/>
            <w:shd w:val="clear" w:color="auto" w:fill="BFBFBF"/>
            <w:vAlign w:val="center"/>
          </w:tcPr>
          <w:p w14:paraId="11B4D6E4"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6A1B7402" w14:textId="77777777" w:rsidTr="00D11DFA">
        <w:trPr>
          <w:trHeight w:val="454"/>
          <w:jc w:val="center"/>
        </w:trPr>
        <w:tc>
          <w:tcPr>
            <w:tcW w:w="4624" w:type="dxa"/>
            <w:vMerge/>
            <w:shd w:val="clear" w:color="auto" w:fill="BFBFBF"/>
            <w:vAlign w:val="center"/>
          </w:tcPr>
          <w:p w14:paraId="03DC24B3"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1" w:type="dxa"/>
            <w:vMerge/>
            <w:shd w:val="clear" w:color="auto" w:fill="BFBFBF"/>
            <w:vAlign w:val="center"/>
          </w:tcPr>
          <w:p w14:paraId="2F78A43F"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8" w:type="dxa"/>
            <w:vMerge/>
            <w:shd w:val="clear" w:color="auto" w:fill="BFBFBF"/>
            <w:vAlign w:val="center"/>
          </w:tcPr>
          <w:p w14:paraId="4241C7B9"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60" w:type="dxa"/>
            <w:shd w:val="clear" w:color="auto" w:fill="BFBFBF"/>
            <w:vAlign w:val="center"/>
          </w:tcPr>
          <w:p w14:paraId="7097DEF1"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15" w:type="dxa"/>
            <w:shd w:val="clear" w:color="auto" w:fill="BFBFBF"/>
            <w:vAlign w:val="center"/>
          </w:tcPr>
          <w:p w14:paraId="0D50C27C"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405" w:type="dxa"/>
            <w:vMerge/>
            <w:shd w:val="clear" w:color="auto" w:fill="BFBFBF"/>
          </w:tcPr>
          <w:p w14:paraId="6E41B72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1B1E50BE" w14:textId="77777777" w:rsidTr="00D11DFA">
        <w:trPr>
          <w:trHeight w:val="454"/>
          <w:jc w:val="center"/>
        </w:trPr>
        <w:tc>
          <w:tcPr>
            <w:tcW w:w="4624" w:type="dxa"/>
            <w:shd w:val="clear" w:color="auto" w:fill="FFFFFF"/>
            <w:vAlign w:val="center"/>
          </w:tcPr>
          <w:p w14:paraId="3A3E56DB"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COMPUTER PROGRAMMING</w:t>
            </w:r>
          </w:p>
        </w:tc>
        <w:tc>
          <w:tcPr>
            <w:tcW w:w="1181" w:type="dxa"/>
            <w:shd w:val="clear" w:color="auto" w:fill="FFFFFF"/>
            <w:vAlign w:val="center"/>
          </w:tcPr>
          <w:p w14:paraId="0496D92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2A14FBCB"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020C59B1"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2ED97E98"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68DA55E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03187588" w14:textId="77777777" w:rsidTr="00D11DFA">
        <w:trPr>
          <w:trHeight w:val="454"/>
          <w:jc w:val="center"/>
        </w:trPr>
        <w:tc>
          <w:tcPr>
            <w:tcW w:w="4624" w:type="dxa"/>
            <w:shd w:val="clear" w:color="auto" w:fill="F2F2F2"/>
            <w:vAlign w:val="center"/>
          </w:tcPr>
          <w:p w14:paraId="750C49FC"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OFFICE MANAGEMENT AND EXECUTIVE ASSISTANT</w:t>
            </w:r>
          </w:p>
        </w:tc>
        <w:tc>
          <w:tcPr>
            <w:tcW w:w="1181" w:type="dxa"/>
            <w:shd w:val="clear" w:color="auto" w:fill="F2F2F2"/>
            <w:vAlign w:val="center"/>
          </w:tcPr>
          <w:p w14:paraId="737F34E4"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721D01D7"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5DDC8E6A"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2F2F2"/>
            <w:vAlign w:val="center"/>
          </w:tcPr>
          <w:p w14:paraId="71505557"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2F2F2"/>
            <w:vAlign w:val="center"/>
          </w:tcPr>
          <w:p w14:paraId="31E6ECD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5C61A730"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p>
    <w:p w14:paraId="2957D2E7" w14:textId="77777777" w:rsidR="00BE6D56" w:rsidRPr="00BE6D56" w:rsidRDefault="00BE6D56" w:rsidP="00BE6D56">
      <w:pPr>
        <w:tabs>
          <w:tab w:val="left" w:pos="284"/>
        </w:tabs>
        <w:spacing w:line="240" w:lineRule="auto"/>
        <w:jc w:val="cente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t>Annex Table 32: İrfan Can Köse Vocational School(İCKMYO)</w:t>
      </w:r>
    </w:p>
    <w:tbl>
      <w:tblPr>
        <w:tblW w:w="1049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158"/>
        <w:gridCol w:w="962"/>
        <w:gridCol w:w="931"/>
        <w:gridCol w:w="1137"/>
        <w:gridCol w:w="1066"/>
        <w:gridCol w:w="1236"/>
      </w:tblGrid>
      <w:tr w:rsidR="00BE6D56" w:rsidRPr="00BE6D56" w14:paraId="2A3FE65A" w14:textId="77777777" w:rsidTr="00D11DFA">
        <w:trPr>
          <w:trHeight w:val="454"/>
          <w:jc w:val="center"/>
        </w:trPr>
        <w:tc>
          <w:tcPr>
            <w:tcW w:w="4624" w:type="dxa"/>
            <w:vMerge w:val="restart"/>
            <w:shd w:val="clear" w:color="auto" w:fill="BFBFBF"/>
            <w:vAlign w:val="center"/>
            <w:hideMark/>
          </w:tcPr>
          <w:p w14:paraId="2942B911"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Programs</w:t>
            </w:r>
          </w:p>
        </w:tc>
        <w:tc>
          <w:tcPr>
            <w:tcW w:w="1181" w:type="dxa"/>
            <w:vMerge w:val="restart"/>
            <w:shd w:val="clear" w:color="auto" w:fill="BFBFBF"/>
            <w:vAlign w:val="center"/>
            <w:hideMark/>
          </w:tcPr>
          <w:p w14:paraId="7FC29026"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Double Major</w:t>
            </w:r>
          </w:p>
        </w:tc>
        <w:tc>
          <w:tcPr>
            <w:tcW w:w="1188" w:type="dxa"/>
            <w:vMerge w:val="restart"/>
            <w:shd w:val="clear" w:color="auto" w:fill="BFBFBF"/>
            <w:vAlign w:val="center"/>
            <w:hideMark/>
          </w:tcPr>
          <w:p w14:paraId="6620ECE0"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 xml:space="preserve">Minor </w:t>
            </w:r>
          </w:p>
        </w:tc>
        <w:tc>
          <w:tcPr>
            <w:tcW w:w="2375" w:type="dxa"/>
            <w:gridSpan w:val="2"/>
            <w:shd w:val="clear" w:color="auto" w:fill="BFBFBF"/>
            <w:vAlign w:val="center"/>
            <w:hideMark/>
          </w:tcPr>
          <w:p w14:paraId="182C3CF2"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Programme Type</w:t>
            </w:r>
          </w:p>
        </w:tc>
        <w:tc>
          <w:tcPr>
            <w:tcW w:w="1405" w:type="dxa"/>
            <w:vMerge w:val="restart"/>
            <w:shd w:val="clear" w:color="auto" w:fill="BFBFBF"/>
            <w:vAlign w:val="center"/>
          </w:tcPr>
          <w:p w14:paraId="742AD52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Language of instruction</w:t>
            </w:r>
          </w:p>
        </w:tc>
      </w:tr>
      <w:tr w:rsidR="00BE6D56" w:rsidRPr="00BE6D56" w14:paraId="31E7334B" w14:textId="77777777" w:rsidTr="00D11DFA">
        <w:trPr>
          <w:trHeight w:val="454"/>
          <w:jc w:val="center"/>
        </w:trPr>
        <w:tc>
          <w:tcPr>
            <w:tcW w:w="4624" w:type="dxa"/>
            <w:vMerge/>
            <w:shd w:val="clear" w:color="auto" w:fill="BFBFBF"/>
            <w:vAlign w:val="center"/>
          </w:tcPr>
          <w:p w14:paraId="7074D28D"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1" w:type="dxa"/>
            <w:vMerge/>
            <w:shd w:val="clear" w:color="auto" w:fill="BFBFBF"/>
            <w:vAlign w:val="center"/>
          </w:tcPr>
          <w:p w14:paraId="4CBE4C7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188" w:type="dxa"/>
            <w:vMerge/>
            <w:shd w:val="clear" w:color="auto" w:fill="BFBFBF"/>
            <w:vAlign w:val="center"/>
          </w:tcPr>
          <w:p w14:paraId="3B88DBD5"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c>
          <w:tcPr>
            <w:tcW w:w="1260" w:type="dxa"/>
            <w:shd w:val="clear" w:color="auto" w:fill="BFBFBF"/>
            <w:vAlign w:val="center"/>
          </w:tcPr>
          <w:p w14:paraId="0C66495B"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Daytime Education</w:t>
            </w:r>
          </w:p>
        </w:tc>
        <w:tc>
          <w:tcPr>
            <w:tcW w:w="1115" w:type="dxa"/>
            <w:shd w:val="clear" w:color="auto" w:fill="BFBFBF"/>
            <w:vAlign w:val="center"/>
          </w:tcPr>
          <w:p w14:paraId="4B18ECC4"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r w:rsidRPr="00BE6D56">
              <w:rPr>
                <w:rFonts w:ascii="Times New Roman" w:eastAsia="Times New Roman" w:hAnsi="Times New Roman" w:cs="Times New Roman"/>
                <w:b/>
                <w:color w:val="000000"/>
                <w:sz w:val="20"/>
                <w:szCs w:val="20"/>
              </w:rPr>
              <w:t>Nighttime Education</w:t>
            </w:r>
          </w:p>
        </w:tc>
        <w:tc>
          <w:tcPr>
            <w:tcW w:w="1405" w:type="dxa"/>
            <w:vMerge/>
            <w:shd w:val="clear" w:color="auto" w:fill="BFBFBF"/>
          </w:tcPr>
          <w:p w14:paraId="16400AB3" w14:textId="77777777" w:rsidR="00BE6D56" w:rsidRPr="00BE6D56" w:rsidRDefault="00BE6D56" w:rsidP="00BE6D56">
            <w:pPr>
              <w:spacing w:after="0" w:line="240" w:lineRule="auto"/>
              <w:jc w:val="center"/>
              <w:rPr>
                <w:rFonts w:ascii="Times New Roman" w:eastAsia="Times New Roman" w:hAnsi="Times New Roman" w:cs="Times New Roman"/>
                <w:b/>
                <w:color w:val="000000"/>
                <w:sz w:val="20"/>
                <w:szCs w:val="20"/>
              </w:rPr>
            </w:pPr>
          </w:p>
        </w:tc>
      </w:tr>
      <w:tr w:rsidR="00BE6D56" w:rsidRPr="00BE6D56" w14:paraId="69B7AAEA" w14:textId="77777777" w:rsidTr="00D11DFA">
        <w:trPr>
          <w:trHeight w:val="454"/>
          <w:jc w:val="center"/>
        </w:trPr>
        <w:tc>
          <w:tcPr>
            <w:tcW w:w="4624" w:type="dxa"/>
            <w:shd w:val="clear" w:color="auto" w:fill="FFFFFF"/>
            <w:vAlign w:val="center"/>
          </w:tcPr>
          <w:p w14:paraId="0DA79BEA"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LOGISTICS</w:t>
            </w:r>
          </w:p>
        </w:tc>
        <w:tc>
          <w:tcPr>
            <w:tcW w:w="1181" w:type="dxa"/>
            <w:shd w:val="clear" w:color="auto" w:fill="FFFFFF"/>
            <w:vAlign w:val="center"/>
          </w:tcPr>
          <w:p w14:paraId="72152769"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3095EB5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02716C27"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544ED2F5"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6EFFE316"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517D83BA" w14:textId="77777777" w:rsidTr="00D11DFA">
        <w:trPr>
          <w:trHeight w:val="454"/>
          <w:jc w:val="center"/>
        </w:trPr>
        <w:tc>
          <w:tcPr>
            <w:tcW w:w="4624" w:type="dxa"/>
            <w:shd w:val="clear" w:color="auto" w:fill="F2F2F2"/>
            <w:vAlign w:val="center"/>
          </w:tcPr>
          <w:p w14:paraId="4624D0D0"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|||UNTRANSLATED_CONTENT_START|||MUHASEBE VE VERGİ UYGULAMALARI|||UNTRANSLATED_CONTENT_END|||</w:t>
            </w:r>
          </w:p>
        </w:tc>
        <w:tc>
          <w:tcPr>
            <w:tcW w:w="1181" w:type="dxa"/>
            <w:shd w:val="clear" w:color="auto" w:fill="F2F2F2"/>
            <w:vAlign w:val="center"/>
          </w:tcPr>
          <w:p w14:paraId="0D6B946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2F2F2"/>
            <w:vAlign w:val="center"/>
          </w:tcPr>
          <w:p w14:paraId="732A03C5"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2F2F2"/>
            <w:vAlign w:val="center"/>
          </w:tcPr>
          <w:p w14:paraId="2DDF852B"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2F2F2"/>
            <w:vAlign w:val="center"/>
          </w:tcPr>
          <w:p w14:paraId="73048BF9"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2F2F2"/>
            <w:vAlign w:val="center"/>
          </w:tcPr>
          <w:p w14:paraId="107AC8FE"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r w:rsidR="00BE6D56" w:rsidRPr="00BE6D56" w14:paraId="31126B8D" w14:textId="77777777" w:rsidTr="00D11DFA">
        <w:trPr>
          <w:trHeight w:val="454"/>
          <w:jc w:val="center"/>
        </w:trPr>
        <w:tc>
          <w:tcPr>
            <w:tcW w:w="4624" w:type="dxa"/>
            <w:shd w:val="clear" w:color="auto" w:fill="FFFFFF"/>
            <w:vAlign w:val="center"/>
          </w:tcPr>
          <w:p w14:paraId="57334D09" w14:textId="77777777" w:rsidR="00BE6D56" w:rsidRPr="00BE6D56" w:rsidRDefault="00BE6D56" w:rsidP="00BE6D56">
            <w:pPr>
              <w:tabs>
                <w:tab w:val="left" w:pos="284"/>
              </w:tabs>
              <w:spacing w:after="0" w:line="240" w:lineRule="auto"/>
              <w:ind w:firstLine="84"/>
              <w:rPr>
                <w:rFonts w:ascii="Times New Roman" w:eastAsia="Times New Roman" w:hAnsi="Times New Roman" w:cs="Times New Roman"/>
                <w:color w:val="C00000"/>
                <w:sz w:val="20"/>
                <w:szCs w:val="20"/>
              </w:rPr>
            </w:pPr>
            <w:r w:rsidRPr="00BE6D56">
              <w:rPr>
                <w:rFonts w:ascii="Times New Roman" w:eastAsia="Times New Roman" w:hAnsi="Times New Roman" w:cs="Times New Roman"/>
                <w:sz w:val="20"/>
                <w:szCs w:val="20"/>
              </w:rPr>
              <w:t>POSTAL SERVICES</w:t>
            </w:r>
          </w:p>
        </w:tc>
        <w:tc>
          <w:tcPr>
            <w:tcW w:w="1181" w:type="dxa"/>
            <w:shd w:val="clear" w:color="auto" w:fill="FFFFFF"/>
            <w:vAlign w:val="center"/>
          </w:tcPr>
          <w:p w14:paraId="661F43A2"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188" w:type="dxa"/>
            <w:shd w:val="clear" w:color="auto" w:fill="FFFFFF"/>
            <w:vAlign w:val="center"/>
          </w:tcPr>
          <w:p w14:paraId="5872973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w:t>
            </w:r>
          </w:p>
        </w:tc>
        <w:tc>
          <w:tcPr>
            <w:tcW w:w="1260" w:type="dxa"/>
            <w:shd w:val="clear" w:color="auto" w:fill="FFFFFF"/>
            <w:vAlign w:val="center"/>
          </w:tcPr>
          <w:p w14:paraId="3F20BC87"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115" w:type="dxa"/>
            <w:shd w:val="clear" w:color="auto" w:fill="FFFFFF"/>
            <w:vAlign w:val="center"/>
          </w:tcPr>
          <w:p w14:paraId="65ED57D0" w14:textId="77777777" w:rsidR="00BE6D56" w:rsidRPr="00BE6D56" w:rsidRDefault="00BE6D56" w:rsidP="00BE6D56">
            <w:pPr>
              <w:spacing w:after="0" w:line="240" w:lineRule="auto"/>
              <w:jc w:val="center"/>
              <w:rPr>
                <w:rFonts w:ascii="Times New Roman" w:eastAsia="Times New Roman" w:hAnsi="Times New Roman" w:cs="Times New Roman"/>
                <w:sz w:val="20"/>
                <w:szCs w:val="20"/>
              </w:rPr>
            </w:pPr>
            <w:r w:rsidRPr="00BE6D56">
              <w:rPr>
                <w:rFonts w:ascii="Times New Roman" w:eastAsia="Times New Roman" w:hAnsi="Times New Roman" w:cs="Times New Roman"/>
                <w:sz w:val="20"/>
                <w:szCs w:val="20"/>
              </w:rPr>
              <w:t>+</w:t>
            </w:r>
          </w:p>
        </w:tc>
        <w:tc>
          <w:tcPr>
            <w:tcW w:w="1405" w:type="dxa"/>
            <w:shd w:val="clear" w:color="auto" w:fill="FFFFFF"/>
            <w:vAlign w:val="center"/>
          </w:tcPr>
          <w:p w14:paraId="5D4EBF6C" w14:textId="77777777" w:rsidR="00BE6D56" w:rsidRPr="00BE6D56" w:rsidRDefault="00BE6D56" w:rsidP="00BE6D56">
            <w:pPr>
              <w:spacing w:after="0" w:line="240" w:lineRule="auto"/>
              <w:jc w:val="center"/>
              <w:rPr>
                <w:rFonts w:ascii="Times New Roman" w:eastAsia="Times New Roman" w:hAnsi="Times New Roman" w:cs="Times New Roman"/>
                <w:color w:val="000000"/>
                <w:sz w:val="20"/>
                <w:szCs w:val="20"/>
              </w:rPr>
            </w:pPr>
            <w:r w:rsidRPr="00BE6D56">
              <w:rPr>
                <w:rFonts w:ascii="Times New Roman" w:eastAsia="Times New Roman" w:hAnsi="Times New Roman" w:cs="Times New Roman"/>
                <w:color w:val="000000"/>
                <w:sz w:val="20"/>
                <w:szCs w:val="20"/>
              </w:rPr>
              <w:t>Turkish</w:t>
            </w:r>
          </w:p>
        </w:tc>
      </w:tr>
    </w:tbl>
    <w:p w14:paraId="2AB4C77B" w14:textId="77777777" w:rsidR="00BE6D56" w:rsidRPr="00BE6D56" w:rsidRDefault="00BE6D56" w:rsidP="00BE6D56">
      <w:pPr>
        <w:tabs>
          <w:tab w:val="left" w:pos="284"/>
        </w:tabs>
        <w:spacing w:line="240" w:lineRule="auto"/>
        <w:rPr>
          <w:rFonts w:ascii="Times New Roman" w:eastAsia="Times New Roman" w:hAnsi="Times New Roman" w:cs="Times New Roman"/>
          <w:b/>
          <w:sz w:val="24"/>
          <w:szCs w:val="20"/>
        </w:rPr>
      </w:pPr>
    </w:p>
    <w:p w14:paraId="7455898E" w14:textId="77777777" w:rsidR="00BE6D56" w:rsidRPr="00BE6D56" w:rsidRDefault="00BE6D56" w:rsidP="00BE6D56">
      <w:pPr>
        <w:rPr>
          <w:rFonts w:ascii="Times New Roman" w:eastAsia="Times New Roman" w:hAnsi="Times New Roman" w:cs="Times New Roman"/>
          <w:b/>
          <w:sz w:val="24"/>
          <w:szCs w:val="20"/>
        </w:rPr>
      </w:pPr>
      <w:r w:rsidRPr="00BE6D56">
        <w:rPr>
          <w:rFonts w:ascii="Times New Roman" w:eastAsia="Times New Roman" w:hAnsi="Times New Roman" w:cs="Times New Roman"/>
          <w:b/>
          <w:sz w:val="24"/>
          <w:szCs w:val="20"/>
        </w:rPr>
        <w:br w:type="page"/>
      </w:r>
    </w:p>
    <w:p w14:paraId="108AFE8E" w14:textId="77777777" w:rsidR="00BE6D56" w:rsidRPr="00BE6D56" w:rsidRDefault="00BE6D56" w:rsidP="00BE6D56">
      <w:pPr>
        <w:autoSpaceDE w:val="0"/>
        <w:autoSpaceDN w:val="0"/>
        <w:adjustRightInd w:val="0"/>
        <w:spacing w:line="240" w:lineRule="auto"/>
        <w:ind w:right="-1"/>
        <w:jc w:val="center"/>
        <w:rPr>
          <w:rFonts w:ascii="Times New Roman" w:eastAsia="Times New Roman" w:hAnsi="Times New Roman" w:cs="Times New Roman"/>
          <w:b/>
          <w:color w:val="E36C0A"/>
          <w:sz w:val="28"/>
          <w:szCs w:val="20"/>
        </w:rPr>
      </w:pPr>
      <w:r w:rsidRPr="00BE6D56">
        <w:rPr>
          <w:rFonts w:ascii="Times New Roman" w:eastAsia="Aptos" w:hAnsi="Times New Roman" w:cs="Times New Roman"/>
          <w:b/>
          <w:color w:val="E36C0A"/>
          <w:sz w:val="28"/>
          <w:szCs w:val="20"/>
        </w:rPr>
        <w:lastRenderedPageBreak/>
        <w:t>2016 Performance Results Evaluation Tables</w:t>
      </w:r>
    </w:p>
    <w:p w14:paraId="3F544BB4" w14:textId="77777777" w:rsidR="00BE6D56" w:rsidRPr="00BE6D56" w:rsidRDefault="00BE6D56" w:rsidP="00BE6D56">
      <w:pPr>
        <w:autoSpaceDE w:val="0"/>
        <w:autoSpaceDN w:val="0"/>
        <w:adjustRightInd w:val="0"/>
        <w:spacing w:line="240" w:lineRule="auto"/>
        <w:ind w:right="-1"/>
        <w:jc w:val="center"/>
        <w:rPr>
          <w:rFonts w:ascii="Times New Roman" w:eastAsia="Times New Roman" w:hAnsi="Times New Roman" w:cs="Times New Roman"/>
          <w:b/>
          <w:color w:val="943634"/>
          <w:sz w:val="24"/>
          <w:szCs w:val="20"/>
        </w:rPr>
      </w:pPr>
      <w:r w:rsidRPr="00BE6D56">
        <w:rPr>
          <w:rFonts w:ascii="Times New Roman" w:eastAsia="Times New Roman" w:hAnsi="Times New Roman" w:cs="Times New Roman"/>
          <w:b/>
          <w:color w:val="943634"/>
          <w:sz w:val="24"/>
          <w:szCs w:val="20"/>
        </w:rPr>
        <w:t>(2013-2017 Strategic Plan Evaluation)</w:t>
      </w:r>
    </w:p>
    <w:p w14:paraId="1FE9021F" w14:textId="77777777" w:rsidR="00BE6D56" w:rsidRPr="00BE6D56" w:rsidRDefault="00BE6D56" w:rsidP="00BE6D56">
      <w:pPr>
        <w:autoSpaceDE w:val="0"/>
        <w:autoSpaceDN w:val="0"/>
        <w:adjustRightInd w:val="0"/>
        <w:spacing w:line="240" w:lineRule="auto"/>
        <w:ind w:right="-1"/>
        <w:jc w:val="center"/>
        <w:rPr>
          <w:rFonts w:ascii="Times New Roman" w:eastAsia="Calibri" w:hAnsi="Times New Roman" w:cs="Times New Roman"/>
          <w:b/>
          <w:color w:val="D99594"/>
          <w:sz w:val="24"/>
          <w:szCs w:val="20"/>
        </w:rPr>
      </w:pPr>
    </w:p>
    <w:p w14:paraId="49032EE9"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t xml:space="preserve">Performance Goal 1 </w:t>
      </w:r>
    </w:p>
    <w:p w14:paraId="1A2B7DB5" w14:textId="77777777" w:rsidR="00BE6D56" w:rsidRPr="00BE6D56" w:rsidRDefault="00BE6D56" w:rsidP="00BE6D56">
      <w:pPr>
        <w:shd w:val="clear" w:color="auto" w:fill="FFFFFF"/>
        <w:tabs>
          <w:tab w:val="left" w:pos="284"/>
        </w:tabs>
        <w:spacing w:after="0" w:line="360" w:lineRule="auto"/>
        <w:rPr>
          <w:rFonts w:ascii="Calibri" w:eastAsia="Times New Roman" w:hAnsi="Calibri" w:cs="Times New Roman"/>
          <w:sz w:val="24"/>
          <w:szCs w:val="20"/>
        </w:rPr>
      </w:pPr>
      <w:r w:rsidRPr="00BE6D56">
        <w:rPr>
          <w:rFonts w:ascii="Times New Roman" w:eastAsia="Times New Roman" w:hAnsi="Times New Roman" w:cs="Times New Roman"/>
          <w:sz w:val="24"/>
          <w:szCs w:val="20"/>
        </w:rPr>
        <w:t>To increase the number of departments/programs in our university and to take students to the programs to be opened</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410"/>
        <w:gridCol w:w="6362"/>
        <w:gridCol w:w="1166"/>
        <w:gridCol w:w="1256"/>
        <w:gridCol w:w="1318"/>
      </w:tblGrid>
      <w:tr w:rsidR="00BE6D56" w:rsidRPr="00BE6D56" w14:paraId="2C7F0500" w14:textId="77777777" w:rsidTr="00D11DFA">
        <w:trPr>
          <w:trHeight w:val="509"/>
          <w:jc w:val="center"/>
        </w:trPr>
        <w:tc>
          <w:tcPr>
            <w:tcW w:w="6750" w:type="dxa"/>
            <w:gridSpan w:val="2"/>
            <w:vMerge w:val="restart"/>
            <w:shd w:val="clear" w:color="auto" w:fill="A6A6A6"/>
            <w:vAlign w:val="center"/>
            <w:hideMark/>
          </w:tcPr>
          <w:p w14:paraId="1182532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4FBD0D88"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22BCF8B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469F5ECD"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 xml:space="preserve">Realization Status </w:t>
            </w:r>
          </w:p>
          <w:p w14:paraId="6B04A6C7"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(Percentage)</w:t>
            </w:r>
          </w:p>
        </w:tc>
      </w:tr>
      <w:tr w:rsidR="00BE6D56" w:rsidRPr="00BE6D56" w14:paraId="75A263EA" w14:textId="77777777" w:rsidTr="00D11DFA">
        <w:trPr>
          <w:trHeight w:val="509"/>
          <w:jc w:val="center"/>
        </w:trPr>
        <w:tc>
          <w:tcPr>
            <w:tcW w:w="6750" w:type="dxa"/>
            <w:gridSpan w:val="2"/>
            <w:vMerge/>
            <w:shd w:val="clear" w:color="auto" w:fill="A6A6A6"/>
            <w:vAlign w:val="center"/>
            <w:hideMark/>
          </w:tcPr>
          <w:p w14:paraId="1FEF8946"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437205B7"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08521BAB"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50FC2EF6" w14:textId="77777777" w:rsidR="00BE6D56" w:rsidRPr="00BE6D56" w:rsidRDefault="00BE6D56" w:rsidP="00BE6D56">
            <w:pPr>
              <w:spacing w:after="0" w:line="240" w:lineRule="auto"/>
              <w:rPr>
                <w:rFonts w:ascii="Times New Roman" w:eastAsia="Times New Roman" w:hAnsi="Times New Roman" w:cs="Times New Roman"/>
                <w:b/>
                <w:color w:val="C00000"/>
                <w:sz w:val="18"/>
                <w:szCs w:val="20"/>
              </w:rPr>
            </w:pPr>
          </w:p>
        </w:tc>
      </w:tr>
      <w:tr w:rsidR="00BE6D56" w:rsidRPr="00BE6D56" w14:paraId="0C7A6DF4" w14:textId="77777777" w:rsidTr="00D11DFA">
        <w:trPr>
          <w:trHeight w:val="454"/>
          <w:jc w:val="center"/>
        </w:trPr>
        <w:tc>
          <w:tcPr>
            <w:tcW w:w="388" w:type="dxa"/>
            <w:shd w:val="clear" w:color="auto" w:fill="FFFFFF"/>
            <w:noWrap/>
            <w:vAlign w:val="center"/>
            <w:hideMark/>
          </w:tcPr>
          <w:p w14:paraId="71DFEBF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w:t>
            </w:r>
          </w:p>
        </w:tc>
        <w:tc>
          <w:tcPr>
            <w:tcW w:w="6362" w:type="dxa"/>
            <w:shd w:val="clear" w:color="auto" w:fill="FFFFFF"/>
            <w:noWrap/>
            <w:vAlign w:val="center"/>
            <w:hideMark/>
          </w:tcPr>
          <w:p w14:paraId="366C2232"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The total number of students</w:t>
            </w:r>
          </w:p>
        </w:tc>
        <w:tc>
          <w:tcPr>
            <w:tcW w:w="1166" w:type="dxa"/>
            <w:shd w:val="clear" w:color="auto" w:fill="FFFFFF"/>
            <w:noWrap/>
            <w:vAlign w:val="center"/>
            <w:hideMark/>
          </w:tcPr>
          <w:p w14:paraId="6D68AC4E"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955</w:t>
            </w:r>
          </w:p>
        </w:tc>
        <w:tc>
          <w:tcPr>
            <w:tcW w:w="1256" w:type="dxa"/>
            <w:shd w:val="clear" w:color="auto" w:fill="FFFFFF"/>
            <w:noWrap/>
            <w:vAlign w:val="center"/>
            <w:hideMark/>
          </w:tcPr>
          <w:p w14:paraId="63A72BDD"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.701</w:t>
            </w:r>
          </w:p>
        </w:tc>
        <w:tc>
          <w:tcPr>
            <w:tcW w:w="1318" w:type="dxa"/>
            <w:shd w:val="clear" w:color="auto" w:fill="FFFFFF"/>
            <w:noWrap/>
            <w:vAlign w:val="center"/>
            <w:hideMark/>
          </w:tcPr>
          <w:p w14:paraId="1F4A9D1F"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85</w:t>
            </w:r>
          </w:p>
        </w:tc>
      </w:tr>
      <w:tr w:rsidR="00BE6D56" w:rsidRPr="00BE6D56" w14:paraId="14977CE2" w14:textId="77777777" w:rsidTr="00D11DFA">
        <w:trPr>
          <w:trHeight w:val="454"/>
          <w:jc w:val="center"/>
        </w:trPr>
        <w:tc>
          <w:tcPr>
            <w:tcW w:w="388" w:type="dxa"/>
            <w:shd w:val="clear" w:color="auto" w:fill="F2F2F2"/>
            <w:noWrap/>
            <w:vAlign w:val="center"/>
            <w:hideMark/>
          </w:tcPr>
          <w:p w14:paraId="4FD8EC4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w:t>
            </w:r>
          </w:p>
        </w:tc>
        <w:tc>
          <w:tcPr>
            <w:tcW w:w="6362" w:type="dxa"/>
            <w:shd w:val="clear" w:color="auto" w:fill="F2F2F2"/>
            <w:noWrap/>
            <w:vAlign w:val="center"/>
            <w:hideMark/>
          </w:tcPr>
          <w:p w14:paraId="4FEC3F72"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Total number of departments, departments and programs</w:t>
            </w:r>
          </w:p>
        </w:tc>
        <w:tc>
          <w:tcPr>
            <w:tcW w:w="1166" w:type="dxa"/>
            <w:shd w:val="clear" w:color="auto" w:fill="F2F2F2"/>
            <w:noWrap/>
            <w:vAlign w:val="center"/>
            <w:hideMark/>
          </w:tcPr>
          <w:p w14:paraId="354ADD5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112</w:t>
            </w:r>
          </w:p>
        </w:tc>
        <w:tc>
          <w:tcPr>
            <w:tcW w:w="1256" w:type="dxa"/>
            <w:shd w:val="clear" w:color="auto" w:fill="F2F2F2"/>
            <w:noWrap/>
            <w:vAlign w:val="center"/>
            <w:hideMark/>
          </w:tcPr>
          <w:p w14:paraId="141A462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119</w:t>
            </w:r>
          </w:p>
        </w:tc>
        <w:tc>
          <w:tcPr>
            <w:tcW w:w="1318" w:type="dxa"/>
            <w:shd w:val="clear" w:color="auto" w:fill="F2F2F2"/>
            <w:noWrap/>
            <w:vAlign w:val="center"/>
            <w:hideMark/>
          </w:tcPr>
          <w:p w14:paraId="4F01D6BA"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106</w:t>
            </w:r>
          </w:p>
        </w:tc>
      </w:tr>
      <w:tr w:rsidR="00BE6D56" w:rsidRPr="00BE6D56" w14:paraId="0E1ACCC7" w14:textId="77777777" w:rsidTr="00D11DFA">
        <w:trPr>
          <w:trHeight w:val="454"/>
          <w:jc w:val="center"/>
        </w:trPr>
        <w:tc>
          <w:tcPr>
            <w:tcW w:w="388" w:type="dxa"/>
            <w:shd w:val="clear" w:color="auto" w:fill="FFFFFF"/>
            <w:noWrap/>
            <w:vAlign w:val="center"/>
            <w:hideMark/>
          </w:tcPr>
          <w:p w14:paraId="129E9F61"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w:t>
            </w:r>
          </w:p>
        </w:tc>
        <w:tc>
          <w:tcPr>
            <w:tcW w:w="6362" w:type="dxa"/>
            <w:shd w:val="clear" w:color="auto" w:fill="FFFFFF"/>
            <w:vAlign w:val="center"/>
            <w:hideMark/>
          </w:tcPr>
          <w:p w14:paraId="6A550555"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The number of departments, programs, and departments opened in the units converted to faculties</w:t>
            </w:r>
          </w:p>
        </w:tc>
        <w:tc>
          <w:tcPr>
            <w:tcW w:w="1166" w:type="dxa"/>
            <w:shd w:val="clear" w:color="auto" w:fill="FFFFFF"/>
            <w:noWrap/>
            <w:vAlign w:val="center"/>
            <w:hideMark/>
          </w:tcPr>
          <w:p w14:paraId="5ABA7774"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10. </w:t>
            </w:r>
          </w:p>
        </w:tc>
        <w:tc>
          <w:tcPr>
            <w:tcW w:w="1256" w:type="dxa"/>
            <w:shd w:val="clear" w:color="auto" w:fill="FFFFFF"/>
            <w:noWrap/>
            <w:vAlign w:val="center"/>
            <w:hideMark/>
          </w:tcPr>
          <w:p w14:paraId="3E85745C"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10. </w:t>
            </w:r>
          </w:p>
        </w:tc>
        <w:tc>
          <w:tcPr>
            <w:tcW w:w="1318" w:type="dxa"/>
            <w:shd w:val="clear" w:color="auto" w:fill="FFFFFF"/>
            <w:noWrap/>
            <w:vAlign w:val="center"/>
            <w:hideMark/>
          </w:tcPr>
          <w:p w14:paraId="20CDB162"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100</w:t>
            </w:r>
          </w:p>
        </w:tc>
      </w:tr>
      <w:tr w:rsidR="00BE6D56" w:rsidRPr="00BE6D56" w14:paraId="49F3B519" w14:textId="77777777" w:rsidTr="00D11DFA">
        <w:trPr>
          <w:trHeight w:val="454"/>
          <w:jc w:val="center"/>
        </w:trPr>
        <w:tc>
          <w:tcPr>
            <w:tcW w:w="388" w:type="dxa"/>
            <w:shd w:val="clear" w:color="auto" w:fill="F2F2F2"/>
            <w:noWrap/>
            <w:vAlign w:val="center"/>
            <w:hideMark/>
          </w:tcPr>
          <w:p w14:paraId="352EAF6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w:t>
            </w:r>
          </w:p>
        </w:tc>
        <w:tc>
          <w:tcPr>
            <w:tcW w:w="6362" w:type="dxa"/>
            <w:shd w:val="clear" w:color="auto" w:fill="F2F2F2"/>
            <w:noWrap/>
            <w:vAlign w:val="center"/>
            <w:hideMark/>
          </w:tcPr>
          <w:p w14:paraId="5B0BFCB3"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students admitted to units converted to faculty</w:t>
            </w:r>
          </w:p>
        </w:tc>
        <w:tc>
          <w:tcPr>
            <w:tcW w:w="1166" w:type="dxa"/>
            <w:shd w:val="clear" w:color="auto" w:fill="F2F2F2"/>
            <w:noWrap/>
            <w:vAlign w:val="center"/>
            <w:hideMark/>
          </w:tcPr>
          <w:p w14:paraId="75EA49A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1,605</w:t>
            </w:r>
          </w:p>
        </w:tc>
        <w:tc>
          <w:tcPr>
            <w:tcW w:w="1256" w:type="dxa"/>
            <w:shd w:val="clear" w:color="auto" w:fill="F2F2F2"/>
            <w:noWrap/>
            <w:vAlign w:val="center"/>
            <w:hideMark/>
          </w:tcPr>
          <w:p w14:paraId="3818515A"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673</w:t>
            </w:r>
          </w:p>
        </w:tc>
        <w:tc>
          <w:tcPr>
            <w:tcW w:w="1318" w:type="dxa"/>
            <w:shd w:val="clear" w:color="auto" w:fill="F2F2F2"/>
            <w:noWrap/>
            <w:vAlign w:val="center"/>
            <w:hideMark/>
          </w:tcPr>
          <w:p w14:paraId="17F5C0D7"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42</w:t>
            </w:r>
          </w:p>
        </w:tc>
      </w:tr>
      <w:tr w:rsidR="00BE6D56" w:rsidRPr="00BE6D56" w14:paraId="3E02974E" w14:textId="77777777" w:rsidTr="00D11DFA">
        <w:trPr>
          <w:trHeight w:val="454"/>
          <w:jc w:val="center"/>
        </w:trPr>
        <w:tc>
          <w:tcPr>
            <w:tcW w:w="388" w:type="dxa"/>
            <w:shd w:val="clear" w:color="auto" w:fill="FFFFFF"/>
            <w:noWrap/>
            <w:vAlign w:val="center"/>
            <w:hideMark/>
          </w:tcPr>
          <w:p w14:paraId="25775461"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5</w:t>
            </w:r>
          </w:p>
        </w:tc>
        <w:tc>
          <w:tcPr>
            <w:tcW w:w="6362" w:type="dxa"/>
            <w:shd w:val="clear" w:color="auto" w:fill="FFFFFF"/>
            <w:noWrap/>
            <w:vAlign w:val="center"/>
            <w:hideMark/>
          </w:tcPr>
          <w:p w14:paraId="6DECCDF9"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students doing double major</w:t>
            </w:r>
          </w:p>
        </w:tc>
        <w:tc>
          <w:tcPr>
            <w:tcW w:w="1166" w:type="dxa"/>
            <w:shd w:val="clear" w:color="auto" w:fill="FFFFFF"/>
            <w:noWrap/>
            <w:vAlign w:val="center"/>
            <w:hideMark/>
          </w:tcPr>
          <w:p w14:paraId="30A6C743"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75</w:t>
            </w:r>
          </w:p>
        </w:tc>
        <w:tc>
          <w:tcPr>
            <w:tcW w:w="1256" w:type="dxa"/>
            <w:shd w:val="clear" w:color="auto" w:fill="FFFFFF"/>
            <w:noWrap/>
            <w:vAlign w:val="center"/>
            <w:hideMark/>
          </w:tcPr>
          <w:p w14:paraId="09372E4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114</w:t>
            </w:r>
          </w:p>
        </w:tc>
        <w:tc>
          <w:tcPr>
            <w:tcW w:w="1318" w:type="dxa"/>
            <w:shd w:val="clear" w:color="auto" w:fill="FFFFFF"/>
            <w:noWrap/>
            <w:vAlign w:val="center"/>
            <w:hideMark/>
          </w:tcPr>
          <w:p w14:paraId="24F74AF0"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152</w:t>
            </w:r>
          </w:p>
        </w:tc>
      </w:tr>
      <w:tr w:rsidR="00BE6D56" w:rsidRPr="00BE6D56" w14:paraId="1E317AC8" w14:textId="77777777" w:rsidTr="00D11DFA">
        <w:trPr>
          <w:trHeight w:val="454"/>
          <w:jc w:val="center"/>
        </w:trPr>
        <w:tc>
          <w:tcPr>
            <w:tcW w:w="388" w:type="dxa"/>
            <w:shd w:val="clear" w:color="auto" w:fill="F2F2F2"/>
            <w:noWrap/>
            <w:vAlign w:val="center"/>
            <w:hideMark/>
          </w:tcPr>
          <w:p w14:paraId="04735512"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6</w:t>
            </w:r>
          </w:p>
        </w:tc>
        <w:tc>
          <w:tcPr>
            <w:tcW w:w="6362" w:type="dxa"/>
            <w:shd w:val="clear" w:color="auto" w:fill="F2F2F2"/>
            <w:noWrap/>
            <w:vAlign w:val="center"/>
            <w:hideMark/>
          </w:tcPr>
          <w:p w14:paraId="57933CD3"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students doing minor</w:t>
            </w:r>
          </w:p>
        </w:tc>
        <w:tc>
          <w:tcPr>
            <w:tcW w:w="1166" w:type="dxa"/>
            <w:shd w:val="clear" w:color="auto" w:fill="F2F2F2"/>
            <w:noWrap/>
            <w:vAlign w:val="center"/>
            <w:hideMark/>
          </w:tcPr>
          <w:p w14:paraId="469147B7"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115</w:t>
            </w:r>
          </w:p>
        </w:tc>
        <w:tc>
          <w:tcPr>
            <w:tcW w:w="1256" w:type="dxa"/>
            <w:shd w:val="clear" w:color="auto" w:fill="F2F2F2"/>
            <w:noWrap/>
            <w:vAlign w:val="center"/>
            <w:hideMark/>
          </w:tcPr>
          <w:p w14:paraId="4E7901E2"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7</w:t>
            </w:r>
          </w:p>
        </w:tc>
        <w:tc>
          <w:tcPr>
            <w:tcW w:w="1318" w:type="dxa"/>
            <w:shd w:val="clear" w:color="auto" w:fill="F2F2F2"/>
            <w:noWrap/>
            <w:vAlign w:val="center"/>
            <w:hideMark/>
          </w:tcPr>
          <w:p w14:paraId="134A231B"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6</w:t>
            </w:r>
          </w:p>
        </w:tc>
      </w:tr>
      <w:tr w:rsidR="00BE6D56" w:rsidRPr="00BE6D56" w14:paraId="4AD93ED8" w14:textId="77777777" w:rsidTr="00D11DFA">
        <w:trPr>
          <w:trHeight w:val="454"/>
          <w:jc w:val="center"/>
        </w:trPr>
        <w:tc>
          <w:tcPr>
            <w:tcW w:w="388" w:type="dxa"/>
            <w:shd w:val="clear" w:color="auto" w:fill="FFFFFF"/>
            <w:noWrap/>
            <w:vAlign w:val="center"/>
            <w:hideMark/>
          </w:tcPr>
          <w:p w14:paraId="6B40186E"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7</w:t>
            </w:r>
          </w:p>
        </w:tc>
        <w:tc>
          <w:tcPr>
            <w:tcW w:w="6362" w:type="dxa"/>
            <w:shd w:val="clear" w:color="auto" w:fill="FFFFFF"/>
            <w:noWrap/>
            <w:vAlign w:val="center"/>
            <w:hideMark/>
          </w:tcPr>
          <w:p w14:paraId="14F622A2"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Master's Degree Program</w:t>
            </w:r>
          </w:p>
        </w:tc>
        <w:tc>
          <w:tcPr>
            <w:tcW w:w="1166" w:type="dxa"/>
            <w:shd w:val="clear" w:color="auto" w:fill="FFFFFF"/>
            <w:noWrap/>
            <w:vAlign w:val="center"/>
            <w:hideMark/>
          </w:tcPr>
          <w:p w14:paraId="419B5F44"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12</w:t>
            </w:r>
          </w:p>
        </w:tc>
        <w:tc>
          <w:tcPr>
            <w:tcW w:w="1256" w:type="dxa"/>
            <w:shd w:val="clear" w:color="auto" w:fill="FFFFFF"/>
            <w:noWrap/>
            <w:vAlign w:val="center"/>
            <w:hideMark/>
          </w:tcPr>
          <w:p w14:paraId="00A2994F"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13</w:t>
            </w:r>
          </w:p>
        </w:tc>
        <w:tc>
          <w:tcPr>
            <w:tcW w:w="1318" w:type="dxa"/>
            <w:shd w:val="clear" w:color="auto" w:fill="FFFFFF"/>
            <w:noWrap/>
            <w:vAlign w:val="center"/>
            <w:hideMark/>
          </w:tcPr>
          <w:p w14:paraId="78E02ADC"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108</w:t>
            </w:r>
          </w:p>
        </w:tc>
      </w:tr>
      <w:tr w:rsidR="00BE6D56" w:rsidRPr="00BE6D56" w14:paraId="04833EB2" w14:textId="77777777" w:rsidTr="00D11DFA">
        <w:trPr>
          <w:trHeight w:val="454"/>
          <w:jc w:val="center"/>
        </w:trPr>
        <w:tc>
          <w:tcPr>
            <w:tcW w:w="388" w:type="dxa"/>
            <w:shd w:val="clear" w:color="auto" w:fill="F2F2F2"/>
            <w:noWrap/>
            <w:vAlign w:val="center"/>
            <w:hideMark/>
          </w:tcPr>
          <w:p w14:paraId="0B4CD2B1"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8</w:t>
            </w:r>
          </w:p>
        </w:tc>
        <w:tc>
          <w:tcPr>
            <w:tcW w:w="6362" w:type="dxa"/>
            <w:shd w:val="clear" w:color="auto" w:fill="F2F2F2"/>
            <w:noWrap/>
            <w:vAlign w:val="center"/>
            <w:hideMark/>
          </w:tcPr>
          <w:p w14:paraId="1D3B8B32"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students with a master's degree</w:t>
            </w:r>
          </w:p>
        </w:tc>
        <w:tc>
          <w:tcPr>
            <w:tcW w:w="1166" w:type="dxa"/>
            <w:shd w:val="clear" w:color="auto" w:fill="F2F2F2"/>
            <w:noWrap/>
            <w:vAlign w:val="center"/>
            <w:hideMark/>
          </w:tcPr>
          <w:p w14:paraId="1057CE2A"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460</w:t>
            </w:r>
          </w:p>
        </w:tc>
        <w:tc>
          <w:tcPr>
            <w:tcW w:w="1256" w:type="dxa"/>
            <w:shd w:val="clear" w:color="auto" w:fill="F2F2F2"/>
            <w:noWrap/>
            <w:vAlign w:val="center"/>
            <w:hideMark/>
          </w:tcPr>
          <w:p w14:paraId="138CE24C"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725</w:t>
            </w:r>
          </w:p>
        </w:tc>
        <w:tc>
          <w:tcPr>
            <w:tcW w:w="1318" w:type="dxa"/>
            <w:shd w:val="clear" w:color="auto" w:fill="F2F2F2"/>
            <w:noWrap/>
            <w:vAlign w:val="center"/>
            <w:hideMark/>
          </w:tcPr>
          <w:p w14:paraId="1ED24A90"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158</w:t>
            </w:r>
          </w:p>
        </w:tc>
      </w:tr>
      <w:tr w:rsidR="00BE6D56" w:rsidRPr="00BE6D56" w14:paraId="0025A812" w14:textId="77777777" w:rsidTr="00D11DFA">
        <w:trPr>
          <w:trHeight w:val="454"/>
          <w:jc w:val="center"/>
        </w:trPr>
        <w:tc>
          <w:tcPr>
            <w:tcW w:w="388" w:type="dxa"/>
            <w:shd w:val="clear" w:color="auto" w:fill="FFFFFF"/>
            <w:noWrap/>
            <w:vAlign w:val="center"/>
            <w:hideMark/>
          </w:tcPr>
          <w:p w14:paraId="3A08F7F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9</w:t>
            </w:r>
          </w:p>
        </w:tc>
        <w:tc>
          <w:tcPr>
            <w:tcW w:w="6362" w:type="dxa"/>
            <w:shd w:val="clear" w:color="auto" w:fill="FFFFFF"/>
            <w:noWrap/>
            <w:vAlign w:val="center"/>
            <w:hideMark/>
          </w:tcPr>
          <w:p w14:paraId="051DE5F9"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PhD program</w:t>
            </w:r>
          </w:p>
        </w:tc>
        <w:tc>
          <w:tcPr>
            <w:tcW w:w="1166" w:type="dxa"/>
            <w:shd w:val="clear" w:color="auto" w:fill="FFFFFF"/>
            <w:noWrap/>
            <w:vAlign w:val="center"/>
            <w:hideMark/>
          </w:tcPr>
          <w:p w14:paraId="670C451D"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w:t>
            </w:r>
          </w:p>
        </w:tc>
        <w:tc>
          <w:tcPr>
            <w:tcW w:w="1256" w:type="dxa"/>
            <w:shd w:val="clear" w:color="auto" w:fill="FFFFFF"/>
            <w:noWrap/>
            <w:vAlign w:val="center"/>
            <w:hideMark/>
          </w:tcPr>
          <w:p w14:paraId="5CC46A8F"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w:t>
            </w:r>
          </w:p>
        </w:tc>
        <w:tc>
          <w:tcPr>
            <w:tcW w:w="1318" w:type="dxa"/>
            <w:shd w:val="clear" w:color="auto" w:fill="FFFFFF"/>
            <w:noWrap/>
            <w:vAlign w:val="center"/>
            <w:hideMark/>
          </w:tcPr>
          <w:p w14:paraId="7638E7E8"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200</w:t>
            </w:r>
          </w:p>
        </w:tc>
      </w:tr>
      <w:tr w:rsidR="00BE6D56" w:rsidRPr="00BE6D56" w14:paraId="18010CC2" w14:textId="77777777" w:rsidTr="00D11DFA">
        <w:trPr>
          <w:trHeight w:val="454"/>
          <w:jc w:val="center"/>
        </w:trPr>
        <w:tc>
          <w:tcPr>
            <w:tcW w:w="388" w:type="dxa"/>
            <w:shd w:val="clear" w:color="auto" w:fill="F2F2F2"/>
            <w:noWrap/>
            <w:vAlign w:val="center"/>
            <w:hideMark/>
          </w:tcPr>
          <w:p w14:paraId="3FAD668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10. </w:t>
            </w:r>
          </w:p>
        </w:tc>
        <w:tc>
          <w:tcPr>
            <w:tcW w:w="6362" w:type="dxa"/>
            <w:shd w:val="clear" w:color="auto" w:fill="F2F2F2"/>
            <w:noWrap/>
            <w:vAlign w:val="center"/>
            <w:hideMark/>
          </w:tcPr>
          <w:p w14:paraId="7A42EE0E"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PhD students</w:t>
            </w:r>
          </w:p>
        </w:tc>
        <w:tc>
          <w:tcPr>
            <w:tcW w:w="1166" w:type="dxa"/>
            <w:shd w:val="clear" w:color="auto" w:fill="F2F2F2"/>
            <w:noWrap/>
            <w:vAlign w:val="center"/>
            <w:hideMark/>
          </w:tcPr>
          <w:p w14:paraId="74B3935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15</w:t>
            </w:r>
          </w:p>
        </w:tc>
        <w:tc>
          <w:tcPr>
            <w:tcW w:w="1256" w:type="dxa"/>
            <w:shd w:val="clear" w:color="auto" w:fill="F2F2F2"/>
            <w:noWrap/>
            <w:vAlign w:val="center"/>
            <w:hideMark/>
          </w:tcPr>
          <w:p w14:paraId="282814A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31</w:t>
            </w:r>
          </w:p>
        </w:tc>
        <w:tc>
          <w:tcPr>
            <w:tcW w:w="1318" w:type="dxa"/>
            <w:shd w:val="clear" w:color="auto" w:fill="F2F2F2"/>
            <w:noWrap/>
            <w:vAlign w:val="center"/>
            <w:hideMark/>
          </w:tcPr>
          <w:p w14:paraId="24ACE605"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207</w:t>
            </w:r>
          </w:p>
        </w:tc>
      </w:tr>
      <w:tr w:rsidR="00BE6D56" w:rsidRPr="00BE6D56" w14:paraId="24A1C93D" w14:textId="77777777" w:rsidTr="00D11DFA">
        <w:trPr>
          <w:trHeight w:val="454"/>
          <w:jc w:val="center"/>
        </w:trPr>
        <w:tc>
          <w:tcPr>
            <w:tcW w:w="9172" w:type="dxa"/>
            <w:gridSpan w:val="4"/>
            <w:shd w:val="clear" w:color="auto" w:fill="BFBFBF"/>
            <w:noWrap/>
            <w:vAlign w:val="center"/>
          </w:tcPr>
          <w:p w14:paraId="7B533821" w14:textId="77777777" w:rsidR="00BE6D56" w:rsidRPr="00BE6D56" w:rsidRDefault="00BE6D56" w:rsidP="00BE6D56">
            <w:pPr>
              <w:spacing w:after="0" w:line="240" w:lineRule="auto"/>
              <w:jc w:val="center"/>
              <w:rPr>
                <w:rFonts w:ascii="Times New Roman" w:eastAsia="Times New Roman" w:hAnsi="Times New Roman" w:cs="Times New Roman"/>
                <w:b/>
                <w:color w:val="943634"/>
                <w:sz w:val="20"/>
                <w:szCs w:val="20"/>
              </w:rPr>
            </w:pPr>
            <w:r w:rsidRPr="00BE6D56">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429D3908" w14:textId="77777777" w:rsidR="00BE6D56" w:rsidRPr="00BE6D56" w:rsidRDefault="00BE6D56" w:rsidP="00BE6D56">
            <w:pPr>
              <w:spacing w:after="0" w:line="240" w:lineRule="auto"/>
              <w:jc w:val="center"/>
              <w:rPr>
                <w:rFonts w:ascii="Times New Roman" w:eastAsia="Times New Roman" w:hAnsi="Times New Roman" w:cs="Times New Roman"/>
                <w:b/>
                <w:color w:val="C00000"/>
                <w:sz w:val="20"/>
                <w:szCs w:val="20"/>
              </w:rPr>
            </w:pPr>
            <w:r w:rsidRPr="00BE6D56">
              <w:rPr>
                <w:rFonts w:ascii="Times New Roman" w:eastAsia="Times New Roman" w:hAnsi="Times New Roman" w:cs="Times New Roman"/>
                <w:b/>
                <w:color w:val="C00000"/>
                <w:sz w:val="20"/>
                <w:szCs w:val="20"/>
              </w:rPr>
              <w:t>116/4</w:t>
            </w:r>
          </w:p>
        </w:tc>
      </w:tr>
      <w:tr w:rsidR="00BE6D56" w:rsidRPr="00BE6D56" w14:paraId="3C5B8BFA" w14:textId="77777777" w:rsidTr="00D11DFA">
        <w:trPr>
          <w:trHeight w:val="2971"/>
          <w:jc w:val="center"/>
        </w:trPr>
        <w:tc>
          <w:tcPr>
            <w:tcW w:w="388" w:type="dxa"/>
            <w:shd w:val="clear" w:color="auto" w:fill="FFFFFF"/>
            <w:noWrap/>
            <w:textDirection w:val="btLr"/>
            <w:vAlign w:val="center"/>
            <w:hideMark/>
          </w:tcPr>
          <w:p w14:paraId="6DB2012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Assessment</w:t>
            </w:r>
          </w:p>
        </w:tc>
        <w:tc>
          <w:tcPr>
            <w:tcW w:w="10102" w:type="dxa"/>
            <w:gridSpan w:val="4"/>
            <w:shd w:val="clear" w:color="auto" w:fill="FFFFFF"/>
            <w:vAlign w:val="center"/>
            <w:hideMark/>
          </w:tcPr>
          <w:p w14:paraId="60E20BE7" w14:textId="77777777" w:rsidR="00BE6D56" w:rsidRPr="00BE6D56" w:rsidRDefault="00BE6D56" w:rsidP="00BE6D56">
            <w:pPr>
              <w:numPr>
                <w:ilvl w:val="0"/>
                <w:numId w:val="21"/>
              </w:numPr>
              <w:tabs>
                <w:tab w:val="left" w:pos="408"/>
              </w:tabs>
              <w:spacing w:after="0" w:line="240" w:lineRule="auto"/>
              <w:ind w:left="124"/>
              <w:contextualSpacing/>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The reason why the total number of students is lower than targeted is that there is not enough preference for the announced quotas.</w:t>
            </w:r>
          </w:p>
          <w:p w14:paraId="5AEF90AE"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The targeted increase in the total number of departments, departments and programs has been achieved, and a proposal will be received from our units for the opening of a new department, department and program.</w:t>
            </w:r>
          </w:p>
          <w:p w14:paraId="338E5567"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The School of Health was transformed into the Faculty of Health Sciences in 2016.</w:t>
            </w:r>
          </w:p>
          <w:p w14:paraId="766F235C"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Since the demand is increasing day by day, the number of students doing double major is observed to increase above the target.</w:t>
            </w:r>
          </w:p>
          <w:p w14:paraId="20AC838C"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Since only a certificate was given in the minor, the student preference was below the target.</w:t>
            </w:r>
          </w:p>
          <w:p w14:paraId="153F66E8"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Due to the high demand for master's programs, new programs were opened and there was an increase in students. Due to the increase in the number of graduate students from master's programs, the demand for doctoral programs has increased, and accordingly, new programs have been opened and the number of students has increased.</w:t>
            </w:r>
          </w:p>
        </w:tc>
      </w:tr>
    </w:tbl>
    <w:p w14:paraId="1F15CA6B"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E6D56">
        <w:rPr>
          <w:rFonts w:ascii="Calibri" w:eastAsia="Times New Roman" w:hAnsi="Calibri" w:cs="Times New Roman"/>
          <w:szCs w:val="20"/>
        </w:rPr>
        <w:br w:type="page"/>
      </w:r>
      <w:r w:rsidRPr="00BE6D56">
        <w:rPr>
          <w:rFonts w:ascii="Times New Roman" w:eastAsia="Times New Roman" w:hAnsi="Times New Roman" w:cs="Times New Roman"/>
          <w:b/>
          <w:sz w:val="24"/>
          <w:szCs w:val="20"/>
          <w:u w:val="single"/>
        </w:rPr>
        <w:lastRenderedPageBreak/>
        <w:t xml:space="preserve">Performance Goal 2 </w:t>
      </w:r>
    </w:p>
    <w:p w14:paraId="2203211F"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Improving the quality ofeducation of our university</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410"/>
        <w:gridCol w:w="6340"/>
        <w:gridCol w:w="1166"/>
        <w:gridCol w:w="1256"/>
        <w:gridCol w:w="1318"/>
      </w:tblGrid>
      <w:tr w:rsidR="00BE6D56" w:rsidRPr="00BE6D56" w14:paraId="079EB523" w14:textId="77777777" w:rsidTr="00D11DFA">
        <w:trPr>
          <w:trHeight w:val="509"/>
          <w:jc w:val="center"/>
        </w:trPr>
        <w:tc>
          <w:tcPr>
            <w:tcW w:w="6750" w:type="dxa"/>
            <w:gridSpan w:val="2"/>
            <w:vMerge w:val="restart"/>
            <w:shd w:val="clear" w:color="auto" w:fill="A6A6A6"/>
            <w:vAlign w:val="center"/>
            <w:hideMark/>
          </w:tcPr>
          <w:p w14:paraId="6D1A693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294363B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1954F2F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6AFAC4C0"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 xml:space="preserve">Realization Status </w:t>
            </w:r>
          </w:p>
          <w:p w14:paraId="315AE8B8"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(Percentage)</w:t>
            </w:r>
          </w:p>
        </w:tc>
      </w:tr>
      <w:tr w:rsidR="00BE6D56" w:rsidRPr="00BE6D56" w14:paraId="5697BA58" w14:textId="77777777" w:rsidTr="00D11DFA">
        <w:trPr>
          <w:trHeight w:val="509"/>
          <w:jc w:val="center"/>
        </w:trPr>
        <w:tc>
          <w:tcPr>
            <w:tcW w:w="6750" w:type="dxa"/>
            <w:gridSpan w:val="2"/>
            <w:vMerge/>
            <w:shd w:val="clear" w:color="auto" w:fill="A6A6A6"/>
            <w:vAlign w:val="center"/>
            <w:hideMark/>
          </w:tcPr>
          <w:p w14:paraId="6E97AE78"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4C0D189F"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2D765C50"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30C026A8" w14:textId="77777777" w:rsidR="00BE6D56" w:rsidRPr="00BE6D56" w:rsidRDefault="00BE6D56" w:rsidP="00BE6D56">
            <w:pPr>
              <w:spacing w:after="0" w:line="240" w:lineRule="auto"/>
              <w:rPr>
                <w:rFonts w:ascii="Times New Roman" w:eastAsia="Times New Roman" w:hAnsi="Times New Roman" w:cs="Times New Roman"/>
                <w:b/>
                <w:color w:val="C00000"/>
                <w:sz w:val="18"/>
                <w:szCs w:val="20"/>
              </w:rPr>
            </w:pPr>
          </w:p>
        </w:tc>
      </w:tr>
      <w:tr w:rsidR="00BE6D56" w:rsidRPr="00BE6D56" w14:paraId="16C82B38" w14:textId="77777777" w:rsidTr="00D11DFA">
        <w:trPr>
          <w:trHeight w:val="567"/>
          <w:jc w:val="center"/>
        </w:trPr>
        <w:tc>
          <w:tcPr>
            <w:tcW w:w="388" w:type="dxa"/>
            <w:shd w:val="clear" w:color="auto" w:fill="FFFFFF"/>
            <w:noWrap/>
            <w:vAlign w:val="center"/>
            <w:hideMark/>
          </w:tcPr>
          <w:p w14:paraId="15D4AE78"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c>
          <w:tcPr>
            <w:tcW w:w="6362" w:type="dxa"/>
            <w:shd w:val="clear" w:color="auto" w:fill="FFFFFF"/>
            <w:vAlign w:val="center"/>
            <w:hideMark/>
          </w:tcPr>
          <w:p w14:paraId="1B35E5AC"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Employment Procedures for Foreign Teaching Staff</w:t>
            </w:r>
          </w:p>
        </w:tc>
        <w:tc>
          <w:tcPr>
            <w:tcW w:w="1166" w:type="dxa"/>
            <w:shd w:val="clear" w:color="auto" w:fill="FFFFFF"/>
            <w:vAlign w:val="center"/>
            <w:hideMark/>
          </w:tcPr>
          <w:p w14:paraId="7DB8B42C"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7</w:t>
            </w:r>
          </w:p>
        </w:tc>
        <w:tc>
          <w:tcPr>
            <w:tcW w:w="1256" w:type="dxa"/>
            <w:shd w:val="clear" w:color="auto" w:fill="FFFFFF"/>
            <w:noWrap/>
            <w:vAlign w:val="center"/>
            <w:hideMark/>
          </w:tcPr>
          <w:p w14:paraId="31E50122"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8</w:t>
            </w:r>
          </w:p>
        </w:tc>
        <w:tc>
          <w:tcPr>
            <w:tcW w:w="1318" w:type="dxa"/>
            <w:shd w:val="clear" w:color="auto" w:fill="FFFFFF"/>
            <w:noWrap/>
            <w:vAlign w:val="center"/>
            <w:hideMark/>
          </w:tcPr>
          <w:p w14:paraId="396946A6"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114</w:t>
            </w:r>
          </w:p>
        </w:tc>
      </w:tr>
      <w:tr w:rsidR="00BE6D56" w:rsidRPr="00BE6D56" w14:paraId="1388D5A9" w14:textId="77777777" w:rsidTr="00D11DFA">
        <w:trPr>
          <w:trHeight w:val="567"/>
          <w:jc w:val="center"/>
        </w:trPr>
        <w:tc>
          <w:tcPr>
            <w:tcW w:w="388" w:type="dxa"/>
            <w:shd w:val="clear" w:color="auto" w:fill="F2F2F2"/>
            <w:noWrap/>
            <w:vAlign w:val="center"/>
            <w:hideMark/>
          </w:tcPr>
          <w:p w14:paraId="182EBFD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w:t>
            </w:r>
          </w:p>
        </w:tc>
        <w:tc>
          <w:tcPr>
            <w:tcW w:w="6362" w:type="dxa"/>
            <w:shd w:val="clear" w:color="auto" w:fill="F2F2F2"/>
            <w:vAlign w:val="center"/>
            <w:hideMark/>
          </w:tcPr>
          <w:p w14:paraId="54815871"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Total number of classrooms.</w:t>
            </w:r>
          </w:p>
        </w:tc>
        <w:tc>
          <w:tcPr>
            <w:tcW w:w="1166" w:type="dxa"/>
            <w:shd w:val="clear" w:color="auto" w:fill="F2F2F2"/>
            <w:vAlign w:val="center"/>
            <w:hideMark/>
          </w:tcPr>
          <w:p w14:paraId="012AC4A4"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195</w:t>
            </w:r>
          </w:p>
        </w:tc>
        <w:tc>
          <w:tcPr>
            <w:tcW w:w="1256" w:type="dxa"/>
            <w:shd w:val="clear" w:color="auto" w:fill="F2F2F2"/>
            <w:noWrap/>
            <w:vAlign w:val="center"/>
            <w:hideMark/>
          </w:tcPr>
          <w:p w14:paraId="60C6760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195</w:t>
            </w:r>
          </w:p>
        </w:tc>
        <w:tc>
          <w:tcPr>
            <w:tcW w:w="1318" w:type="dxa"/>
            <w:shd w:val="clear" w:color="auto" w:fill="F2F2F2"/>
            <w:noWrap/>
            <w:vAlign w:val="center"/>
            <w:hideMark/>
          </w:tcPr>
          <w:p w14:paraId="38AB026D"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100</w:t>
            </w:r>
          </w:p>
        </w:tc>
      </w:tr>
      <w:tr w:rsidR="00BE6D56" w:rsidRPr="00BE6D56" w14:paraId="6BA98B46" w14:textId="77777777" w:rsidTr="00D11DFA">
        <w:trPr>
          <w:trHeight w:val="567"/>
          <w:jc w:val="center"/>
        </w:trPr>
        <w:tc>
          <w:tcPr>
            <w:tcW w:w="388" w:type="dxa"/>
            <w:shd w:val="clear" w:color="auto" w:fill="FFFFFF"/>
            <w:noWrap/>
            <w:vAlign w:val="center"/>
            <w:hideMark/>
          </w:tcPr>
          <w:p w14:paraId="03796181"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3</w:t>
            </w:r>
          </w:p>
        </w:tc>
        <w:tc>
          <w:tcPr>
            <w:tcW w:w="6362" w:type="dxa"/>
            <w:shd w:val="clear" w:color="auto" w:fill="FFFFFF"/>
            <w:vAlign w:val="center"/>
            <w:hideMark/>
          </w:tcPr>
          <w:p w14:paraId="629E52AD"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ofsymposiums-congresses held</w:t>
            </w:r>
          </w:p>
        </w:tc>
        <w:tc>
          <w:tcPr>
            <w:tcW w:w="1166" w:type="dxa"/>
            <w:shd w:val="clear" w:color="auto" w:fill="FFFFFF"/>
            <w:vAlign w:val="center"/>
            <w:hideMark/>
          </w:tcPr>
          <w:p w14:paraId="6ED69541"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10. </w:t>
            </w:r>
          </w:p>
        </w:tc>
        <w:tc>
          <w:tcPr>
            <w:tcW w:w="1256" w:type="dxa"/>
            <w:shd w:val="clear" w:color="auto" w:fill="FFFFFF"/>
            <w:noWrap/>
            <w:vAlign w:val="center"/>
            <w:hideMark/>
          </w:tcPr>
          <w:p w14:paraId="3928D9B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w:t>
            </w:r>
          </w:p>
        </w:tc>
        <w:tc>
          <w:tcPr>
            <w:tcW w:w="1318" w:type="dxa"/>
            <w:shd w:val="clear" w:color="auto" w:fill="FFFFFF"/>
            <w:noWrap/>
            <w:vAlign w:val="center"/>
            <w:hideMark/>
          </w:tcPr>
          <w:p w14:paraId="6F355277"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30</w:t>
            </w:r>
          </w:p>
        </w:tc>
      </w:tr>
      <w:tr w:rsidR="00BE6D56" w:rsidRPr="00BE6D56" w14:paraId="0C3B1D98" w14:textId="77777777" w:rsidTr="00D11DFA">
        <w:trPr>
          <w:trHeight w:val="567"/>
          <w:jc w:val="center"/>
        </w:trPr>
        <w:tc>
          <w:tcPr>
            <w:tcW w:w="388" w:type="dxa"/>
            <w:shd w:val="clear" w:color="auto" w:fill="F2F2F2"/>
            <w:noWrap/>
            <w:vAlign w:val="center"/>
            <w:hideMark/>
          </w:tcPr>
          <w:p w14:paraId="6250F9E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4</w:t>
            </w:r>
          </w:p>
        </w:tc>
        <w:tc>
          <w:tcPr>
            <w:tcW w:w="6362" w:type="dxa"/>
            <w:shd w:val="clear" w:color="auto" w:fill="F2F2F2"/>
            <w:vAlign w:val="center"/>
            <w:hideMark/>
          </w:tcPr>
          <w:p w14:paraId="57912941"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Average number of students per classroom</w:t>
            </w:r>
          </w:p>
        </w:tc>
        <w:tc>
          <w:tcPr>
            <w:tcW w:w="1166" w:type="dxa"/>
            <w:shd w:val="clear" w:color="auto" w:fill="F2F2F2"/>
            <w:vAlign w:val="center"/>
            <w:hideMark/>
          </w:tcPr>
          <w:p w14:paraId="76E87DDF"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113</w:t>
            </w:r>
          </w:p>
        </w:tc>
        <w:tc>
          <w:tcPr>
            <w:tcW w:w="1256" w:type="dxa"/>
            <w:shd w:val="clear" w:color="auto" w:fill="F2F2F2"/>
            <w:noWrap/>
            <w:vAlign w:val="center"/>
            <w:hideMark/>
          </w:tcPr>
          <w:p w14:paraId="5031DD5B"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95</w:t>
            </w:r>
          </w:p>
        </w:tc>
        <w:tc>
          <w:tcPr>
            <w:tcW w:w="1318" w:type="dxa"/>
            <w:shd w:val="clear" w:color="auto" w:fill="F2F2F2"/>
            <w:noWrap/>
            <w:vAlign w:val="center"/>
            <w:hideMark/>
          </w:tcPr>
          <w:p w14:paraId="2405C3F4"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119</w:t>
            </w:r>
          </w:p>
        </w:tc>
      </w:tr>
      <w:tr w:rsidR="00BE6D56" w:rsidRPr="00BE6D56" w14:paraId="3FE3D346" w14:textId="77777777" w:rsidTr="00D11DFA">
        <w:trPr>
          <w:trHeight w:val="567"/>
          <w:jc w:val="center"/>
        </w:trPr>
        <w:tc>
          <w:tcPr>
            <w:tcW w:w="388" w:type="dxa"/>
            <w:shd w:val="clear" w:color="auto" w:fill="FFFFFF"/>
            <w:noWrap/>
            <w:vAlign w:val="center"/>
            <w:hideMark/>
          </w:tcPr>
          <w:p w14:paraId="52EAFB4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5</w:t>
            </w:r>
          </w:p>
        </w:tc>
        <w:tc>
          <w:tcPr>
            <w:tcW w:w="6362" w:type="dxa"/>
            <w:shd w:val="clear" w:color="auto" w:fill="FFFFFF"/>
            <w:vAlign w:val="center"/>
            <w:hideMark/>
          </w:tcPr>
          <w:p w14:paraId="1BB7A3D3"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presentations</w:t>
            </w:r>
          </w:p>
        </w:tc>
        <w:tc>
          <w:tcPr>
            <w:tcW w:w="1166" w:type="dxa"/>
            <w:shd w:val="clear" w:color="auto" w:fill="FFFFFF"/>
            <w:vAlign w:val="center"/>
            <w:hideMark/>
          </w:tcPr>
          <w:p w14:paraId="6F1489E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410</w:t>
            </w:r>
          </w:p>
        </w:tc>
        <w:tc>
          <w:tcPr>
            <w:tcW w:w="1256" w:type="dxa"/>
            <w:shd w:val="clear" w:color="auto" w:fill="FFFFFF"/>
            <w:noWrap/>
            <w:vAlign w:val="center"/>
            <w:hideMark/>
          </w:tcPr>
          <w:p w14:paraId="01FA475F"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333</w:t>
            </w:r>
          </w:p>
        </w:tc>
        <w:tc>
          <w:tcPr>
            <w:tcW w:w="1318" w:type="dxa"/>
            <w:shd w:val="clear" w:color="auto" w:fill="FFFFFF"/>
            <w:noWrap/>
            <w:vAlign w:val="center"/>
            <w:hideMark/>
          </w:tcPr>
          <w:p w14:paraId="7990B7B0"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81</w:t>
            </w:r>
          </w:p>
        </w:tc>
      </w:tr>
      <w:tr w:rsidR="00BE6D56" w:rsidRPr="00BE6D56" w14:paraId="345A5DBA" w14:textId="77777777" w:rsidTr="00D11DFA">
        <w:trPr>
          <w:trHeight w:val="567"/>
          <w:jc w:val="center"/>
        </w:trPr>
        <w:tc>
          <w:tcPr>
            <w:tcW w:w="388" w:type="dxa"/>
            <w:shd w:val="clear" w:color="auto" w:fill="F2F2F2"/>
            <w:noWrap/>
            <w:vAlign w:val="center"/>
            <w:hideMark/>
          </w:tcPr>
          <w:p w14:paraId="222D0A6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6</w:t>
            </w:r>
          </w:p>
        </w:tc>
        <w:tc>
          <w:tcPr>
            <w:tcW w:w="6362" w:type="dxa"/>
            <w:shd w:val="clear" w:color="auto" w:fill="F2F2F2"/>
            <w:vAlign w:val="center"/>
            <w:hideMark/>
          </w:tcPr>
          <w:p w14:paraId="34F519CA"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symposiums-congresses attended</w:t>
            </w:r>
          </w:p>
        </w:tc>
        <w:tc>
          <w:tcPr>
            <w:tcW w:w="1166" w:type="dxa"/>
            <w:shd w:val="clear" w:color="auto" w:fill="F2F2F2"/>
            <w:vAlign w:val="center"/>
            <w:hideMark/>
          </w:tcPr>
          <w:p w14:paraId="39EB245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332</w:t>
            </w:r>
          </w:p>
        </w:tc>
        <w:tc>
          <w:tcPr>
            <w:tcW w:w="1256" w:type="dxa"/>
            <w:shd w:val="clear" w:color="auto" w:fill="F2F2F2"/>
            <w:noWrap/>
            <w:vAlign w:val="center"/>
            <w:hideMark/>
          </w:tcPr>
          <w:p w14:paraId="0CDDDBCD"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228</w:t>
            </w:r>
          </w:p>
        </w:tc>
        <w:tc>
          <w:tcPr>
            <w:tcW w:w="1318" w:type="dxa"/>
            <w:shd w:val="clear" w:color="auto" w:fill="F2F2F2"/>
            <w:noWrap/>
            <w:vAlign w:val="center"/>
            <w:hideMark/>
          </w:tcPr>
          <w:p w14:paraId="3645F1CF"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69</w:t>
            </w:r>
          </w:p>
        </w:tc>
      </w:tr>
      <w:tr w:rsidR="00BE6D56" w:rsidRPr="00BE6D56" w14:paraId="052657BA" w14:textId="77777777" w:rsidTr="00D11DFA">
        <w:trPr>
          <w:trHeight w:val="567"/>
          <w:jc w:val="center"/>
        </w:trPr>
        <w:tc>
          <w:tcPr>
            <w:tcW w:w="388" w:type="dxa"/>
            <w:shd w:val="clear" w:color="auto" w:fill="FFFFFF"/>
            <w:noWrap/>
            <w:vAlign w:val="center"/>
            <w:hideMark/>
          </w:tcPr>
          <w:p w14:paraId="09CA860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7</w:t>
            </w:r>
          </w:p>
        </w:tc>
        <w:tc>
          <w:tcPr>
            <w:tcW w:w="6362" w:type="dxa"/>
            <w:shd w:val="clear" w:color="auto" w:fill="FFFFFF"/>
            <w:vAlign w:val="center"/>
            <w:hideMark/>
          </w:tcPr>
          <w:p w14:paraId="3983C19C"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academic staff</w:t>
            </w:r>
          </w:p>
        </w:tc>
        <w:tc>
          <w:tcPr>
            <w:tcW w:w="1166" w:type="dxa"/>
            <w:shd w:val="clear" w:color="auto" w:fill="FFFFFF"/>
            <w:vAlign w:val="center"/>
            <w:hideMark/>
          </w:tcPr>
          <w:p w14:paraId="0EA75112"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976</w:t>
            </w:r>
          </w:p>
        </w:tc>
        <w:tc>
          <w:tcPr>
            <w:tcW w:w="1256" w:type="dxa"/>
            <w:shd w:val="clear" w:color="auto" w:fill="FFFFFF"/>
            <w:noWrap/>
            <w:vAlign w:val="center"/>
            <w:hideMark/>
          </w:tcPr>
          <w:p w14:paraId="43DDD962"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1467</w:t>
            </w:r>
          </w:p>
        </w:tc>
        <w:tc>
          <w:tcPr>
            <w:tcW w:w="1318" w:type="dxa"/>
            <w:shd w:val="clear" w:color="auto" w:fill="FFFFFF"/>
            <w:noWrap/>
            <w:vAlign w:val="center"/>
            <w:hideMark/>
          </w:tcPr>
          <w:p w14:paraId="30E96722"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150.00</w:t>
            </w:r>
          </w:p>
        </w:tc>
      </w:tr>
      <w:tr w:rsidR="00BE6D56" w:rsidRPr="00BE6D56" w14:paraId="35D426C2" w14:textId="77777777" w:rsidTr="00D11DFA">
        <w:trPr>
          <w:trHeight w:val="567"/>
          <w:jc w:val="center"/>
        </w:trPr>
        <w:tc>
          <w:tcPr>
            <w:tcW w:w="388" w:type="dxa"/>
            <w:shd w:val="clear" w:color="auto" w:fill="F2F2F2"/>
            <w:noWrap/>
            <w:vAlign w:val="center"/>
            <w:hideMark/>
          </w:tcPr>
          <w:p w14:paraId="2B001BE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8</w:t>
            </w:r>
          </w:p>
        </w:tc>
        <w:tc>
          <w:tcPr>
            <w:tcW w:w="6362" w:type="dxa"/>
            <w:shd w:val="clear" w:color="auto" w:fill="F2F2F2"/>
            <w:vAlign w:val="center"/>
            <w:hideMark/>
          </w:tcPr>
          <w:p w14:paraId="3E3BB354"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units transferred to ECTS (European Credit Collection and Transfer System) credit system</w:t>
            </w:r>
          </w:p>
        </w:tc>
        <w:tc>
          <w:tcPr>
            <w:tcW w:w="1166" w:type="dxa"/>
            <w:shd w:val="clear" w:color="auto" w:fill="F2F2F2"/>
            <w:vAlign w:val="center"/>
            <w:hideMark/>
          </w:tcPr>
          <w:p w14:paraId="135B76C2"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18</w:t>
            </w:r>
          </w:p>
        </w:tc>
        <w:tc>
          <w:tcPr>
            <w:tcW w:w="1256" w:type="dxa"/>
            <w:shd w:val="clear" w:color="auto" w:fill="F2F2F2"/>
            <w:noWrap/>
            <w:vAlign w:val="center"/>
            <w:hideMark/>
          </w:tcPr>
          <w:p w14:paraId="36E7B0C4"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18</w:t>
            </w:r>
          </w:p>
        </w:tc>
        <w:tc>
          <w:tcPr>
            <w:tcW w:w="1318" w:type="dxa"/>
            <w:shd w:val="clear" w:color="auto" w:fill="F2F2F2"/>
            <w:noWrap/>
            <w:vAlign w:val="center"/>
            <w:hideMark/>
          </w:tcPr>
          <w:p w14:paraId="71752332"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100</w:t>
            </w:r>
          </w:p>
        </w:tc>
      </w:tr>
      <w:tr w:rsidR="00BE6D56" w:rsidRPr="00BE6D56" w14:paraId="2836AA33" w14:textId="77777777" w:rsidTr="00D11DFA">
        <w:trPr>
          <w:trHeight w:val="567"/>
          <w:jc w:val="center"/>
        </w:trPr>
        <w:tc>
          <w:tcPr>
            <w:tcW w:w="388" w:type="dxa"/>
            <w:shd w:val="clear" w:color="auto" w:fill="FFFFFF"/>
            <w:noWrap/>
            <w:vAlign w:val="center"/>
            <w:hideMark/>
          </w:tcPr>
          <w:p w14:paraId="26DFA20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9</w:t>
            </w:r>
          </w:p>
        </w:tc>
        <w:tc>
          <w:tcPr>
            <w:tcW w:w="6362" w:type="dxa"/>
            <w:shd w:val="clear" w:color="auto" w:fill="FFFFFF"/>
            <w:vAlign w:val="center"/>
            <w:hideMark/>
          </w:tcPr>
          <w:p w14:paraId="6C5830FF"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courses updated under TYYÇ (Turkish Higher Education Qualifications Framework)</w:t>
            </w:r>
          </w:p>
        </w:tc>
        <w:tc>
          <w:tcPr>
            <w:tcW w:w="1166" w:type="dxa"/>
            <w:shd w:val="clear" w:color="auto" w:fill="FFFFFF"/>
            <w:noWrap/>
            <w:vAlign w:val="center"/>
            <w:hideMark/>
          </w:tcPr>
          <w:p w14:paraId="0E5C9EE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4.350</w:t>
            </w:r>
          </w:p>
        </w:tc>
        <w:tc>
          <w:tcPr>
            <w:tcW w:w="1256" w:type="dxa"/>
            <w:shd w:val="clear" w:color="auto" w:fill="FFFFFF"/>
            <w:noWrap/>
            <w:vAlign w:val="center"/>
            <w:hideMark/>
          </w:tcPr>
          <w:p w14:paraId="1248A59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4.350</w:t>
            </w:r>
          </w:p>
        </w:tc>
        <w:tc>
          <w:tcPr>
            <w:tcW w:w="1318" w:type="dxa"/>
            <w:shd w:val="clear" w:color="auto" w:fill="FFFFFF"/>
            <w:noWrap/>
            <w:vAlign w:val="center"/>
            <w:hideMark/>
          </w:tcPr>
          <w:p w14:paraId="08044E26"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100</w:t>
            </w:r>
          </w:p>
        </w:tc>
      </w:tr>
      <w:tr w:rsidR="00BE6D56" w:rsidRPr="00BE6D56" w14:paraId="1F42AF10" w14:textId="77777777" w:rsidTr="00D11DFA">
        <w:trPr>
          <w:trHeight w:val="567"/>
          <w:jc w:val="center"/>
        </w:trPr>
        <w:tc>
          <w:tcPr>
            <w:tcW w:w="388" w:type="dxa"/>
            <w:shd w:val="clear" w:color="auto" w:fill="F2F2F2"/>
            <w:noWrap/>
            <w:vAlign w:val="center"/>
            <w:hideMark/>
          </w:tcPr>
          <w:p w14:paraId="542C285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10. </w:t>
            </w:r>
          </w:p>
        </w:tc>
        <w:tc>
          <w:tcPr>
            <w:tcW w:w="6362" w:type="dxa"/>
            <w:shd w:val="clear" w:color="auto" w:fill="F2F2F2"/>
            <w:vAlign w:val="center"/>
            <w:hideMark/>
          </w:tcPr>
          <w:p w14:paraId="3D137156"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students surveyed</w:t>
            </w:r>
          </w:p>
        </w:tc>
        <w:tc>
          <w:tcPr>
            <w:tcW w:w="1166" w:type="dxa"/>
            <w:shd w:val="clear" w:color="auto" w:fill="F2F2F2"/>
            <w:vAlign w:val="center"/>
            <w:hideMark/>
          </w:tcPr>
          <w:p w14:paraId="2DEFB5C7"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16.500</w:t>
            </w:r>
          </w:p>
        </w:tc>
        <w:tc>
          <w:tcPr>
            <w:tcW w:w="1256" w:type="dxa"/>
            <w:shd w:val="clear" w:color="auto" w:fill="F2F2F2"/>
            <w:noWrap/>
            <w:vAlign w:val="center"/>
            <w:hideMark/>
          </w:tcPr>
          <w:p w14:paraId="601D5C5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610 </w:t>
            </w:r>
          </w:p>
        </w:tc>
        <w:tc>
          <w:tcPr>
            <w:tcW w:w="1318" w:type="dxa"/>
            <w:shd w:val="clear" w:color="auto" w:fill="F2F2F2"/>
            <w:noWrap/>
            <w:vAlign w:val="center"/>
            <w:hideMark/>
          </w:tcPr>
          <w:p w14:paraId="616C9FFE"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64</w:t>
            </w:r>
          </w:p>
        </w:tc>
      </w:tr>
      <w:tr w:rsidR="00BE6D56" w:rsidRPr="00BE6D56" w14:paraId="722A0417" w14:textId="77777777" w:rsidTr="00D11DFA">
        <w:trPr>
          <w:trHeight w:val="567"/>
          <w:jc w:val="center"/>
        </w:trPr>
        <w:tc>
          <w:tcPr>
            <w:tcW w:w="388" w:type="dxa"/>
            <w:shd w:val="clear" w:color="auto" w:fill="FFFFFF"/>
            <w:noWrap/>
            <w:vAlign w:val="center"/>
            <w:hideMark/>
          </w:tcPr>
          <w:p w14:paraId="5C42BFD8"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11</w:t>
            </w:r>
          </w:p>
        </w:tc>
        <w:tc>
          <w:tcPr>
            <w:tcW w:w="6362" w:type="dxa"/>
            <w:shd w:val="clear" w:color="auto" w:fill="FFFFFF"/>
            <w:vAlign w:val="center"/>
            <w:hideMark/>
          </w:tcPr>
          <w:p w14:paraId="07C6A2CE"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programs that include entrepreneurship course</w:t>
            </w:r>
          </w:p>
        </w:tc>
        <w:tc>
          <w:tcPr>
            <w:tcW w:w="1166" w:type="dxa"/>
            <w:shd w:val="clear" w:color="auto" w:fill="FFFFFF"/>
            <w:vAlign w:val="center"/>
            <w:hideMark/>
          </w:tcPr>
          <w:p w14:paraId="6A606A7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32</w:t>
            </w:r>
          </w:p>
        </w:tc>
        <w:tc>
          <w:tcPr>
            <w:tcW w:w="1256" w:type="dxa"/>
            <w:shd w:val="clear" w:color="auto" w:fill="FFFFFF"/>
            <w:noWrap/>
            <w:vAlign w:val="center"/>
            <w:hideMark/>
          </w:tcPr>
          <w:p w14:paraId="0FE02DF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41</w:t>
            </w:r>
          </w:p>
        </w:tc>
        <w:tc>
          <w:tcPr>
            <w:tcW w:w="1318" w:type="dxa"/>
            <w:shd w:val="clear" w:color="auto" w:fill="FFFFFF"/>
            <w:noWrap/>
            <w:vAlign w:val="center"/>
            <w:hideMark/>
          </w:tcPr>
          <w:p w14:paraId="2650506C"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128</w:t>
            </w:r>
          </w:p>
        </w:tc>
      </w:tr>
      <w:tr w:rsidR="00BE6D56" w:rsidRPr="00BE6D56" w14:paraId="67CD97F0" w14:textId="77777777" w:rsidTr="00D11DFA">
        <w:trPr>
          <w:trHeight w:val="567"/>
          <w:jc w:val="center"/>
        </w:trPr>
        <w:tc>
          <w:tcPr>
            <w:tcW w:w="9172" w:type="dxa"/>
            <w:gridSpan w:val="4"/>
            <w:shd w:val="clear" w:color="auto" w:fill="BFBFBF"/>
            <w:noWrap/>
            <w:vAlign w:val="center"/>
          </w:tcPr>
          <w:p w14:paraId="50EBE3C9" w14:textId="77777777" w:rsidR="00BE6D56" w:rsidRPr="00BE6D56" w:rsidRDefault="00BE6D56" w:rsidP="00BE6D56">
            <w:pPr>
              <w:spacing w:after="0" w:line="240" w:lineRule="auto"/>
              <w:jc w:val="center"/>
              <w:rPr>
                <w:rFonts w:ascii="Times New Roman" w:eastAsia="Times New Roman" w:hAnsi="Times New Roman" w:cs="Times New Roman"/>
                <w:b/>
                <w:color w:val="943634"/>
                <w:sz w:val="20"/>
                <w:szCs w:val="20"/>
              </w:rPr>
            </w:pPr>
            <w:r w:rsidRPr="00BE6D56">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048E728F" w14:textId="77777777" w:rsidR="00BE6D56" w:rsidRPr="00BE6D56" w:rsidRDefault="00BE6D56" w:rsidP="00BE6D56">
            <w:pPr>
              <w:spacing w:after="0" w:line="240" w:lineRule="auto"/>
              <w:jc w:val="center"/>
              <w:rPr>
                <w:rFonts w:ascii="Times New Roman" w:eastAsia="Times New Roman" w:hAnsi="Times New Roman" w:cs="Times New Roman"/>
                <w:b/>
                <w:color w:val="C00000"/>
                <w:sz w:val="20"/>
                <w:szCs w:val="20"/>
              </w:rPr>
            </w:pPr>
            <w:r w:rsidRPr="00BE6D56">
              <w:rPr>
                <w:rFonts w:ascii="Times New Roman" w:eastAsia="Times New Roman" w:hAnsi="Times New Roman" w:cs="Times New Roman"/>
                <w:b/>
                <w:color w:val="C00000"/>
                <w:sz w:val="20"/>
                <w:szCs w:val="20"/>
              </w:rPr>
              <w:t>95%</w:t>
            </w:r>
          </w:p>
        </w:tc>
      </w:tr>
      <w:tr w:rsidR="00BE6D56" w:rsidRPr="00BE6D56" w14:paraId="21158472" w14:textId="77777777" w:rsidTr="00D11DFA">
        <w:trPr>
          <w:trHeight w:val="3273"/>
          <w:jc w:val="center"/>
        </w:trPr>
        <w:tc>
          <w:tcPr>
            <w:tcW w:w="388" w:type="dxa"/>
            <w:shd w:val="clear" w:color="auto" w:fill="FFFFFF"/>
            <w:noWrap/>
            <w:textDirection w:val="btLr"/>
            <w:vAlign w:val="center"/>
            <w:hideMark/>
          </w:tcPr>
          <w:p w14:paraId="554AB0A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Assessment</w:t>
            </w:r>
          </w:p>
        </w:tc>
        <w:tc>
          <w:tcPr>
            <w:tcW w:w="10102" w:type="dxa"/>
            <w:gridSpan w:val="4"/>
            <w:shd w:val="clear" w:color="auto" w:fill="FFFFFF"/>
            <w:vAlign w:val="center"/>
            <w:hideMark/>
          </w:tcPr>
          <w:p w14:paraId="2D689233"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Based on the need for foreign faculty members, new purchases were made and the targeted number was exceeded.</w:t>
            </w:r>
          </w:p>
          <w:p w14:paraId="1FBD6E98"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The total number of classrooms was targeted. The physical structuring of our university is ongoing, and there will be an increase in the number of classrooms in the following years.</w:t>
            </w:r>
          </w:p>
          <w:p w14:paraId="41487C4F"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The number of symposiums-congresses held has been below the target and the necessary studies will be carried out for improvement.</w:t>
            </w:r>
          </w:p>
          <w:p w14:paraId="14D5BA4B"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The average number of students per classroom has decreased. With the completion of new training buildings, this number will be further reduced and a more qualified training environment will be created.</w:t>
            </w:r>
          </w:p>
          <w:p w14:paraId="66588FAF"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Within the scope of the academic incentive, it is planned to increase the number of scientific meetings and participation in these meetings.</w:t>
            </w:r>
          </w:p>
          <w:p w14:paraId="6E8D0E81"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Since there was no change in the number of units, the number of units transferred to the ECTS (European Credit Collection and Transfer System) credit system and the number of courses updated within the scope of TYYÇ (Turkish Higher Education Qualifications Framework) remained constant.</w:t>
            </w:r>
          </w:p>
          <w:p w14:paraId="34725437" w14:textId="77777777" w:rsidR="00BE6D56" w:rsidRPr="00BE6D56" w:rsidRDefault="00BE6D56" w:rsidP="00BE6D56">
            <w:pPr>
              <w:numPr>
                <w:ilvl w:val="0"/>
                <w:numId w:val="21"/>
              </w:numPr>
              <w:tabs>
                <w:tab w:val="left" w:pos="408"/>
              </w:tabs>
              <w:spacing w:after="0" w:line="240" w:lineRule="auto"/>
              <w:ind w:left="124"/>
              <w:contextualSpacing/>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Due to the opening of new departments and programs, the number of programs that include entrepreneurship courses has increased.</w:t>
            </w:r>
          </w:p>
        </w:tc>
      </w:tr>
    </w:tbl>
    <w:p w14:paraId="5186C14F" w14:textId="77777777" w:rsidR="00BE6D56" w:rsidRPr="00BE6D56" w:rsidRDefault="00BE6D56" w:rsidP="00BE6D56">
      <w:pPr>
        <w:rPr>
          <w:rFonts w:ascii="Calibri" w:eastAsia="Times New Roman" w:hAnsi="Calibri" w:cs="Times New Roman"/>
          <w:szCs w:val="20"/>
        </w:rPr>
      </w:pPr>
      <w:r w:rsidRPr="00BE6D56">
        <w:rPr>
          <w:rFonts w:ascii="Calibri" w:eastAsia="Times New Roman" w:hAnsi="Calibri" w:cs="Times New Roman"/>
          <w:szCs w:val="20"/>
        </w:rPr>
        <w:br w:type="page"/>
      </w:r>
    </w:p>
    <w:p w14:paraId="39B2E0DF"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lastRenderedPageBreak/>
        <w:t xml:space="preserve">Performance Goal 3 </w:t>
      </w:r>
    </w:p>
    <w:p w14:paraId="1E699771"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To increase the number of researches and publications of our university</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388"/>
        <w:gridCol w:w="6362"/>
        <w:gridCol w:w="1166"/>
        <w:gridCol w:w="1256"/>
        <w:gridCol w:w="1318"/>
      </w:tblGrid>
      <w:tr w:rsidR="00BE6D56" w:rsidRPr="00BE6D56" w14:paraId="47D4E5E3" w14:textId="77777777" w:rsidTr="00D11DFA">
        <w:trPr>
          <w:trHeight w:val="509"/>
          <w:jc w:val="center"/>
        </w:trPr>
        <w:tc>
          <w:tcPr>
            <w:tcW w:w="6750" w:type="dxa"/>
            <w:gridSpan w:val="2"/>
            <w:vMerge w:val="restart"/>
            <w:shd w:val="clear" w:color="auto" w:fill="A6A6A6"/>
            <w:vAlign w:val="center"/>
            <w:hideMark/>
          </w:tcPr>
          <w:p w14:paraId="53E3880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5AE5E39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4059AF9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4BB103A0"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 xml:space="preserve">Realization Status </w:t>
            </w:r>
          </w:p>
          <w:p w14:paraId="60E4E292"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(Percentage)</w:t>
            </w:r>
          </w:p>
        </w:tc>
      </w:tr>
      <w:tr w:rsidR="00BE6D56" w:rsidRPr="00BE6D56" w14:paraId="2E559938" w14:textId="77777777" w:rsidTr="00D11DFA">
        <w:trPr>
          <w:trHeight w:val="509"/>
          <w:jc w:val="center"/>
        </w:trPr>
        <w:tc>
          <w:tcPr>
            <w:tcW w:w="6750" w:type="dxa"/>
            <w:gridSpan w:val="2"/>
            <w:vMerge/>
            <w:shd w:val="clear" w:color="auto" w:fill="A6A6A6"/>
            <w:vAlign w:val="center"/>
            <w:hideMark/>
          </w:tcPr>
          <w:p w14:paraId="4D84100D"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5E68B3B7"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71C34A05"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6BFB9A26" w14:textId="77777777" w:rsidR="00BE6D56" w:rsidRPr="00BE6D56" w:rsidRDefault="00BE6D56" w:rsidP="00BE6D56">
            <w:pPr>
              <w:spacing w:after="0" w:line="240" w:lineRule="auto"/>
              <w:rPr>
                <w:rFonts w:ascii="Times New Roman" w:eastAsia="Times New Roman" w:hAnsi="Times New Roman" w:cs="Times New Roman"/>
                <w:b/>
                <w:color w:val="C00000"/>
                <w:sz w:val="18"/>
                <w:szCs w:val="20"/>
              </w:rPr>
            </w:pPr>
          </w:p>
        </w:tc>
      </w:tr>
      <w:tr w:rsidR="00BE6D56" w:rsidRPr="00BE6D56" w14:paraId="2135D91C" w14:textId="77777777" w:rsidTr="00D11DFA">
        <w:trPr>
          <w:trHeight w:val="454"/>
          <w:jc w:val="center"/>
        </w:trPr>
        <w:tc>
          <w:tcPr>
            <w:tcW w:w="388" w:type="dxa"/>
            <w:shd w:val="clear" w:color="auto" w:fill="FFFFFF"/>
            <w:noWrap/>
            <w:vAlign w:val="center"/>
            <w:hideMark/>
          </w:tcPr>
          <w:p w14:paraId="24E3C51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c>
          <w:tcPr>
            <w:tcW w:w="6362" w:type="dxa"/>
            <w:shd w:val="clear" w:color="auto" w:fill="FFFFFF"/>
            <w:vAlign w:val="center"/>
            <w:hideMark/>
          </w:tcPr>
          <w:p w14:paraId="510D1C0F"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publications in national journals</w:t>
            </w:r>
          </w:p>
        </w:tc>
        <w:tc>
          <w:tcPr>
            <w:tcW w:w="1166" w:type="dxa"/>
            <w:shd w:val="clear" w:color="auto" w:fill="FFFFFF"/>
            <w:vAlign w:val="center"/>
            <w:hideMark/>
          </w:tcPr>
          <w:p w14:paraId="7EFA4C54"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233</w:t>
            </w:r>
          </w:p>
        </w:tc>
        <w:tc>
          <w:tcPr>
            <w:tcW w:w="1256" w:type="dxa"/>
            <w:shd w:val="clear" w:color="auto" w:fill="FFFFFF"/>
            <w:noWrap/>
            <w:vAlign w:val="center"/>
            <w:hideMark/>
          </w:tcPr>
          <w:p w14:paraId="634F2D6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139</w:t>
            </w:r>
          </w:p>
        </w:tc>
        <w:tc>
          <w:tcPr>
            <w:tcW w:w="1318" w:type="dxa"/>
            <w:shd w:val="clear" w:color="auto" w:fill="FFFFFF"/>
            <w:noWrap/>
            <w:vAlign w:val="center"/>
            <w:hideMark/>
          </w:tcPr>
          <w:p w14:paraId="6F8D77B2"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60</w:t>
            </w:r>
          </w:p>
        </w:tc>
      </w:tr>
      <w:tr w:rsidR="00BE6D56" w:rsidRPr="00BE6D56" w14:paraId="6EA5B44F" w14:textId="77777777" w:rsidTr="00D11DFA">
        <w:trPr>
          <w:trHeight w:val="454"/>
          <w:jc w:val="center"/>
        </w:trPr>
        <w:tc>
          <w:tcPr>
            <w:tcW w:w="388" w:type="dxa"/>
            <w:shd w:val="clear" w:color="auto" w:fill="F2F2F2"/>
            <w:noWrap/>
            <w:vAlign w:val="center"/>
            <w:hideMark/>
          </w:tcPr>
          <w:p w14:paraId="29D6BAF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w:t>
            </w:r>
          </w:p>
        </w:tc>
        <w:tc>
          <w:tcPr>
            <w:tcW w:w="6362" w:type="dxa"/>
            <w:shd w:val="clear" w:color="auto" w:fill="F2F2F2"/>
            <w:vAlign w:val="center"/>
            <w:hideMark/>
          </w:tcPr>
          <w:p w14:paraId="2DCEC376"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publications in international journals</w:t>
            </w:r>
          </w:p>
        </w:tc>
        <w:tc>
          <w:tcPr>
            <w:tcW w:w="1166" w:type="dxa"/>
            <w:shd w:val="clear" w:color="auto" w:fill="F2F2F2"/>
            <w:vAlign w:val="center"/>
            <w:hideMark/>
          </w:tcPr>
          <w:p w14:paraId="702D4EC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211</w:t>
            </w:r>
          </w:p>
        </w:tc>
        <w:tc>
          <w:tcPr>
            <w:tcW w:w="1256" w:type="dxa"/>
            <w:shd w:val="clear" w:color="auto" w:fill="F2F2F2"/>
            <w:noWrap/>
            <w:vAlign w:val="center"/>
            <w:hideMark/>
          </w:tcPr>
          <w:p w14:paraId="1533D1A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233</w:t>
            </w:r>
          </w:p>
        </w:tc>
        <w:tc>
          <w:tcPr>
            <w:tcW w:w="1318" w:type="dxa"/>
            <w:shd w:val="clear" w:color="auto" w:fill="F2F2F2"/>
            <w:noWrap/>
            <w:vAlign w:val="center"/>
            <w:hideMark/>
          </w:tcPr>
          <w:p w14:paraId="7FFED7B2"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110</w:t>
            </w:r>
          </w:p>
        </w:tc>
      </w:tr>
      <w:tr w:rsidR="00BE6D56" w:rsidRPr="00BE6D56" w14:paraId="060361CC" w14:textId="77777777" w:rsidTr="00D11DFA">
        <w:trPr>
          <w:trHeight w:val="454"/>
          <w:jc w:val="center"/>
        </w:trPr>
        <w:tc>
          <w:tcPr>
            <w:tcW w:w="388" w:type="dxa"/>
            <w:shd w:val="clear" w:color="auto" w:fill="FFFFFF"/>
            <w:noWrap/>
            <w:vAlign w:val="center"/>
            <w:hideMark/>
          </w:tcPr>
          <w:p w14:paraId="6603233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3</w:t>
            </w:r>
          </w:p>
        </w:tc>
        <w:tc>
          <w:tcPr>
            <w:tcW w:w="6362" w:type="dxa"/>
            <w:shd w:val="clear" w:color="auto" w:fill="FFFFFF"/>
            <w:vAlign w:val="center"/>
            <w:hideMark/>
          </w:tcPr>
          <w:p w14:paraId="216B2A89"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journals scanned by SCI/SCI-Expanded/SSCI/ AHCI</w:t>
            </w:r>
          </w:p>
        </w:tc>
        <w:tc>
          <w:tcPr>
            <w:tcW w:w="1166" w:type="dxa"/>
            <w:shd w:val="clear" w:color="auto" w:fill="FFFFFF"/>
            <w:vAlign w:val="center"/>
            <w:hideMark/>
          </w:tcPr>
          <w:p w14:paraId="274B81AB"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37</w:t>
            </w:r>
          </w:p>
        </w:tc>
        <w:tc>
          <w:tcPr>
            <w:tcW w:w="1256" w:type="dxa"/>
            <w:shd w:val="clear" w:color="auto" w:fill="FFFFFF"/>
            <w:noWrap/>
            <w:vAlign w:val="center"/>
            <w:hideMark/>
          </w:tcPr>
          <w:p w14:paraId="16BA43EE"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27</w:t>
            </w:r>
          </w:p>
        </w:tc>
        <w:tc>
          <w:tcPr>
            <w:tcW w:w="1318" w:type="dxa"/>
            <w:shd w:val="clear" w:color="auto" w:fill="FFFFFF"/>
            <w:noWrap/>
            <w:vAlign w:val="center"/>
            <w:hideMark/>
          </w:tcPr>
          <w:p w14:paraId="02CCCDE4"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73</w:t>
            </w:r>
          </w:p>
        </w:tc>
      </w:tr>
      <w:tr w:rsidR="00BE6D56" w:rsidRPr="00BE6D56" w14:paraId="5B0FDB88" w14:textId="77777777" w:rsidTr="00D11DFA">
        <w:trPr>
          <w:trHeight w:val="454"/>
          <w:jc w:val="center"/>
        </w:trPr>
        <w:tc>
          <w:tcPr>
            <w:tcW w:w="388" w:type="dxa"/>
            <w:shd w:val="clear" w:color="auto" w:fill="F2F2F2"/>
            <w:noWrap/>
            <w:vAlign w:val="center"/>
            <w:hideMark/>
          </w:tcPr>
          <w:p w14:paraId="4ACB8AE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4</w:t>
            </w:r>
          </w:p>
        </w:tc>
        <w:tc>
          <w:tcPr>
            <w:tcW w:w="6362" w:type="dxa"/>
            <w:shd w:val="clear" w:color="auto" w:fill="F2F2F2"/>
            <w:vAlign w:val="center"/>
            <w:hideMark/>
          </w:tcPr>
          <w:p w14:paraId="7D9CAECD"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citations</w:t>
            </w:r>
          </w:p>
        </w:tc>
        <w:tc>
          <w:tcPr>
            <w:tcW w:w="1166" w:type="dxa"/>
            <w:shd w:val="clear" w:color="auto" w:fill="F2F2F2"/>
            <w:vAlign w:val="center"/>
            <w:hideMark/>
          </w:tcPr>
          <w:p w14:paraId="7EEAD8CB"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2.475</w:t>
            </w:r>
          </w:p>
        </w:tc>
        <w:tc>
          <w:tcPr>
            <w:tcW w:w="1256" w:type="dxa"/>
            <w:shd w:val="clear" w:color="auto" w:fill="F2F2F2"/>
            <w:noWrap/>
            <w:vAlign w:val="center"/>
            <w:hideMark/>
          </w:tcPr>
          <w:p w14:paraId="128BDA5C"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1.118</w:t>
            </w:r>
          </w:p>
        </w:tc>
        <w:tc>
          <w:tcPr>
            <w:tcW w:w="1318" w:type="dxa"/>
            <w:shd w:val="clear" w:color="auto" w:fill="F2F2F2"/>
            <w:noWrap/>
            <w:vAlign w:val="center"/>
            <w:hideMark/>
          </w:tcPr>
          <w:p w14:paraId="1A44C395"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45</w:t>
            </w:r>
          </w:p>
        </w:tc>
      </w:tr>
      <w:tr w:rsidR="00BE6D56" w:rsidRPr="00BE6D56" w14:paraId="6B82D754" w14:textId="77777777" w:rsidTr="00D11DFA">
        <w:trPr>
          <w:trHeight w:val="454"/>
          <w:jc w:val="center"/>
        </w:trPr>
        <w:tc>
          <w:tcPr>
            <w:tcW w:w="388" w:type="dxa"/>
            <w:shd w:val="clear" w:color="auto" w:fill="FFFFFF"/>
            <w:noWrap/>
            <w:vAlign w:val="center"/>
            <w:hideMark/>
          </w:tcPr>
          <w:p w14:paraId="0A65D74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5</w:t>
            </w:r>
          </w:p>
        </w:tc>
        <w:tc>
          <w:tcPr>
            <w:tcW w:w="6362" w:type="dxa"/>
            <w:shd w:val="clear" w:color="auto" w:fill="FFFFFF"/>
            <w:vAlign w:val="center"/>
            <w:hideMark/>
          </w:tcPr>
          <w:p w14:paraId="0000CE0F"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scientific research articles within the scope of national and international SCI-SSCI</w:t>
            </w:r>
          </w:p>
        </w:tc>
        <w:tc>
          <w:tcPr>
            <w:tcW w:w="1166" w:type="dxa"/>
            <w:shd w:val="clear" w:color="auto" w:fill="FFFFFF"/>
            <w:vAlign w:val="center"/>
            <w:hideMark/>
          </w:tcPr>
          <w:p w14:paraId="39EDD451"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218</w:t>
            </w:r>
          </w:p>
        </w:tc>
        <w:tc>
          <w:tcPr>
            <w:tcW w:w="1256" w:type="dxa"/>
            <w:shd w:val="clear" w:color="auto" w:fill="FFFFFF"/>
            <w:noWrap/>
            <w:vAlign w:val="center"/>
            <w:hideMark/>
          </w:tcPr>
          <w:p w14:paraId="73F6EA1C"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56</w:t>
            </w:r>
          </w:p>
        </w:tc>
        <w:tc>
          <w:tcPr>
            <w:tcW w:w="1318" w:type="dxa"/>
            <w:shd w:val="clear" w:color="auto" w:fill="FFFFFF"/>
            <w:noWrap/>
            <w:vAlign w:val="center"/>
            <w:hideMark/>
          </w:tcPr>
          <w:p w14:paraId="6280351F"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26</w:t>
            </w:r>
          </w:p>
        </w:tc>
      </w:tr>
      <w:tr w:rsidR="00BE6D56" w:rsidRPr="00BE6D56" w14:paraId="21A66AF8" w14:textId="77777777" w:rsidTr="00D11DFA">
        <w:trPr>
          <w:trHeight w:val="454"/>
          <w:jc w:val="center"/>
        </w:trPr>
        <w:tc>
          <w:tcPr>
            <w:tcW w:w="9172" w:type="dxa"/>
            <w:gridSpan w:val="4"/>
            <w:shd w:val="clear" w:color="auto" w:fill="BFBFBF"/>
            <w:noWrap/>
            <w:vAlign w:val="center"/>
          </w:tcPr>
          <w:p w14:paraId="158B8F07" w14:textId="77777777" w:rsidR="00BE6D56" w:rsidRPr="00BE6D56" w:rsidRDefault="00BE6D56" w:rsidP="00BE6D56">
            <w:pPr>
              <w:spacing w:after="0" w:line="240" w:lineRule="auto"/>
              <w:jc w:val="center"/>
              <w:rPr>
                <w:rFonts w:ascii="Times New Roman" w:eastAsia="Times New Roman" w:hAnsi="Times New Roman" w:cs="Times New Roman"/>
                <w:b/>
                <w:color w:val="943634"/>
                <w:sz w:val="20"/>
                <w:szCs w:val="20"/>
              </w:rPr>
            </w:pPr>
            <w:r w:rsidRPr="00BE6D56">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25FACD65" w14:textId="77777777" w:rsidR="00BE6D56" w:rsidRPr="00BE6D56" w:rsidRDefault="00BE6D56" w:rsidP="00BE6D56">
            <w:pPr>
              <w:spacing w:after="0" w:line="240" w:lineRule="auto"/>
              <w:jc w:val="center"/>
              <w:rPr>
                <w:rFonts w:ascii="Times New Roman" w:eastAsia="Times New Roman" w:hAnsi="Times New Roman" w:cs="Times New Roman"/>
                <w:b/>
                <w:color w:val="C00000"/>
                <w:sz w:val="20"/>
                <w:szCs w:val="20"/>
              </w:rPr>
            </w:pPr>
            <w:r w:rsidRPr="00BE6D56">
              <w:rPr>
                <w:rFonts w:ascii="Times New Roman" w:eastAsia="Times New Roman" w:hAnsi="Times New Roman" w:cs="Times New Roman"/>
                <w:b/>
                <w:color w:val="C00000"/>
                <w:sz w:val="20"/>
                <w:szCs w:val="20"/>
              </w:rPr>
              <w:t>62*8</w:t>
            </w:r>
          </w:p>
        </w:tc>
      </w:tr>
      <w:tr w:rsidR="00BE6D56" w:rsidRPr="00BE6D56" w14:paraId="4CE3CA41" w14:textId="77777777" w:rsidTr="00D11DFA">
        <w:trPr>
          <w:trHeight w:val="1397"/>
          <w:jc w:val="center"/>
        </w:trPr>
        <w:tc>
          <w:tcPr>
            <w:tcW w:w="388" w:type="dxa"/>
            <w:shd w:val="clear" w:color="auto" w:fill="FFFFFF"/>
            <w:noWrap/>
            <w:textDirection w:val="btLr"/>
            <w:vAlign w:val="center"/>
            <w:hideMark/>
          </w:tcPr>
          <w:p w14:paraId="08626651"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Assessment</w:t>
            </w:r>
          </w:p>
        </w:tc>
        <w:tc>
          <w:tcPr>
            <w:tcW w:w="10102" w:type="dxa"/>
            <w:gridSpan w:val="4"/>
            <w:shd w:val="clear" w:color="auto" w:fill="FFFFFF"/>
            <w:vAlign w:val="center"/>
            <w:hideMark/>
          </w:tcPr>
          <w:p w14:paraId="41FBEA12"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Increasing the score of the publications in the national journal within the scope of the new associate professorship criteria and academic incentive has been effective in not achieving the goal.</w:t>
            </w:r>
          </w:p>
          <w:p w14:paraId="784F9AAA"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Academic incentive practices have had a positive effect on the increase in the number of publications in international journals.</w:t>
            </w:r>
          </w:p>
          <w:p w14:paraId="20ED5BB4"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The number of citations remained below the planned value. The reason for this is that there are some difficulties in estimating the number of citations to be realized and in determining the actual citations.</w:t>
            </w:r>
          </w:p>
        </w:tc>
      </w:tr>
    </w:tbl>
    <w:p w14:paraId="59D2EC7D" w14:textId="77777777" w:rsidR="00BE6D56" w:rsidRPr="00BE6D56" w:rsidRDefault="00BE6D56" w:rsidP="00BE6D56">
      <w:pPr>
        <w:rPr>
          <w:rFonts w:ascii="Calibri" w:eastAsia="Times New Roman" w:hAnsi="Calibri" w:cs="Times New Roman"/>
          <w:szCs w:val="20"/>
        </w:rPr>
      </w:pPr>
    </w:p>
    <w:p w14:paraId="0BC75F30"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t>Performance Goal 4</w:t>
      </w:r>
    </w:p>
    <w:p w14:paraId="7A9B7DDD"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Increasing the total amount of confined space</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388"/>
        <w:gridCol w:w="6362"/>
        <w:gridCol w:w="1166"/>
        <w:gridCol w:w="1256"/>
        <w:gridCol w:w="1318"/>
      </w:tblGrid>
      <w:tr w:rsidR="00BE6D56" w:rsidRPr="00BE6D56" w14:paraId="436112B9" w14:textId="77777777" w:rsidTr="00D11DFA">
        <w:trPr>
          <w:trHeight w:val="509"/>
          <w:jc w:val="center"/>
        </w:trPr>
        <w:tc>
          <w:tcPr>
            <w:tcW w:w="6750" w:type="dxa"/>
            <w:gridSpan w:val="2"/>
            <w:vMerge w:val="restart"/>
            <w:shd w:val="clear" w:color="auto" w:fill="A6A6A6"/>
            <w:vAlign w:val="center"/>
            <w:hideMark/>
          </w:tcPr>
          <w:p w14:paraId="3A3887C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25BE17A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089DBE75"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26A033BF"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 xml:space="preserve">Realization Status </w:t>
            </w:r>
          </w:p>
          <w:p w14:paraId="6AEDE46D"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(Percentage)</w:t>
            </w:r>
          </w:p>
        </w:tc>
      </w:tr>
      <w:tr w:rsidR="00BE6D56" w:rsidRPr="00BE6D56" w14:paraId="57803FA0" w14:textId="77777777" w:rsidTr="00D11DFA">
        <w:trPr>
          <w:trHeight w:val="509"/>
          <w:jc w:val="center"/>
        </w:trPr>
        <w:tc>
          <w:tcPr>
            <w:tcW w:w="6750" w:type="dxa"/>
            <w:gridSpan w:val="2"/>
            <w:vMerge/>
            <w:shd w:val="clear" w:color="auto" w:fill="A6A6A6"/>
            <w:vAlign w:val="center"/>
            <w:hideMark/>
          </w:tcPr>
          <w:p w14:paraId="7E18170C"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7D393160"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16282032"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1C67DC6F" w14:textId="77777777" w:rsidR="00BE6D56" w:rsidRPr="00BE6D56" w:rsidRDefault="00BE6D56" w:rsidP="00BE6D56">
            <w:pPr>
              <w:spacing w:after="0" w:line="240" w:lineRule="auto"/>
              <w:rPr>
                <w:rFonts w:ascii="Times New Roman" w:eastAsia="Times New Roman" w:hAnsi="Times New Roman" w:cs="Times New Roman"/>
                <w:b/>
                <w:color w:val="C00000"/>
                <w:sz w:val="18"/>
                <w:szCs w:val="20"/>
              </w:rPr>
            </w:pPr>
          </w:p>
        </w:tc>
      </w:tr>
      <w:tr w:rsidR="00BE6D56" w:rsidRPr="00BE6D56" w14:paraId="06F740CA" w14:textId="77777777" w:rsidTr="00D11DFA">
        <w:trPr>
          <w:trHeight w:val="567"/>
          <w:jc w:val="center"/>
        </w:trPr>
        <w:tc>
          <w:tcPr>
            <w:tcW w:w="388" w:type="dxa"/>
            <w:shd w:val="clear" w:color="auto" w:fill="FFFFFF"/>
            <w:noWrap/>
            <w:vAlign w:val="center"/>
            <w:hideMark/>
          </w:tcPr>
          <w:p w14:paraId="6E15CAE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c>
          <w:tcPr>
            <w:tcW w:w="6362" w:type="dxa"/>
            <w:shd w:val="clear" w:color="auto" w:fill="FFFFFF"/>
            <w:vAlign w:val="center"/>
            <w:hideMark/>
          </w:tcPr>
          <w:p w14:paraId="55159100"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Percentage of completion of the investment project of the Faculty of Theology and the Faculty of Letters service building</w:t>
            </w:r>
          </w:p>
        </w:tc>
        <w:tc>
          <w:tcPr>
            <w:tcW w:w="1166" w:type="dxa"/>
            <w:shd w:val="clear" w:color="auto" w:fill="FFFFFF"/>
            <w:vAlign w:val="center"/>
            <w:hideMark/>
          </w:tcPr>
          <w:p w14:paraId="376896BA"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100</w:t>
            </w:r>
          </w:p>
        </w:tc>
        <w:tc>
          <w:tcPr>
            <w:tcW w:w="1256" w:type="dxa"/>
            <w:shd w:val="clear" w:color="auto" w:fill="FFFFFF"/>
            <w:noWrap/>
            <w:vAlign w:val="center"/>
            <w:hideMark/>
          </w:tcPr>
          <w:p w14:paraId="426B1C5C"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100</w:t>
            </w:r>
          </w:p>
        </w:tc>
        <w:tc>
          <w:tcPr>
            <w:tcW w:w="1318" w:type="dxa"/>
            <w:shd w:val="clear" w:color="auto" w:fill="FFFFFF"/>
            <w:noWrap/>
            <w:vAlign w:val="center"/>
            <w:hideMark/>
          </w:tcPr>
          <w:p w14:paraId="222BD781"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100</w:t>
            </w:r>
          </w:p>
        </w:tc>
      </w:tr>
      <w:tr w:rsidR="00BE6D56" w:rsidRPr="00BE6D56" w14:paraId="49BA2871" w14:textId="77777777" w:rsidTr="00D11DFA">
        <w:trPr>
          <w:trHeight w:val="567"/>
          <w:jc w:val="center"/>
        </w:trPr>
        <w:tc>
          <w:tcPr>
            <w:tcW w:w="388" w:type="dxa"/>
            <w:shd w:val="clear" w:color="auto" w:fill="F2F2F2"/>
            <w:noWrap/>
            <w:vAlign w:val="center"/>
            <w:hideMark/>
          </w:tcPr>
          <w:p w14:paraId="567D3F74"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w:t>
            </w:r>
          </w:p>
        </w:tc>
        <w:tc>
          <w:tcPr>
            <w:tcW w:w="6362" w:type="dxa"/>
            <w:shd w:val="clear" w:color="auto" w:fill="F2F2F2"/>
            <w:vAlign w:val="center"/>
            <w:hideMark/>
          </w:tcPr>
          <w:p w14:paraId="1DF81637"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Percentage of completion of Kelkit Health Services Vocational School service building investment project</w:t>
            </w:r>
          </w:p>
        </w:tc>
        <w:tc>
          <w:tcPr>
            <w:tcW w:w="1166" w:type="dxa"/>
            <w:shd w:val="clear" w:color="auto" w:fill="F2F2F2"/>
            <w:vAlign w:val="center"/>
            <w:hideMark/>
          </w:tcPr>
          <w:p w14:paraId="517903FC"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100</w:t>
            </w:r>
          </w:p>
        </w:tc>
        <w:tc>
          <w:tcPr>
            <w:tcW w:w="1256" w:type="dxa"/>
            <w:shd w:val="clear" w:color="auto" w:fill="F2F2F2"/>
            <w:noWrap/>
            <w:vAlign w:val="center"/>
            <w:hideMark/>
          </w:tcPr>
          <w:p w14:paraId="2A9AC9BE"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85</w:t>
            </w:r>
          </w:p>
        </w:tc>
        <w:tc>
          <w:tcPr>
            <w:tcW w:w="1318" w:type="dxa"/>
            <w:shd w:val="clear" w:color="auto" w:fill="F2F2F2"/>
            <w:noWrap/>
            <w:vAlign w:val="center"/>
            <w:hideMark/>
          </w:tcPr>
          <w:p w14:paraId="0F3A46C8"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85</w:t>
            </w:r>
          </w:p>
        </w:tc>
      </w:tr>
      <w:tr w:rsidR="00BE6D56" w:rsidRPr="00BE6D56" w14:paraId="14609312" w14:textId="77777777" w:rsidTr="00D11DFA">
        <w:trPr>
          <w:trHeight w:val="567"/>
          <w:jc w:val="center"/>
        </w:trPr>
        <w:tc>
          <w:tcPr>
            <w:tcW w:w="388" w:type="dxa"/>
            <w:shd w:val="clear" w:color="auto" w:fill="FFFFFF"/>
            <w:noWrap/>
            <w:vAlign w:val="center"/>
            <w:hideMark/>
          </w:tcPr>
          <w:p w14:paraId="05AE635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3</w:t>
            </w:r>
          </w:p>
        </w:tc>
        <w:tc>
          <w:tcPr>
            <w:tcW w:w="6362" w:type="dxa"/>
            <w:shd w:val="clear" w:color="auto" w:fill="FFFFFF"/>
            <w:vAlign w:val="center"/>
            <w:hideMark/>
          </w:tcPr>
          <w:p w14:paraId="0E252CB0"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Percentage of completion of new library building and culture-congress center investment project</w:t>
            </w:r>
          </w:p>
        </w:tc>
        <w:tc>
          <w:tcPr>
            <w:tcW w:w="1166" w:type="dxa"/>
            <w:shd w:val="clear" w:color="auto" w:fill="FFFFFF"/>
            <w:vAlign w:val="center"/>
            <w:hideMark/>
          </w:tcPr>
          <w:p w14:paraId="433024FE"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100</w:t>
            </w:r>
          </w:p>
        </w:tc>
        <w:tc>
          <w:tcPr>
            <w:tcW w:w="1256" w:type="dxa"/>
            <w:shd w:val="clear" w:color="auto" w:fill="FFFFFF"/>
            <w:noWrap/>
            <w:vAlign w:val="center"/>
            <w:hideMark/>
          </w:tcPr>
          <w:p w14:paraId="290801EF"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83</w:t>
            </w:r>
          </w:p>
        </w:tc>
        <w:tc>
          <w:tcPr>
            <w:tcW w:w="1318" w:type="dxa"/>
            <w:shd w:val="clear" w:color="auto" w:fill="FFFFFF"/>
            <w:noWrap/>
            <w:vAlign w:val="center"/>
            <w:hideMark/>
          </w:tcPr>
          <w:p w14:paraId="333F099D"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83</w:t>
            </w:r>
          </w:p>
        </w:tc>
      </w:tr>
      <w:tr w:rsidR="00BE6D56" w:rsidRPr="00BE6D56" w14:paraId="3010D45A" w14:textId="77777777" w:rsidTr="00D11DFA">
        <w:trPr>
          <w:trHeight w:val="567"/>
          <w:jc w:val="center"/>
        </w:trPr>
        <w:tc>
          <w:tcPr>
            <w:tcW w:w="388" w:type="dxa"/>
            <w:shd w:val="clear" w:color="auto" w:fill="F2F2F2"/>
            <w:noWrap/>
            <w:vAlign w:val="center"/>
            <w:hideMark/>
          </w:tcPr>
          <w:p w14:paraId="57F6D48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4</w:t>
            </w:r>
          </w:p>
        </w:tc>
        <w:tc>
          <w:tcPr>
            <w:tcW w:w="6362" w:type="dxa"/>
            <w:shd w:val="clear" w:color="auto" w:fill="F2F2F2"/>
            <w:vAlign w:val="center"/>
            <w:hideMark/>
          </w:tcPr>
          <w:p w14:paraId="33435732"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units repaired</w:t>
            </w:r>
          </w:p>
        </w:tc>
        <w:tc>
          <w:tcPr>
            <w:tcW w:w="1166" w:type="dxa"/>
            <w:shd w:val="clear" w:color="auto" w:fill="F2F2F2"/>
            <w:vAlign w:val="center"/>
            <w:hideMark/>
          </w:tcPr>
          <w:p w14:paraId="3974D61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5</w:t>
            </w:r>
          </w:p>
        </w:tc>
        <w:tc>
          <w:tcPr>
            <w:tcW w:w="1256" w:type="dxa"/>
            <w:shd w:val="clear" w:color="auto" w:fill="F2F2F2"/>
            <w:noWrap/>
            <w:vAlign w:val="center"/>
            <w:hideMark/>
          </w:tcPr>
          <w:p w14:paraId="5245B0F4"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w:t>
            </w:r>
          </w:p>
        </w:tc>
        <w:tc>
          <w:tcPr>
            <w:tcW w:w="1318" w:type="dxa"/>
            <w:shd w:val="clear" w:color="auto" w:fill="F2F2F2"/>
            <w:noWrap/>
            <w:vAlign w:val="center"/>
            <w:hideMark/>
          </w:tcPr>
          <w:p w14:paraId="56A26BDD"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20</w:t>
            </w:r>
          </w:p>
        </w:tc>
      </w:tr>
      <w:tr w:rsidR="00BE6D56" w:rsidRPr="00BE6D56" w14:paraId="43EAD7B9" w14:textId="77777777" w:rsidTr="00D11DFA">
        <w:trPr>
          <w:trHeight w:val="567"/>
          <w:jc w:val="center"/>
        </w:trPr>
        <w:tc>
          <w:tcPr>
            <w:tcW w:w="9172" w:type="dxa"/>
            <w:gridSpan w:val="4"/>
            <w:shd w:val="clear" w:color="auto" w:fill="BFBFBF"/>
            <w:noWrap/>
            <w:vAlign w:val="center"/>
          </w:tcPr>
          <w:p w14:paraId="10AF5D16" w14:textId="77777777" w:rsidR="00BE6D56" w:rsidRPr="00BE6D56" w:rsidRDefault="00BE6D56" w:rsidP="00BE6D56">
            <w:pPr>
              <w:spacing w:after="0" w:line="240" w:lineRule="auto"/>
              <w:jc w:val="center"/>
              <w:rPr>
                <w:rFonts w:ascii="Times New Roman" w:eastAsia="Times New Roman" w:hAnsi="Times New Roman" w:cs="Times New Roman"/>
                <w:b/>
                <w:color w:val="943634"/>
                <w:sz w:val="20"/>
                <w:szCs w:val="20"/>
              </w:rPr>
            </w:pPr>
            <w:r w:rsidRPr="00BE6D56">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3292C70C" w14:textId="77777777" w:rsidR="00BE6D56" w:rsidRPr="00BE6D56" w:rsidRDefault="00BE6D56" w:rsidP="00BE6D56">
            <w:pPr>
              <w:spacing w:after="0" w:line="240" w:lineRule="auto"/>
              <w:jc w:val="center"/>
              <w:rPr>
                <w:rFonts w:ascii="Times New Roman" w:eastAsia="Times New Roman" w:hAnsi="Times New Roman" w:cs="Times New Roman"/>
                <w:b/>
                <w:color w:val="C00000"/>
                <w:sz w:val="20"/>
                <w:szCs w:val="20"/>
              </w:rPr>
            </w:pPr>
            <w:r w:rsidRPr="00BE6D56">
              <w:rPr>
                <w:rFonts w:ascii="Times New Roman" w:eastAsia="Times New Roman" w:hAnsi="Times New Roman" w:cs="Times New Roman"/>
                <w:b/>
                <w:color w:val="C00000"/>
                <w:sz w:val="20"/>
                <w:szCs w:val="20"/>
              </w:rPr>
              <w:t>72%</w:t>
            </w:r>
          </w:p>
        </w:tc>
      </w:tr>
      <w:tr w:rsidR="00BE6D56" w:rsidRPr="00BE6D56" w14:paraId="2DADD1B6" w14:textId="77777777" w:rsidTr="00D11DFA">
        <w:trPr>
          <w:trHeight w:val="2033"/>
          <w:jc w:val="center"/>
        </w:trPr>
        <w:tc>
          <w:tcPr>
            <w:tcW w:w="388" w:type="dxa"/>
            <w:shd w:val="clear" w:color="auto" w:fill="FFFFFF"/>
            <w:noWrap/>
            <w:textDirection w:val="btLr"/>
            <w:vAlign w:val="center"/>
            <w:hideMark/>
          </w:tcPr>
          <w:p w14:paraId="2362AF2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Assessment</w:t>
            </w:r>
          </w:p>
        </w:tc>
        <w:tc>
          <w:tcPr>
            <w:tcW w:w="10102" w:type="dxa"/>
            <w:gridSpan w:val="4"/>
            <w:shd w:val="clear" w:color="auto" w:fill="FFFFFF"/>
            <w:vAlign w:val="center"/>
            <w:hideMark/>
          </w:tcPr>
          <w:p w14:paraId="1BE6F218"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Provisional acceptance procedures of the Faculty of Theology and Literature Service Building have been completed.</w:t>
            </w:r>
          </w:p>
          <w:p w14:paraId="05E244A9"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Provisional acceptance procedures of Kelkit Health Services Vocational School Service Building are in progress.</w:t>
            </w:r>
          </w:p>
          <w:p w14:paraId="5470B4E0"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Construction of the Central Library and Congress Center Building is behind schedule. Within the scope of the execution of the works carried out within the scope of the project in accordance with the work program, it will be ensured that the contractors are warned in writing and the inspection of the control organization will be increased in these matters.</w:t>
            </w:r>
          </w:p>
          <w:p w14:paraId="02D7D909"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Temporary acceptance procedures of 1 workshop and laboratory construction work under the open amplifier of Gümüşhane Vocational School of Higher Education have been completed.</w:t>
            </w:r>
          </w:p>
        </w:tc>
      </w:tr>
    </w:tbl>
    <w:p w14:paraId="005309BE" w14:textId="77777777" w:rsidR="00BE6D56" w:rsidRPr="00BE6D56" w:rsidRDefault="00BE6D56" w:rsidP="00BE6D56">
      <w:pPr>
        <w:rPr>
          <w:rFonts w:ascii="Calibri" w:eastAsia="Times New Roman" w:hAnsi="Calibri" w:cs="Times New Roman"/>
          <w:szCs w:val="20"/>
        </w:rPr>
      </w:pPr>
      <w:r w:rsidRPr="00BE6D56">
        <w:rPr>
          <w:rFonts w:ascii="Calibri" w:eastAsia="Times New Roman" w:hAnsi="Calibri" w:cs="Times New Roman"/>
          <w:szCs w:val="20"/>
        </w:rPr>
        <w:br w:type="page"/>
      </w:r>
    </w:p>
    <w:p w14:paraId="0CA9613E"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lastRenderedPageBreak/>
        <w:t xml:space="preserve">Performance Goal 5 </w:t>
      </w:r>
    </w:p>
    <w:p w14:paraId="5904493C"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To complete the landscaping and infrastructure of the central campus</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388"/>
        <w:gridCol w:w="6362"/>
        <w:gridCol w:w="1166"/>
        <w:gridCol w:w="1256"/>
        <w:gridCol w:w="1318"/>
      </w:tblGrid>
      <w:tr w:rsidR="00BE6D56" w:rsidRPr="00BE6D56" w14:paraId="4EBC7D80" w14:textId="77777777" w:rsidTr="00D11DFA">
        <w:trPr>
          <w:trHeight w:val="509"/>
          <w:jc w:val="center"/>
        </w:trPr>
        <w:tc>
          <w:tcPr>
            <w:tcW w:w="6750" w:type="dxa"/>
            <w:gridSpan w:val="2"/>
            <w:vMerge w:val="restart"/>
            <w:shd w:val="clear" w:color="auto" w:fill="A6A6A6"/>
            <w:vAlign w:val="center"/>
            <w:hideMark/>
          </w:tcPr>
          <w:p w14:paraId="147A767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3920024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1C0372F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4B5D8701"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 xml:space="preserve">Realization Status </w:t>
            </w:r>
          </w:p>
          <w:p w14:paraId="5E110A14"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(Percentage)</w:t>
            </w:r>
          </w:p>
        </w:tc>
      </w:tr>
      <w:tr w:rsidR="00BE6D56" w:rsidRPr="00BE6D56" w14:paraId="40641E02" w14:textId="77777777" w:rsidTr="00D11DFA">
        <w:trPr>
          <w:trHeight w:val="509"/>
          <w:jc w:val="center"/>
        </w:trPr>
        <w:tc>
          <w:tcPr>
            <w:tcW w:w="6750" w:type="dxa"/>
            <w:gridSpan w:val="2"/>
            <w:vMerge/>
            <w:shd w:val="clear" w:color="auto" w:fill="A6A6A6"/>
            <w:vAlign w:val="center"/>
            <w:hideMark/>
          </w:tcPr>
          <w:p w14:paraId="30278858"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77A66092"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44D3C19E"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0AB7988D" w14:textId="77777777" w:rsidR="00BE6D56" w:rsidRPr="00BE6D56" w:rsidRDefault="00BE6D56" w:rsidP="00BE6D56">
            <w:pPr>
              <w:spacing w:after="0" w:line="240" w:lineRule="auto"/>
              <w:rPr>
                <w:rFonts w:ascii="Times New Roman" w:eastAsia="Times New Roman" w:hAnsi="Times New Roman" w:cs="Times New Roman"/>
                <w:b/>
                <w:color w:val="C00000"/>
                <w:sz w:val="18"/>
                <w:szCs w:val="20"/>
              </w:rPr>
            </w:pPr>
          </w:p>
        </w:tc>
      </w:tr>
      <w:tr w:rsidR="00BE6D56" w:rsidRPr="00BE6D56" w14:paraId="0CA21969" w14:textId="77777777" w:rsidTr="00D11DFA">
        <w:trPr>
          <w:trHeight w:val="626"/>
          <w:jc w:val="center"/>
        </w:trPr>
        <w:tc>
          <w:tcPr>
            <w:tcW w:w="388" w:type="dxa"/>
            <w:shd w:val="clear" w:color="auto" w:fill="FFFFFF"/>
            <w:noWrap/>
            <w:vAlign w:val="center"/>
            <w:hideMark/>
          </w:tcPr>
          <w:p w14:paraId="5BE002D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c>
          <w:tcPr>
            <w:tcW w:w="6362" w:type="dxa"/>
            <w:shd w:val="clear" w:color="auto" w:fill="FFFFFF"/>
            <w:vAlign w:val="center"/>
            <w:hideMark/>
          </w:tcPr>
          <w:p w14:paraId="3BD93929"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Percentage of completion of the 4th stage landscaping and infrastructure construction investment project of the central campus</w:t>
            </w:r>
          </w:p>
        </w:tc>
        <w:tc>
          <w:tcPr>
            <w:tcW w:w="1166" w:type="dxa"/>
            <w:shd w:val="clear" w:color="auto" w:fill="FFFFFF"/>
            <w:vAlign w:val="center"/>
            <w:hideMark/>
          </w:tcPr>
          <w:p w14:paraId="1772B1F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90</w:t>
            </w:r>
          </w:p>
        </w:tc>
        <w:tc>
          <w:tcPr>
            <w:tcW w:w="1256" w:type="dxa"/>
            <w:shd w:val="clear" w:color="auto" w:fill="FFFFFF"/>
            <w:noWrap/>
            <w:vAlign w:val="center"/>
            <w:hideMark/>
          </w:tcPr>
          <w:p w14:paraId="26210813"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100</w:t>
            </w:r>
          </w:p>
        </w:tc>
        <w:tc>
          <w:tcPr>
            <w:tcW w:w="1318" w:type="dxa"/>
            <w:shd w:val="clear" w:color="auto" w:fill="FFFFFF"/>
            <w:noWrap/>
            <w:vAlign w:val="center"/>
            <w:hideMark/>
          </w:tcPr>
          <w:p w14:paraId="5C3F8A1B"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111</w:t>
            </w:r>
          </w:p>
        </w:tc>
      </w:tr>
      <w:tr w:rsidR="00BE6D56" w:rsidRPr="00BE6D56" w14:paraId="4EC951E6" w14:textId="77777777" w:rsidTr="00D11DFA">
        <w:trPr>
          <w:trHeight w:val="550"/>
          <w:jc w:val="center"/>
        </w:trPr>
        <w:tc>
          <w:tcPr>
            <w:tcW w:w="9172" w:type="dxa"/>
            <w:gridSpan w:val="4"/>
            <w:shd w:val="clear" w:color="auto" w:fill="BFBFBF"/>
            <w:noWrap/>
            <w:vAlign w:val="center"/>
          </w:tcPr>
          <w:p w14:paraId="41B57E54" w14:textId="77777777" w:rsidR="00BE6D56" w:rsidRPr="00BE6D56" w:rsidRDefault="00BE6D56" w:rsidP="00BE6D56">
            <w:pPr>
              <w:spacing w:after="0" w:line="240" w:lineRule="auto"/>
              <w:jc w:val="center"/>
              <w:rPr>
                <w:rFonts w:ascii="Times New Roman" w:eastAsia="Times New Roman" w:hAnsi="Times New Roman" w:cs="Times New Roman"/>
                <w:b/>
                <w:color w:val="943634"/>
                <w:sz w:val="20"/>
                <w:szCs w:val="20"/>
              </w:rPr>
            </w:pPr>
            <w:r w:rsidRPr="00BE6D56">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6ABC244B" w14:textId="77777777" w:rsidR="00BE6D56" w:rsidRPr="00BE6D56" w:rsidRDefault="00BE6D56" w:rsidP="00BE6D56">
            <w:pPr>
              <w:spacing w:after="0" w:line="240" w:lineRule="auto"/>
              <w:jc w:val="center"/>
              <w:rPr>
                <w:rFonts w:ascii="Times New Roman" w:eastAsia="Times New Roman" w:hAnsi="Times New Roman" w:cs="Times New Roman"/>
                <w:b/>
                <w:color w:val="C00000"/>
                <w:sz w:val="20"/>
                <w:szCs w:val="20"/>
              </w:rPr>
            </w:pPr>
            <w:r w:rsidRPr="00BE6D56">
              <w:rPr>
                <w:rFonts w:ascii="Times New Roman" w:eastAsia="Times New Roman" w:hAnsi="Times New Roman" w:cs="Times New Roman"/>
                <w:b/>
                <w:color w:val="C00000"/>
                <w:sz w:val="20"/>
                <w:szCs w:val="20"/>
              </w:rPr>
              <w:t>.111</w:t>
            </w:r>
          </w:p>
        </w:tc>
      </w:tr>
      <w:tr w:rsidR="00BE6D56" w:rsidRPr="00BE6D56" w14:paraId="41508C10" w14:textId="77777777" w:rsidTr="00D11DFA">
        <w:trPr>
          <w:trHeight w:val="509"/>
          <w:jc w:val="center"/>
        </w:trPr>
        <w:tc>
          <w:tcPr>
            <w:tcW w:w="388" w:type="dxa"/>
            <w:vMerge w:val="restart"/>
            <w:shd w:val="clear" w:color="auto" w:fill="FFFFFF"/>
            <w:noWrap/>
            <w:textDirection w:val="btLr"/>
            <w:vAlign w:val="center"/>
            <w:hideMark/>
          </w:tcPr>
          <w:p w14:paraId="1C57B9A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Assessment</w:t>
            </w:r>
          </w:p>
        </w:tc>
        <w:tc>
          <w:tcPr>
            <w:tcW w:w="10102" w:type="dxa"/>
            <w:gridSpan w:val="4"/>
            <w:vMerge w:val="restart"/>
            <w:shd w:val="clear" w:color="auto" w:fill="FFFFFF"/>
            <w:noWrap/>
            <w:vAlign w:val="center"/>
            <w:hideMark/>
          </w:tcPr>
          <w:p w14:paraId="6C7AE282" w14:textId="77777777" w:rsidR="00BE6D56" w:rsidRPr="00BE6D56" w:rsidRDefault="00BE6D56" w:rsidP="00BE6D56">
            <w:pPr>
              <w:numPr>
                <w:ilvl w:val="0"/>
                <w:numId w:val="21"/>
              </w:numPr>
              <w:tabs>
                <w:tab w:val="left" w:pos="408"/>
              </w:tabs>
              <w:spacing w:after="0" w:line="240" w:lineRule="auto"/>
              <w:ind w:left="124"/>
              <w:contextualSpacing/>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The 4th stage landscaping and infrastructure construction investment project of the central campus has been completed. The 5th stage landscaping project of the central campus was included in the 2017 Investment Program. </w:t>
            </w:r>
          </w:p>
        </w:tc>
      </w:tr>
      <w:tr w:rsidR="00BE6D56" w:rsidRPr="00BE6D56" w14:paraId="2371C130" w14:textId="77777777" w:rsidTr="00D11DFA">
        <w:trPr>
          <w:trHeight w:val="926"/>
          <w:jc w:val="center"/>
        </w:trPr>
        <w:tc>
          <w:tcPr>
            <w:tcW w:w="388" w:type="dxa"/>
            <w:vMerge/>
            <w:shd w:val="clear" w:color="auto" w:fill="FFFFFF"/>
            <w:vAlign w:val="center"/>
            <w:hideMark/>
          </w:tcPr>
          <w:p w14:paraId="4A1A1EF3"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0102" w:type="dxa"/>
            <w:gridSpan w:val="4"/>
            <w:vMerge/>
            <w:shd w:val="clear" w:color="auto" w:fill="FFFFFF"/>
            <w:vAlign w:val="center"/>
            <w:hideMark/>
          </w:tcPr>
          <w:p w14:paraId="672221A6"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p>
        </w:tc>
      </w:tr>
    </w:tbl>
    <w:p w14:paraId="5E0D06C8" w14:textId="77777777" w:rsidR="00BE6D56" w:rsidRPr="00BE6D56" w:rsidRDefault="00BE6D56" w:rsidP="00BE6D56">
      <w:pPr>
        <w:rPr>
          <w:rFonts w:ascii="Calibri" w:eastAsia="Times New Roman" w:hAnsi="Calibri" w:cs="Times New Roman"/>
          <w:szCs w:val="20"/>
        </w:rPr>
      </w:pPr>
    </w:p>
    <w:p w14:paraId="34CA1746"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t xml:space="preserve">Performance Goal 6 </w:t>
      </w:r>
    </w:p>
    <w:p w14:paraId="47EBB27E"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To increase the number and quality of our corporate human resources</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388"/>
        <w:gridCol w:w="6362"/>
        <w:gridCol w:w="1166"/>
        <w:gridCol w:w="1256"/>
        <w:gridCol w:w="1318"/>
      </w:tblGrid>
      <w:tr w:rsidR="00BE6D56" w:rsidRPr="00BE6D56" w14:paraId="2C0D2B57" w14:textId="77777777" w:rsidTr="00D11DFA">
        <w:trPr>
          <w:trHeight w:val="509"/>
          <w:jc w:val="center"/>
        </w:trPr>
        <w:tc>
          <w:tcPr>
            <w:tcW w:w="6750" w:type="dxa"/>
            <w:gridSpan w:val="2"/>
            <w:vMerge w:val="restart"/>
            <w:shd w:val="clear" w:color="auto" w:fill="A6A6A6"/>
            <w:vAlign w:val="center"/>
            <w:hideMark/>
          </w:tcPr>
          <w:p w14:paraId="382B725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75CEB3B8"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15D18F8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237D2237"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 xml:space="preserve">Realization Status </w:t>
            </w:r>
          </w:p>
          <w:p w14:paraId="1296537A"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(Percentage)</w:t>
            </w:r>
          </w:p>
        </w:tc>
      </w:tr>
      <w:tr w:rsidR="00BE6D56" w:rsidRPr="00BE6D56" w14:paraId="7B44C732" w14:textId="77777777" w:rsidTr="00D11DFA">
        <w:trPr>
          <w:trHeight w:val="509"/>
          <w:jc w:val="center"/>
        </w:trPr>
        <w:tc>
          <w:tcPr>
            <w:tcW w:w="6750" w:type="dxa"/>
            <w:gridSpan w:val="2"/>
            <w:vMerge/>
            <w:shd w:val="clear" w:color="auto" w:fill="A6A6A6"/>
            <w:vAlign w:val="center"/>
            <w:hideMark/>
          </w:tcPr>
          <w:p w14:paraId="10446F0B"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2C64A295"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2BBE00B4"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332DB350" w14:textId="77777777" w:rsidR="00BE6D56" w:rsidRPr="00BE6D56" w:rsidRDefault="00BE6D56" w:rsidP="00BE6D56">
            <w:pPr>
              <w:spacing w:after="0" w:line="240" w:lineRule="auto"/>
              <w:rPr>
                <w:rFonts w:ascii="Times New Roman" w:eastAsia="Times New Roman" w:hAnsi="Times New Roman" w:cs="Times New Roman"/>
                <w:b/>
                <w:color w:val="C00000"/>
                <w:sz w:val="18"/>
                <w:szCs w:val="20"/>
              </w:rPr>
            </w:pPr>
          </w:p>
        </w:tc>
      </w:tr>
      <w:tr w:rsidR="00BE6D56" w:rsidRPr="00BE6D56" w14:paraId="5FECCC5F" w14:textId="77777777" w:rsidTr="00D11DFA">
        <w:trPr>
          <w:trHeight w:val="454"/>
          <w:jc w:val="center"/>
        </w:trPr>
        <w:tc>
          <w:tcPr>
            <w:tcW w:w="388" w:type="dxa"/>
            <w:shd w:val="clear" w:color="auto" w:fill="FFFFFF"/>
            <w:noWrap/>
            <w:vAlign w:val="center"/>
            <w:hideMark/>
          </w:tcPr>
          <w:p w14:paraId="189ABFC7"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c>
          <w:tcPr>
            <w:tcW w:w="6362" w:type="dxa"/>
            <w:shd w:val="clear" w:color="auto" w:fill="FFFFFF"/>
            <w:vAlign w:val="center"/>
            <w:hideMark/>
          </w:tcPr>
          <w:p w14:paraId="03BBFD74"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Total Number of Teaching Staff</w:t>
            </w:r>
          </w:p>
        </w:tc>
        <w:tc>
          <w:tcPr>
            <w:tcW w:w="1166" w:type="dxa"/>
            <w:shd w:val="clear" w:color="auto" w:fill="FFFFFF"/>
            <w:vAlign w:val="center"/>
            <w:hideMark/>
          </w:tcPr>
          <w:p w14:paraId="5DF6FB8B"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650</w:t>
            </w:r>
          </w:p>
        </w:tc>
        <w:tc>
          <w:tcPr>
            <w:tcW w:w="1256" w:type="dxa"/>
            <w:shd w:val="clear" w:color="auto" w:fill="FFFFFF"/>
            <w:noWrap/>
            <w:vAlign w:val="center"/>
            <w:hideMark/>
          </w:tcPr>
          <w:p w14:paraId="671CEA5F"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606</w:t>
            </w:r>
          </w:p>
        </w:tc>
        <w:tc>
          <w:tcPr>
            <w:tcW w:w="1318" w:type="dxa"/>
            <w:shd w:val="clear" w:color="auto" w:fill="FFFFFF"/>
            <w:noWrap/>
            <w:vAlign w:val="center"/>
            <w:hideMark/>
          </w:tcPr>
          <w:p w14:paraId="5B582769"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93</w:t>
            </w:r>
          </w:p>
        </w:tc>
      </w:tr>
      <w:tr w:rsidR="00BE6D56" w:rsidRPr="00BE6D56" w14:paraId="0DFCC3CD" w14:textId="77777777" w:rsidTr="00D11DFA">
        <w:trPr>
          <w:trHeight w:val="454"/>
          <w:jc w:val="center"/>
        </w:trPr>
        <w:tc>
          <w:tcPr>
            <w:tcW w:w="388" w:type="dxa"/>
            <w:shd w:val="clear" w:color="auto" w:fill="F2F2F2"/>
            <w:noWrap/>
            <w:vAlign w:val="center"/>
            <w:hideMark/>
          </w:tcPr>
          <w:p w14:paraId="1A69419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w:t>
            </w:r>
          </w:p>
        </w:tc>
        <w:tc>
          <w:tcPr>
            <w:tcW w:w="6362" w:type="dxa"/>
            <w:shd w:val="clear" w:color="auto" w:fill="F2F2F2"/>
            <w:vAlign w:val="center"/>
            <w:hideMark/>
          </w:tcPr>
          <w:p w14:paraId="5304FE1D"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Total Number of Personnel</w:t>
            </w:r>
          </w:p>
        </w:tc>
        <w:tc>
          <w:tcPr>
            <w:tcW w:w="1166" w:type="dxa"/>
            <w:shd w:val="clear" w:color="auto" w:fill="F2F2F2"/>
            <w:vAlign w:val="center"/>
            <w:hideMark/>
          </w:tcPr>
          <w:p w14:paraId="01957F5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340</w:t>
            </w:r>
          </w:p>
        </w:tc>
        <w:tc>
          <w:tcPr>
            <w:tcW w:w="1256" w:type="dxa"/>
            <w:shd w:val="clear" w:color="auto" w:fill="F2F2F2"/>
            <w:noWrap/>
            <w:vAlign w:val="center"/>
            <w:hideMark/>
          </w:tcPr>
          <w:p w14:paraId="5F43208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287</w:t>
            </w:r>
          </w:p>
        </w:tc>
        <w:tc>
          <w:tcPr>
            <w:tcW w:w="1318" w:type="dxa"/>
            <w:shd w:val="clear" w:color="auto" w:fill="F2F2F2"/>
            <w:noWrap/>
            <w:vAlign w:val="center"/>
            <w:hideMark/>
          </w:tcPr>
          <w:p w14:paraId="2D436815"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84</w:t>
            </w:r>
          </w:p>
        </w:tc>
      </w:tr>
      <w:tr w:rsidR="00BE6D56" w:rsidRPr="00BE6D56" w14:paraId="0C3C8529" w14:textId="77777777" w:rsidTr="00D11DFA">
        <w:trPr>
          <w:trHeight w:val="454"/>
          <w:jc w:val="center"/>
        </w:trPr>
        <w:tc>
          <w:tcPr>
            <w:tcW w:w="388" w:type="dxa"/>
            <w:shd w:val="clear" w:color="auto" w:fill="FFFFFF"/>
            <w:noWrap/>
            <w:vAlign w:val="center"/>
            <w:hideMark/>
          </w:tcPr>
          <w:p w14:paraId="34F03E9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3</w:t>
            </w:r>
          </w:p>
        </w:tc>
        <w:tc>
          <w:tcPr>
            <w:tcW w:w="6362" w:type="dxa"/>
            <w:shd w:val="clear" w:color="auto" w:fill="FFFFFF"/>
            <w:vAlign w:val="center"/>
            <w:hideMark/>
          </w:tcPr>
          <w:p w14:paraId="7F9E7D72"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personnel participating in in-service training programs prepared by the institution</w:t>
            </w:r>
          </w:p>
        </w:tc>
        <w:tc>
          <w:tcPr>
            <w:tcW w:w="1166" w:type="dxa"/>
            <w:shd w:val="clear" w:color="auto" w:fill="FFFFFF"/>
            <w:vAlign w:val="center"/>
            <w:hideMark/>
          </w:tcPr>
          <w:p w14:paraId="7E3F8701"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1.000</w:t>
            </w:r>
          </w:p>
        </w:tc>
        <w:tc>
          <w:tcPr>
            <w:tcW w:w="1256" w:type="dxa"/>
            <w:shd w:val="clear" w:color="auto" w:fill="FFFFFF"/>
            <w:noWrap/>
            <w:vAlign w:val="center"/>
            <w:hideMark/>
          </w:tcPr>
          <w:p w14:paraId="662B36A9"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155</w:t>
            </w:r>
          </w:p>
        </w:tc>
        <w:tc>
          <w:tcPr>
            <w:tcW w:w="1318" w:type="dxa"/>
            <w:shd w:val="clear" w:color="auto" w:fill="FFFFFF"/>
            <w:noWrap/>
            <w:vAlign w:val="center"/>
            <w:hideMark/>
          </w:tcPr>
          <w:p w14:paraId="22DCD0A1"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16</w:t>
            </w:r>
          </w:p>
        </w:tc>
      </w:tr>
      <w:tr w:rsidR="00BE6D56" w:rsidRPr="00BE6D56" w14:paraId="6F17F13F" w14:textId="77777777" w:rsidTr="00D11DFA">
        <w:trPr>
          <w:trHeight w:val="454"/>
          <w:jc w:val="center"/>
        </w:trPr>
        <w:tc>
          <w:tcPr>
            <w:tcW w:w="9172" w:type="dxa"/>
            <w:gridSpan w:val="4"/>
            <w:shd w:val="clear" w:color="auto" w:fill="BFBFBF"/>
            <w:noWrap/>
            <w:vAlign w:val="center"/>
          </w:tcPr>
          <w:p w14:paraId="08CD331D" w14:textId="77777777" w:rsidR="00BE6D56" w:rsidRPr="00BE6D56" w:rsidRDefault="00BE6D56" w:rsidP="00BE6D56">
            <w:pPr>
              <w:spacing w:after="0" w:line="240" w:lineRule="auto"/>
              <w:jc w:val="center"/>
              <w:rPr>
                <w:rFonts w:ascii="Times New Roman" w:eastAsia="Times New Roman" w:hAnsi="Times New Roman" w:cs="Times New Roman"/>
                <w:b/>
                <w:color w:val="943634"/>
                <w:sz w:val="20"/>
                <w:szCs w:val="20"/>
              </w:rPr>
            </w:pPr>
            <w:r w:rsidRPr="00BE6D56">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432EA25F" w14:textId="77777777" w:rsidR="00BE6D56" w:rsidRPr="00BE6D56" w:rsidRDefault="00BE6D56" w:rsidP="00BE6D56">
            <w:pPr>
              <w:spacing w:after="0" w:line="240" w:lineRule="auto"/>
              <w:jc w:val="center"/>
              <w:rPr>
                <w:rFonts w:ascii="Times New Roman" w:eastAsia="Times New Roman" w:hAnsi="Times New Roman" w:cs="Times New Roman"/>
                <w:b/>
                <w:color w:val="C00000"/>
                <w:sz w:val="20"/>
                <w:szCs w:val="20"/>
              </w:rPr>
            </w:pPr>
            <w:r w:rsidRPr="00BE6D56">
              <w:rPr>
                <w:rFonts w:ascii="Times New Roman" w:eastAsia="Times New Roman" w:hAnsi="Times New Roman" w:cs="Times New Roman"/>
                <w:b/>
                <w:color w:val="C00000"/>
                <w:sz w:val="20"/>
                <w:szCs w:val="20"/>
              </w:rPr>
              <w:t>64</w:t>
            </w:r>
          </w:p>
        </w:tc>
      </w:tr>
      <w:tr w:rsidR="00BE6D56" w:rsidRPr="00BE6D56" w14:paraId="6D9D1359" w14:textId="77777777" w:rsidTr="00D11DFA">
        <w:trPr>
          <w:trHeight w:val="1771"/>
          <w:jc w:val="center"/>
        </w:trPr>
        <w:tc>
          <w:tcPr>
            <w:tcW w:w="388" w:type="dxa"/>
            <w:shd w:val="clear" w:color="auto" w:fill="FFFFFF"/>
            <w:noWrap/>
            <w:textDirection w:val="btLr"/>
            <w:vAlign w:val="center"/>
            <w:hideMark/>
          </w:tcPr>
          <w:p w14:paraId="048EFCD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Assessment</w:t>
            </w:r>
          </w:p>
        </w:tc>
        <w:tc>
          <w:tcPr>
            <w:tcW w:w="10102" w:type="dxa"/>
            <w:gridSpan w:val="4"/>
            <w:shd w:val="clear" w:color="auto" w:fill="FFFFFF"/>
            <w:vAlign w:val="center"/>
            <w:hideMark/>
          </w:tcPr>
          <w:p w14:paraId="7C85AC5F" w14:textId="77777777" w:rsidR="00BE6D56" w:rsidRPr="00BE6D56" w:rsidRDefault="00BE6D56" w:rsidP="00BE6D56">
            <w:pPr>
              <w:numPr>
                <w:ilvl w:val="0"/>
                <w:numId w:val="21"/>
              </w:numPr>
              <w:tabs>
                <w:tab w:val="left" w:pos="408"/>
              </w:tabs>
              <w:spacing w:after="0" w:line="240" w:lineRule="auto"/>
              <w:ind w:left="124"/>
              <w:contextualSpacing/>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The reason for the decrease in the number of instructors is the unforeseen resignations.</w:t>
            </w:r>
          </w:p>
          <w:p w14:paraId="2F32BF89"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In accordance with the Central Administration Budget Law of 2016 and with the Prime Ministry Consent dated 04.01.2016, the targeted number of administrative personnel could not be reached due to the reasons that 18 civil servants were granted permission to use our University for open appointment and transfer and 31 people were given consent based on the Procedures and Principles Regarding the Consent of Administrative Personnel Who Want to Transfer from Gümüşhane University to Other Public Institutions.</w:t>
            </w:r>
          </w:p>
          <w:p w14:paraId="48EAAA89" w14:textId="77777777" w:rsidR="00BE6D56" w:rsidRPr="00BE6D56" w:rsidRDefault="00BE6D56" w:rsidP="00BE6D56">
            <w:pPr>
              <w:numPr>
                <w:ilvl w:val="0"/>
                <w:numId w:val="21"/>
              </w:numPr>
              <w:tabs>
                <w:tab w:val="left" w:pos="408"/>
              </w:tabs>
              <w:spacing w:after="0" w:line="240" w:lineRule="auto"/>
              <w:ind w:left="124"/>
              <w:contextualSpacing/>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It is understood that the staff of our university do not participate sufficiently in in-service trainings. Necessary studies will be carried out to increase participation in the trainings.</w:t>
            </w:r>
          </w:p>
        </w:tc>
      </w:tr>
    </w:tbl>
    <w:p w14:paraId="3DFC2568" w14:textId="77777777" w:rsidR="00BE6D56" w:rsidRPr="00BE6D56" w:rsidRDefault="00BE6D56" w:rsidP="00BE6D56">
      <w:pPr>
        <w:rPr>
          <w:rFonts w:ascii="Calibri" w:eastAsia="Times New Roman" w:hAnsi="Calibri" w:cs="Times New Roman"/>
          <w:szCs w:val="20"/>
        </w:rPr>
      </w:pPr>
    </w:p>
    <w:p w14:paraId="0D33EC2A" w14:textId="77777777" w:rsidR="00BE6D56" w:rsidRPr="00BE6D56" w:rsidRDefault="00BE6D56" w:rsidP="00BE6D56">
      <w:pPr>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br w:type="page"/>
      </w:r>
    </w:p>
    <w:p w14:paraId="1BF7B185"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lastRenderedPageBreak/>
        <w:t xml:space="preserve">Performance Goal 7 </w:t>
      </w:r>
    </w:p>
    <w:p w14:paraId="0861FFE1"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To carry out services related to the purchase of corporate goods, materials and services in a fast, effective and high quality way</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388"/>
        <w:gridCol w:w="6362"/>
        <w:gridCol w:w="1166"/>
        <w:gridCol w:w="1256"/>
        <w:gridCol w:w="1318"/>
      </w:tblGrid>
      <w:tr w:rsidR="00BE6D56" w:rsidRPr="00BE6D56" w14:paraId="015A6D4A" w14:textId="77777777" w:rsidTr="00D11DFA">
        <w:trPr>
          <w:trHeight w:val="509"/>
          <w:jc w:val="center"/>
        </w:trPr>
        <w:tc>
          <w:tcPr>
            <w:tcW w:w="6750" w:type="dxa"/>
            <w:gridSpan w:val="2"/>
            <w:vMerge w:val="restart"/>
            <w:shd w:val="clear" w:color="auto" w:fill="A6A6A6"/>
            <w:vAlign w:val="center"/>
            <w:hideMark/>
          </w:tcPr>
          <w:p w14:paraId="32A215E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0F30385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47EDEBC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0D7BBF90"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 xml:space="preserve">Realization Status </w:t>
            </w:r>
          </w:p>
          <w:p w14:paraId="5F70B19B"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(Percentage)</w:t>
            </w:r>
          </w:p>
        </w:tc>
      </w:tr>
      <w:tr w:rsidR="00BE6D56" w:rsidRPr="00BE6D56" w14:paraId="143DB1B1" w14:textId="77777777" w:rsidTr="00D11DFA">
        <w:trPr>
          <w:trHeight w:val="509"/>
          <w:jc w:val="center"/>
        </w:trPr>
        <w:tc>
          <w:tcPr>
            <w:tcW w:w="6750" w:type="dxa"/>
            <w:gridSpan w:val="2"/>
            <w:vMerge/>
            <w:shd w:val="clear" w:color="auto" w:fill="A6A6A6"/>
            <w:vAlign w:val="center"/>
            <w:hideMark/>
          </w:tcPr>
          <w:p w14:paraId="051F6B88"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216CE400"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69739DAF"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137540A5" w14:textId="77777777" w:rsidR="00BE6D56" w:rsidRPr="00BE6D56" w:rsidRDefault="00BE6D56" w:rsidP="00BE6D56">
            <w:pPr>
              <w:spacing w:after="0" w:line="240" w:lineRule="auto"/>
              <w:rPr>
                <w:rFonts w:ascii="Times New Roman" w:eastAsia="Times New Roman" w:hAnsi="Times New Roman" w:cs="Times New Roman"/>
                <w:b/>
                <w:color w:val="C00000"/>
                <w:sz w:val="18"/>
                <w:szCs w:val="20"/>
              </w:rPr>
            </w:pPr>
          </w:p>
        </w:tc>
      </w:tr>
      <w:tr w:rsidR="00BE6D56" w:rsidRPr="00BE6D56" w14:paraId="06F5B081" w14:textId="77777777" w:rsidTr="00D11DFA">
        <w:trPr>
          <w:trHeight w:val="454"/>
          <w:jc w:val="center"/>
        </w:trPr>
        <w:tc>
          <w:tcPr>
            <w:tcW w:w="388" w:type="dxa"/>
            <w:shd w:val="clear" w:color="auto" w:fill="FFFFFF"/>
            <w:noWrap/>
            <w:vAlign w:val="center"/>
            <w:hideMark/>
          </w:tcPr>
          <w:p w14:paraId="1DD68C2C"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c>
          <w:tcPr>
            <w:tcW w:w="6362" w:type="dxa"/>
            <w:shd w:val="clear" w:color="auto" w:fill="FFFFFF"/>
            <w:vAlign w:val="center"/>
            <w:hideMark/>
          </w:tcPr>
          <w:p w14:paraId="4ACC48A7"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Total number of vehicles and construction equipment</w:t>
            </w:r>
          </w:p>
        </w:tc>
        <w:tc>
          <w:tcPr>
            <w:tcW w:w="1166" w:type="dxa"/>
            <w:shd w:val="clear" w:color="auto" w:fill="FFFFFF"/>
            <w:vAlign w:val="center"/>
            <w:hideMark/>
          </w:tcPr>
          <w:p w14:paraId="1A0C124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20</w:t>
            </w:r>
          </w:p>
        </w:tc>
        <w:tc>
          <w:tcPr>
            <w:tcW w:w="1256" w:type="dxa"/>
            <w:shd w:val="clear" w:color="auto" w:fill="FFFFFF"/>
            <w:noWrap/>
            <w:vAlign w:val="center"/>
            <w:hideMark/>
          </w:tcPr>
          <w:p w14:paraId="5C24E41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20</w:t>
            </w:r>
          </w:p>
        </w:tc>
        <w:tc>
          <w:tcPr>
            <w:tcW w:w="1318" w:type="dxa"/>
            <w:shd w:val="clear" w:color="auto" w:fill="FFFFFF"/>
            <w:noWrap/>
            <w:vAlign w:val="center"/>
            <w:hideMark/>
          </w:tcPr>
          <w:p w14:paraId="0E4EFABC"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100</w:t>
            </w:r>
          </w:p>
        </w:tc>
      </w:tr>
      <w:tr w:rsidR="00BE6D56" w:rsidRPr="00BE6D56" w14:paraId="71BF98F5" w14:textId="77777777" w:rsidTr="00D11DFA">
        <w:trPr>
          <w:trHeight w:val="454"/>
          <w:jc w:val="center"/>
        </w:trPr>
        <w:tc>
          <w:tcPr>
            <w:tcW w:w="388" w:type="dxa"/>
            <w:shd w:val="clear" w:color="auto" w:fill="F2F2F2"/>
            <w:noWrap/>
            <w:vAlign w:val="center"/>
            <w:hideMark/>
          </w:tcPr>
          <w:p w14:paraId="1A80ECCD"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w:t>
            </w:r>
          </w:p>
        </w:tc>
        <w:tc>
          <w:tcPr>
            <w:tcW w:w="6362" w:type="dxa"/>
            <w:shd w:val="clear" w:color="auto" w:fill="F2F2F2"/>
            <w:vAlign w:val="center"/>
            <w:hideMark/>
          </w:tcPr>
          <w:p w14:paraId="5F094731"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units whose needs ( telephone, electricity, etc.) are met</w:t>
            </w:r>
          </w:p>
        </w:tc>
        <w:tc>
          <w:tcPr>
            <w:tcW w:w="1166" w:type="dxa"/>
            <w:shd w:val="clear" w:color="auto" w:fill="F2F2F2"/>
            <w:vAlign w:val="center"/>
            <w:hideMark/>
          </w:tcPr>
          <w:p w14:paraId="01FD110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10. </w:t>
            </w:r>
          </w:p>
        </w:tc>
        <w:tc>
          <w:tcPr>
            <w:tcW w:w="1256" w:type="dxa"/>
            <w:shd w:val="clear" w:color="auto" w:fill="F2F2F2"/>
            <w:noWrap/>
            <w:vAlign w:val="center"/>
            <w:hideMark/>
          </w:tcPr>
          <w:p w14:paraId="6482CE12"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10. </w:t>
            </w:r>
          </w:p>
        </w:tc>
        <w:tc>
          <w:tcPr>
            <w:tcW w:w="1318" w:type="dxa"/>
            <w:shd w:val="clear" w:color="auto" w:fill="F2F2F2"/>
            <w:noWrap/>
            <w:vAlign w:val="center"/>
            <w:hideMark/>
          </w:tcPr>
          <w:p w14:paraId="09287FE8"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100</w:t>
            </w:r>
          </w:p>
        </w:tc>
      </w:tr>
      <w:tr w:rsidR="00BE6D56" w:rsidRPr="00BE6D56" w14:paraId="77607038" w14:textId="77777777" w:rsidTr="00D11DFA">
        <w:trPr>
          <w:trHeight w:val="454"/>
          <w:jc w:val="center"/>
        </w:trPr>
        <w:tc>
          <w:tcPr>
            <w:tcW w:w="388" w:type="dxa"/>
            <w:shd w:val="clear" w:color="auto" w:fill="FFFFFF"/>
            <w:noWrap/>
            <w:vAlign w:val="center"/>
            <w:hideMark/>
          </w:tcPr>
          <w:p w14:paraId="5E5BD94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3</w:t>
            </w:r>
          </w:p>
        </w:tc>
        <w:tc>
          <w:tcPr>
            <w:tcW w:w="6362" w:type="dxa"/>
            <w:shd w:val="clear" w:color="auto" w:fill="FFFFFF"/>
            <w:noWrap/>
            <w:vAlign w:val="center"/>
            <w:hideMark/>
          </w:tcPr>
          <w:p w14:paraId="04AA5BF9"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cleaning staff per square meter (indoor area)</w:t>
            </w:r>
          </w:p>
        </w:tc>
        <w:tc>
          <w:tcPr>
            <w:tcW w:w="1166" w:type="dxa"/>
            <w:shd w:val="clear" w:color="auto" w:fill="FFFFFF"/>
            <w:vAlign w:val="center"/>
            <w:hideMark/>
          </w:tcPr>
          <w:p w14:paraId="16970C44"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100</w:t>
            </w:r>
          </w:p>
        </w:tc>
        <w:tc>
          <w:tcPr>
            <w:tcW w:w="1256" w:type="dxa"/>
            <w:shd w:val="clear" w:color="auto" w:fill="FFFFFF"/>
            <w:noWrap/>
            <w:vAlign w:val="center"/>
            <w:hideMark/>
          </w:tcPr>
          <w:p w14:paraId="3BBE5802"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100</w:t>
            </w:r>
          </w:p>
        </w:tc>
        <w:tc>
          <w:tcPr>
            <w:tcW w:w="1318" w:type="dxa"/>
            <w:shd w:val="clear" w:color="auto" w:fill="FFFFFF"/>
            <w:noWrap/>
            <w:vAlign w:val="center"/>
            <w:hideMark/>
          </w:tcPr>
          <w:p w14:paraId="10430D43"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100</w:t>
            </w:r>
          </w:p>
        </w:tc>
      </w:tr>
      <w:tr w:rsidR="00BE6D56" w:rsidRPr="00BE6D56" w14:paraId="1FF00395" w14:textId="77777777" w:rsidTr="00D11DFA">
        <w:trPr>
          <w:trHeight w:val="454"/>
          <w:jc w:val="center"/>
        </w:trPr>
        <w:tc>
          <w:tcPr>
            <w:tcW w:w="9172" w:type="dxa"/>
            <w:gridSpan w:val="4"/>
            <w:shd w:val="clear" w:color="auto" w:fill="BFBFBF"/>
            <w:noWrap/>
            <w:vAlign w:val="center"/>
          </w:tcPr>
          <w:p w14:paraId="49BE0CFA" w14:textId="77777777" w:rsidR="00BE6D56" w:rsidRPr="00BE6D56" w:rsidRDefault="00BE6D56" w:rsidP="00BE6D56">
            <w:pPr>
              <w:spacing w:after="0" w:line="240" w:lineRule="auto"/>
              <w:jc w:val="center"/>
              <w:rPr>
                <w:rFonts w:ascii="Times New Roman" w:eastAsia="Times New Roman" w:hAnsi="Times New Roman" w:cs="Times New Roman"/>
                <w:b/>
                <w:color w:val="943634"/>
                <w:sz w:val="20"/>
                <w:szCs w:val="20"/>
              </w:rPr>
            </w:pPr>
            <w:r w:rsidRPr="00BE6D56">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1B04BDBF" w14:textId="77777777" w:rsidR="00BE6D56" w:rsidRPr="00BE6D56" w:rsidRDefault="00BE6D56" w:rsidP="00BE6D56">
            <w:pPr>
              <w:spacing w:after="0" w:line="240" w:lineRule="auto"/>
              <w:jc w:val="center"/>
              <w:rPr>
                <w:rFonts w:ascii="Times New Roman" w:eastAsia="Times New Roman" w:hAnsi="Times New Roman" w:cs="Times New Roman"/>
                <w:b/>
                <w:color w:val="943634"/>
                <w:sz w:val="20"/>
                <w:szCs w:val="20"/>
              </w:rPr>
            </w:pPr>
            <w:r w:rsidRPr="00BE6D56">
              <w:rPr>
                <w:rFonts w:ascii="Times New Roman" w:eastAsia="Times New Roman" w:hAnsi="Times New Roman" w:cs="Times New Roman"/>
                <w:b/>
                <w:color w:val="943634"/>
                <w:sz w:val="20"/>
                <w:szCs w:val="20"/>
              </w:rPr>
              <w:t>100 %</w:t>
            </w:r>
          </w:p>
        </w:tc>
      </w:tr>
      <w:tr w:rsidR="00BE6D56" w:rsidRPr="00BE6D56" w14:paraId="19D957F8" w14:textId="77777777" w:rsidTr="00D11DFA">
        <w:trPr>
          <w:trHeight w:val="1397"/>
          <w:jc w:val="center"/>
        </w:trPr>
        <w:tc>
          <w:tcPr>
            <w:tcW w:w="388" w:type="dxa"/>
            <w:shd w:val="clear" w:color="auto" w:fill="FFFFFF"/>
            <w:noWrap/>
            <w:textDirection w:val="btLr"/>
            <w:vAlign w:val="center"/>
            <w:hideMark/>
          </w:tcPr>
          <w:p w14:paraId="55C631A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Assessment</w:t>
            </w:r>
          </w:p>
        </w:tc>
        <w:tc>
          <w:tcPr>
            <w:tcW w:w="10102" w:type="dxa"/>
            <w:gridSpan w:val="4"/>
            <w:shd w:val="clear" w:color="auto" w:fill="FFFFFF"/>
            <w:vAlign w:val="center"/>
            <w:hideMark/>
          </w:tcPr>
          <w:p w14:paraId="2F6B1122"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In 2016, 1 bus for 45 people was purchased and the total number of vehicles and construction equipment reached 20, which is the year-end target.</w:t>
            </w:r>
          </w:p>
          <w:p w14:paraId="397D13CD"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As of the end of 2016, there was no increase in the number of units whose needs were met.</w:t>
            </w:r>
          </w:p>
          <w:p w14:paraId="0E6D8022"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The total number of personnel in cleaning services is determined by the service procurement tender made within the framework of the Public Procurement Law No. 4734 and there has been no change in 2016. </w:t>
            </w:r>
          </w:p>
        </w:tc>
      </w:tr>
    </w:tbl>
    <w:p w14:paraId="421080BD" w14:textId="77777777" w:rsidR="00BE6D56" w:rsidRPr="00BE6D56" w:rsidRDefault="00BE6D56" w:rsidP="00BE6D56">
      <w:pPr>
        <w:rPr>
          <w:rFonts w:ascii="Calibri" w:eastAsia="Times New Roman" w:hAnsi="Calibri" w:cs="Times New Roman"/>
          <w:szCs w:val="20"/>
        </w:rPr>
      </w:pPr>
    </w:p>
    <w:p w14:paraId="0E279C9E"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t xml:space="preserve">Performance Goal 8 </w:t>
      </w:r>
    </w:p>
    <w:p w14:paraId="20B01797"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To improve corporate information-document management and to carry out legal services</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388"/>
        <w:gridCol w:w="6362"/>
        <w:gridCol w:w="1166"/>
        <w:gridCol w:w="1256"/>
        <w:gridCol w:w="1318"/>
      </w:tblGrid>
      <w:tr w:rsidR="00BE6D56" w:rsidRPr="00BE6D56" w14:paraId="58775FF3" w14:textId="77777777" w:rsidTr="00D11DFA">
        <w:trPr>
          <w:trHeight w:val="509"/>
          <w:jc w:val="center"/>
        </w:trPr>
        <w:tc>
          <w:tcPr>
            <w:tcW w:w="6750" w:type="dxa"/>
            <w:gridSpan w:val="2"/>
            <w:vMerge w:val="restart"/>
            <w:shd w:val="clear" w:color="auto" w:fill="A6A6A6"/>
            <w:vAlign w:val="center"/>
            <w:hideMark/>
          </w:tcPr>
          <w:p w14:paraId="1E85CC8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0E052F1E"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77ED48F8"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65153F56"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 xml:space="preserve">Realization Status </w:t>
            </w:r>
          </w:p>
          <w:p w14:paraId="7B2BC026"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(Percentage)</w:t>
            </w:r>
          </w:p>
        </w:tc>
      </w:tr>
      <w:tr w:rsidR="00BE6D56" w:rsidRPr="00BE6D56" w14:paraId="3C8F7EED" w14:textId="77777777" w:rsidTr="00D11DFA">
        <w:trPr>
          <w:trHeight w:val="509"/>
          <w:jc w:val="center"/>
        </w:trPr>
        <w:tc>
          <w:tcPr>
            <w:tcW w:w="6750" w:type="dxa"/>
            <w:gridSpan w:val="2"/>
            <w:vMerge/>
            <w:shd w:val="clear" w:color="auto" w:fill="A6A6A6"/>
            <w:vAlign w:val="center"/>
            <w:hideMark/>
          </w:tcPr>
          <w:p w14:paraId="76A8C7B6"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44029A89"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32EF58B4"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232AD08D" w14:textId="77777777" w:rsidR="00BE6D56" w:rsidRPr="00BE6D56" w:rsidRDefault="00BE6D56" w:rsidP="00BE6D56">
            <w:pPr>
              <w:spacing w:after="0" w:line="240" w:lineRule="auto"/>
              <w:rPr>
                <w:rFonts w:ascii="Times New Roman" w:eastAsia="Times New Roman" w:hAnsi="Times New Roman" w:cs="Times New Roman"/>
                <w:b/>
                <w:color w:val="C00000"/>
                <w:sz w:val="18"/>
                <w:szCs w:val="20"/>
              </w:rPr>
            </w:pPr>
          </w:p>
        </w:tc>
      </w:tr>
      <w:tr w:rsidR="00BE6D56" w:rsidRPr="00BE6D56" w14:paraId="5305E3A8" w14:textId="77777777" w:rsidTr="00D11DFA">
        <w:trPr>
          <w:trHeight w:val="454"/>
          <w:jc w:val="center"/>
        </w:trPr>
        <w:tc>
          <w:tcPr>
            <w:tcW w:w="388" w:type="dxa"/>
            <w:shd w:val="clear" w:color="auto" w:fill="FFFFFF"/>
            <w:noWrap/>
            <w:vAlign w:val="center"/>
            <w:hideMark/>
          </w:tcPr>
          <w:p w14:paraId="68050B6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c>
          <w:tcPr>
            <w:tcW w:w="6362" w:type="dxa"/>
            <w:shd w:val="clear" w:color="auto" w:fill="FFFFFF"/>
            <w:vAlign w:val="center"/>
            <w:hideMark/>
          </w:tcPr>
          <w:p w14:paraId="24948A27"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transactions made through the document recording system</w:t>
            </w:r>
          </w:p>
        </w:tc>
        <w:tc>
          <w:tcPr>
            <w:tcW w:w="1166" w:type="dxa"/>
            <w:shd w:val="clear" w:color="auto" w:fill="FFFFFF"/>
            <w:noWrap/>
            <w:vAlign w:val="center"/>
            <w:hideMark/>
          </w:tcPr>
          <w:p w14:paraId="7184B210"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90,000</w:t>
            </w:r>
          </w:p>
        </w:tc>
        <w:tc>
          <w:tcPr>
            <w:tcW w:w="1256" w:type="dxa"/>
            <w:shd w:val="clear" w:color="auto" w:fill="FFFFFF"/>
            <w:noWrap/>
            <w:vAlign w:val="center"/>
            <w:hideMark/>
          </w:tcPr>
          <w:p w14:paraId="0AAFFCFD"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0.692</w:t>
            </w:r>
          </w:p>
        </w:tc>
        <w:tc>
          <w:tcPr>
            <w:tcW w:w="1318" w:type="dxa"/>
            <w:shd w:val="clear" w:color="auto" w:fill="FFFFFF"/>
            <w:noWrap/>
            <w:vAlign w:val="center"/>
            <w:hideMark/>
          </w:tcPr>
          <w:p w14:paraId="1C891C0D"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66</w:t>
            </w:r>
          </w:p>
        </w:tc>
      </w:tr>
      <w:tr w:rsidR="00BE6D56" w:rsidRPr="00BE6D56" w14:paraId="26002DD8" w14:textId="77777777" w:rsidTr="00D11DFA">
        <w:trPr>
          <w:trHeight w:val="454"/>
          <w:jc w:val="center"/>
        </w:trPr>
        <w:tc>
          <w:tcPr>
            <w:tcW w:w="9172" w:type="dxa"/>
            <w:gridSpan w:val="4"/>
            <w:shd w:val="clear" w:color="auto" w:fill="BFBFBF"/>
            <w:noWrap/>
            <w:vAlign w:val="center"/>
          </w:tcPr>
          <w:p w14:paraId="23FB8211" w14:textId="77777777" w:rsidR="00BE6D56" w:rsidRPr="00BE6D56" w:rsidRDefault="00BE6D56" w:rsidP="00BE6D56">
            <w:pPr>
              <w:spacing w:after="0" w:line="240" w:lineRule="auto"/>
              <w:jc w:val="center"/>
              <w:rPr>
                <w:rFonts w:ascii="Times New Roman" w:eastAsia="Times New Roman" w:hAnsi="Times New Roman" w:cs="Times New Roman"/>
                <w:b/>
                <w:color w:val="943634"/>
                <w:sz w:val="20"/>
                <w:szCs w:val="20"/>
              </w:rPr>
            </w:pPr>
            <w:r w:rsidRPr="00BE6D56">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02B99E72" w14:textId="77777777" w:rsidR="00BE6D56" w:rsidRPr="00BE6D56" w:rsidRDefault="00BE6D56" w:rsidP="00BE6D56">
            <w:pPr>
              <w:spacing w:after="0" w:line="240" w:lineRule="auto"/>
              <w:jc w:val="center"/>
              <w:rPr>
                <w:rFonts w:ascii="Times New Roman" w:eastAsia="Times New Roman" w:hAnsi="Times New Roman" w:cs="Times New Roman"/>
                <w:b/>
                <w:color w:val="C00000"/>
                <w:sz w:val="20"/>
                <w:szCs w:val="20"/>
              </w:rPr>
            </w:pPr>
            <w:r w:rsidRPr="00BE6D56">
              <w:rPr>
                <w:rFonts w:ascii="Times New Roman" w:eastAsia="Times New Roman" w:hAnsi="Times New Roman" w:cs="Times New Roman"/>
                <w:b/>
                <w:color w:val="C00000"/>
                <w:sz w:val="20"/>
                <w:szCs w:val="20"/>
              </w:rPr>
              <w:t>66%</w:t>
            </w:r>
          </w:p>
        </w:tc>
      </w:tr>
      <w:tr w:rsidR="00BE6D56" w:rsidRPr="00BE6D56" w14:paraId="64025BA9" w14:textId="77777777" w:rsidTr="00D11DFA">
        <w:trPr>
          <w:trHeight w:val="509"/>
          <w:jc w:val="center"/>
        </w:trPr>
        <w:tc>
          <w:tcPr>
            <w:tcW w:w="388" w:type="dxa"/>
            <w:vMerge w:val="restart"/>
            <w:shd w:val="clear" w:color="auto" w:fill="FFFFFF"/>
            <w:noWrap/>
            <w:textDirection w:val="btLr"/>
            <w:vAlign w:val="center"/>
            <w:hideMark/>
          </w:tcPr>
          <w:p w14:paraId="6FEB744F"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Assessment</w:t>
            </w:r>
          </w:p>
        </w:tc>
        <w:tc>
          <w:tcPr>
            <w:tcW w:w="10102" w:type="dxa"/>
            <w:gridSpan w:val="4"/>
            <w:vMerge w:val="restart"/>
            <w:shd w:val="clear" w:color="auto" w:fill="FFFFFF"/>
            <w:noWrap/>
            <w:vAlign w:val="center"/>
            <w:hideMark/>
          </w:tcPr>
          <w:p w14:paraId="36D9FE6D"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Since the process of switching to the EBYS system and actively using it by the whole institution is new, the number of transactions made through the document registration system is below the estimated. </w:t>
            </w:r>
          </w:p>
        </w:tc>
      </w:tr>
      <w:tr w:rsidR="00BE6D56" w:rsidRPr="00BE6D56" w14:paraId="52BD4109" w14:textId="77777777" w:rsidTr="00D11DFA">
        <w:trPr>
          <w:trHeight w:val="774"/>
          <w:jc w:val="center"/>
        </w:trPr>
        <w:tc>
          <w:tcPr>
            <w:tcW w:w="388" w:type="dxa"/>
            <w:vMerge/>
            <w:shd w:val="clear" w:color="auto" w:fill="FFFFFF"/>
            <w:vAlign w:val="center"/>
            <w:hideMark/>
          </w:tcPr>
          <w:p w14:paraId="498347D9"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0102" w:type="dxa"/>
            <w:gridSpan w:val="4"/>
            <w:vMerge/>
            <w:shd w:val="clear" w:color="auto" w:fill="FFFFFF"/>
            <w:vAlign w:val="center"/>
            <w:hideMark/>
          </w:tcPr>
          <w:p w14:paraId="4C68276C"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p>
        </w:tc>
      </w:tr>
    </w:tbl>
    <w:p w14:paraId="4174D833" w14:textId="77777777" w:rsidR="00BE6D56" w:rsidRPr="00BE6D56" w:rsidRDefault="00BE6D56" w:rsidP="00BE6D56">
      <w:pPr>
        <w:rPr>
          <w:rFonts w:ascii="Calibri" w:eastAsia="Times New Roman" w:hAnsi="Calibri" w:cs="Times New Roman"/>
          <w:szCs w:val="20"/>
        </w:rPr>
      </w:pPr>
    </w:p>
    <w:p w14:paraId="3A9705E1" w14:textId="77777777" w:rsidR="00BE6D56" w:rsidRPr="00BE6D56" w:rsidRDefault="00BE6D56" w:rsidP="00BE6D56">
      <w:pPr>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br w:type="page"/>
      </w:r>
    </w:p>
    <w:p w14:paraId="4EC94B0D"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E6D56">
        <w:rPr>
          <w:rFonts w:ascii="Times New Roman" w:eastAsia="Times New Roman" w:hAnsi="Times New Roman" w:cs="Times New Roman"/>
          <w:b/>
          <w:sz w:val="24"/>
          <w:szCs w:val="20"/>
          <w:u w:val="single"/>
        </w:rPr>
        <w:lastRenderedPageBreak/>
        <w:t xml:space="preserve">Performance Goal 9 </w:t>
      </w:r>
    </w:p>
    <w:p w14:paraId="1B51020C" w14:textId="77777777" w:rsidR="00BE6D56" w:rsidRPr="00BE6D56" w:rsidRDefault="00BE6D56" w:rsidP="00BE6D56">
      <w:pPr>
        <w:shd w:val="clear" w:color="auto" w:fill="FFFFFF"/>
        <w:tabs>
          <w:tab w:val="left" w:pos="284"/>
        </w:tabs>
        <w:spacing w:after="0" w:line="360" w:lineRule="auto"/>
        <w:rPr>
          <w:rFonts w:ascii="Times New Roman" w:eastAsia="Times New Roman" w:hAnsi="Times New Roman" w:cs="Times New Roman"/>
          <w:sz w:val="24"/>
          <w:szCs w:val="20"/>
        </w:rPr>
      </w:pPr>
      <w:r w:rsidRPr="00BE6D56">
        <w:rPr>
          <w:rFonts w:ascii="Times New Roman" w:eastAsia="Times New Roman" w:hAnsi="Times New Roman" w:cs="Times New Roman"/>
          <w:sz w:val="24"/>
          <w:szCs w:val="20"/>
        </w:rPr>
        <w:t>Increasing corporate information technologies and library resources and improving service quality</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388"/>
        <w:gridCol w:w="6362"/>
        <w:gridCol w:w="1166"/>
        <w:gridCol w:w="1256"/>
        <w:gridCol w:w="1318"/>
      </w:tblGrid>
      <w:tr w:rsidR="00BE6D56" w:rsidRPr="00BE6D56" w14:paraId="62A6D5C4" w14:textId="77777777" w:rsidTr="00D11DFA">
        <w:trPr>
          <w:trHeight w:val="509"/>
          <w:jc w:val="center"/>
        </w:trPr>
        <w:tc>
          <w:tcPr>
            <w:tcW w:w="6750" w:type="dxa"/>
            <w:gridSpan w:val="2"/>
            <w:vMerge w:val="restart"/>
            <w:shd w:val="clear" w:color="auto" w:fill="A6A6A6"/>
            <w:vAlign w:val="center"/>
            <w:hideMark/>
          </w:tcPr>
          <w:p w14:paraId="0DC8556A"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598168D2"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549F2BA9"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795AD765"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 xml:space="preserve">Realization Status </w:t>
            </w:r>
          </w:p>
          <w:p w14:paraId="2D063833" w14:textId="77777777" w:rsidR="00BE6D56" w:rsidRPr="00BE6D56" w:rsidRDefault="00BE6D56" w:rsidP="00BE6D56">
            <w:pPr>
              <w:spacing w:after="0" w:line="240" w:lineRule="auto"/>
              <w:jc w:val="center"/>
              <w:rPr>
                <w:rFonts w:ascii="Times New Roman" w:eastAsia="Times New Roman" w:hAnsi="Times New Roman" w:cs="Times New Roman"/>
                <w:b/>
                <w:color w:val="C00000"/>
                <w:sz w:val="18"/>
                <w:szCs w:val="20"/>
              </w:rPr>
            </w:pPr>
            <w:r w:rsidRPr="00BE6D56">
              <w:rPr>
                <w:rFonts w:ascii="Times New Roman" w:eastAsia="Times New Roman" w:hAnsi="Times New Roman" w:cs="Times New Roman"/>
                <w:b/>
                <w:color w:val="C00000"/>
                <w:sz w:val="18"/>
                <w:szCs w:val="20"/>
              </w:rPr>
              <w:t>(Percentage)</w:t>
            </w:r>
          </w:p>
        </w:tc>
      </w:tr>
      <w:tr w:rsidR="00BE6D56" w:rsidRPr="00BE6D56" w14:paraId="05EF5AC8" w14:textId="77777777" w:rsidTr="00D11DFA">
        <w:trPr>
          <w:trHeight w:val="509"/>
          <w:jc w:val="center"/>
        </w:trPr>
        <w:tc>
          <w:tcPr>
            <w:tcW w:w="6750" w:type="dxa"/>
            <w:gridSpan w:val="2"/>
            <w:vMerge/>
            <w:shd w:val="clear" w:color="auto" w:fill="A6A6A6"/>
            <w:vAlign w:val="center"/>
            <w:hideMark/>
          </w:tcPr>
          <w:p w14:paraId="3563A6DB"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4B04F38E"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180059D1" w14:textId="77777777" w:rsidR="00BE6D56" w:rsidRPr="00BE6D56" w:rsidRDefault="00BE6D56" w:rsidP="00BE6D56">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6082687D" w14:textId="77777777" w:rsidR="00BE6D56" w:rsidRPr="00BE6D56" w:rsidRDefault="00BE6D56" w:rsidP="00BE6D56">
            <w:pPr>
              <w:spacing w:after="0" w:line="240" w:lineRule="auto"/>
              <w:rPr>
                <w:rFonts w:ascii="Times New Roman" w:eastAsia="Times New Roman" w:hAnsi="Times New Roman" w:cs="Times New Roman"/>
                <w:b/>
                <w:color w:val="C00000"/>
                <w:sz w:val="18"/>
                <w:szCs w:val="20"/>
              </w:rPr>
            </w:pPr>
          </w:p>
        </w:tc>
      </w:tr>
      <w:tr w:rsidR="00BE6D56" w:rsidRPr="00BE6D56" w14:paraId="508A5E66" w14:textId="77777777" w:rsidTr="00D11DFA">
        <w:trPr>
          <w:trHeight w:val="454"/>
          <w:jc w:val="center"/>
        </w:trPr>
        <w:tc>
          <w:tcPr>
            <w:tcW w:w="388" w:type="dxa"/>
            <w:shd w:val="clear" w:color="auto" w:fill="FFFFFF"/>
            <w:noWrap/>
            <w:vAlign w:val="center"/>
            <w:hideMark/>
          </w:tcPr>
          <w:p w14:paraId="4A7A563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1</w:t>
            </w:r>
          </w:p>
        </w:tc>
        <w:tc>
          <w:tcPr>
            <w:tcW w:w="6362" w:type="dxa"/>
            <w:shd w:val="clear" w:color="auto" w:fill="FFFFFF"/>
            <w:vAlign w:val="center"/>
            <w:hideMark/>
          </w:tcPr>
          <w:p w14:paraId="52495DBB"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Annual number of visitors to the corporate web homepage</w:t>
            </w:r>
          </w:p>
        </w:tc>
        <w:tc>
          <w:tcPr>
            <w:tcW w:w="1166" w:type="dxa"/>
            <w:shd w:val="clear" w:color="auto" w:fill="FFFFFF"/>
            <w:vAlign w:val="center"/>
            <w:hideMark/>
          </w:tcPr>
          <w:p w14:paraId="639DB728"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2,500,000</w:t>
            </w:r>
          </w:p>
        </w:tc>
        <w:tc>
          <w:tcPr>
            <w:tcW w:w="1256" w:type="dxa"/>
            <w:shd w:val="clear" w:color="auto" w:fill="FFFFFF"/>
            <w:vAlign w:val="center"/>
            <w:hideMark/>
          </w:tcPr>
          <w:p w14:paraId="34886CC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2.806.515</w:t>
            </w:r>
          </w:p>
        </w:tc>
        <w:tc>
          <w:tcPr>
            <w:tcW w:w="1318" w:type="dxa"/>
            <w:shd w:val="clear" w:color="auto" w:fill="FFFFFF"/>
            <w:noWrap/>
            <w:vAlign w:val="center"/>
            <w:hideMark/>
          </w:tcPr>
          <w:p w14:paraId="70C1A957"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112</w:t>
            </w:r>
          </w:p>
        </w:tc>
      </w:tr>
      <w:tr w:rsidR="00BE6D56" w:rsidRPr="00BE6D56" w14:paraId="3E2AA8A2" w14:textId="77777777" w:rsidTr="00D11DFA">
        <w:trPr>
          <w:trHeight w:val="454"/>
          <w:jc w:val="center"/>
        </w:trPr>
        <w:tc>
          <w:tcPr>
            <w:tcW w:w="388" w:type="dxa"/>
            <w:shd w:val="clear" w:color="auto" w:fill="F2F2F2"/>
            <w:noWrap/>
            <w:vAlign w:val="center"/>
            <w:hideMark/>
          </w:tcPr>
          <w:p w14:paraId="67544931"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2</w:t>
            </w:r>
          </w:p>
        </w:tc>
        <w:tc>
          <w:tcPr>
            <w:tcW w:w="6362" w:type="dxa"/>
            <w:shd w:val="clear" w:color="auto" w:fill="F2F2F2"/>
            <w:vAlign w:val="center"/>
            <w:hideMark/>
          </w:tcPr>
          <w:p w14:paraId="2788CA59"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Total Number of Books </w:t>
            </w:r>
          </w:p>
        </w:tc>
        <w:tc>
          <w:tcPr>
            <w:tcW w:w="1166" w:type="dxa"/>
            <w:shd w:val="clear" w:color="auto" w:fill="F2F2F2"/>
            <w:vAlign w:val="center"/>
            <w:hideMark/>
          </w:tcPr>
          <w:p w14:paraId="45C7813D"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38,000</w:t>
            </w:r>
          </w:p>
        </w:tc>
        <w:tc>
          <w:tcPr>
            <w:tcW w:w="1256" w:type="dxa"/>
            <w:shd w:val="clear" w:color="auto" w:fill="F2F2F2"/>
            <w:vAlign w:val="center"/>
            <w:hideMark/>
          </w:tcPr>
          <w:p w14:paraId="11B5D0E3"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750.</w:t>
            </w:r>
          </w:p>
        </w:tc>
        <w:tc>
          <w:tcPr>
            <w:tcW w:w="1318" w:type="dxa"/>
            <w:shd w:val="clear" w:color="auto" w:fill="F2F2F2"/>
            <w:noWrap/>
            <w:vAlign w:val="center"/>
            <w:hideMark/>
          </w:tcPr>
          <w:p w14:paraId="071B5222"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110</w:t>
            </w:r>
          </w:p>
        </w:tc>
      </w:tr>
      <w:tr w:rsidR="00BE6D56" w:rsidRPr="00BE6D56" w14:paraId="4C3A1075" w14:textId="77777777" w:rsidTr="00D11DFA">
        <w:trPr>
          <w:trHeight w:val="454"/>
          <w:jc w:val="center"/>
        </w:trPr>
        <w:tc>
          <w:tcPr>
            <w:tcW w:w="388" w:type="dxa"/>
            <w:shd w:val="clear" w:color="auto" w:fill="FFFFFF"/>
            <w:noWrap/>
            <w:vAlign w:val="center"/>
            <w:hideMark/>
          </w:tcPr>
          <w:p w14:paraId="0594373B"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3</w:t>
            </w:r>
          </w:p>
        </w:tc>
        <w:tc>
          <w:tcPr>
            <w:tcW w:w="6362" w:type="dxa"/>
            <w:shd w:val="clear" w:color="auto" w:fill="FFFFFF"/>
            <w:vAlign w:val="center"/>
            <w:hideMark/>
          </w:tcPr>
          <w:p w14:paraId="221786E3"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e-books subscribed</w:t>
            </w:r>
          </w:p>
        </w:tc>
        <w:tc>
          <w:tcPr>
            <w:tcW w:w="1166" w:type="dxa"/>
            <w:shd w:val="clear" w:color="auto" w:fill="FFFFFF"/>
            <w:vAlign w:val="center"/>
            <w:hideMark/>
          </w:tcPr>
          <w:p w14:paraId="7B9E6BA2"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İŞLIKUYTR</w:t>
            </w:r>
            <w:r w:rsidRPr="00BE6D56">
              <w:rPr>
                <w:rFonts w:ascii="Times New Roman" w:eastAsia="Times New Roman" w:hAnsi="Times New Roman" w:cs="Times New Roman"/>
                <w:color w:val="000000"/>
                <w:sz w:val="18"/>
                <w:szCs w:val="20"/>
              </w:rPr>
              <w:br/>
              <w:t xml:space="preserve"> </w:t>
            </w:r>
          </w:p>
        </w:tc>
        <w:tc>
          <w:tcPr>
            <w:tcW w:w="1256" w:type="dxa"/>
            <w:shd w:val="clear" w:color="auto" w:fill="FFFFFF"/>
            <w:vAlign w:val="center"/>
            <w:hideMark/>
          </w:tcPr>
          <w:p w14:paraId="07941666"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139</w:t>
            </w:r>
          </w:p>
        </w:tc>
        <w:tc>
          <w:tcPr>
            <w:tcW w:w="1318" w:type="dxa"/>
            <w:shd w:val="clear" w:color="auto" w:fill="FFFFFF"/>
            <w:noWrap/>
            <w:vAlign w:val="center"/>
            <w:hideMark/>
          </w:tcPr>
          <w:p w14:paraId="572BF3F0"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99</w:t>
            </w:r>
          </w:p>
        </w:tc>
      </w:tr>
      <w:tr w:rsidR="00BE6D56" w:rsidRPr="00BE6D56" w14:paraId="51784154" w14:textId="77777777" w:rsidTr="00D11DFA">
        <w:trPr>
          <w:trHeight w:val="454"/>
          <w:jc w:val="center"/>
        </w:trPr>
        <w:tc>
          <w:tcPr>
            <w:tcW w:w="388" w:type="dxa"/>
            <w:shd w:val="clear" w:color="auto" w:fill="F2F2F2"/>
            <w:noWrap/>
            <w:vAlign w:val="center"/>
            <w:hideMark/>
          </w:tcPr>
          <w:p w14:paraId="6A964346"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4</w:t>
            </w:r>
          </w:p>
        </w:tc>
        <w:tc>
          <w:tcPr>
            <w:tcW w:w="6362" w:type="dxa"/>
            <w:shd w:val="clear" w:color="auto" w:fill="F2F2F2"/>
            <w:vAlign w:val="center"/>
            <w:hideMark/>
          </w:tcPr>
          <w:p w14:paraId="219FCE6A"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subscribed e-journals</w:t>
            </w:r>
          </w:p>
        </w:tc>
        <w:tc>
          <w:tcPr>
            <w:tcW w:w="1166" w:type="dxa"/>
            <w:shd w:val="clear" w:color="auto" w:fill="F2F2F2"/>
            <w:vAlign w:val="center"/>
            <w:hideMark/>
          </w:tcPr>
          <w:p w14:paraId="0ABE8743"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18.000</w:t>
            </w:r>
          </w:p>
        </w:tc>
        <w:tc>
          <w:tcPr>
            <w:tcW w:w="1256" w:type="dxa"/>
            <w:shd w:val="clear" w:color="auto" w:fill="F2F2F2"/>
            <w:vAlign w:val="center"/>
            <w:hideMark/>
          </w:tcPr>
          <w:p w14:paraId="4A57C525"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18,200</w:t>
            </w:r>
          </w:p>
        </w:tc>
        <w:tc>
          <w:tcPr>
            <w:tcW w:w="1318" w:type="dxa"/>
            <w:shd w:val="clear" w:color="auto" w:fill="F2F2F2"/>
            <w:noWrap/>
            <w:vAlign w:val="center"/>
            <w:hideMark/>
          </w:tcPr>
          <w:p w14:paraId="2432F1F0"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101</w:t>
            </w:r>
          </w:p>
        </w:tc>
      </w:tr>
      <w:tr w:rsidR="00BE6D56" w:rsidRPr="00BE6D56" w14:paraId="24D7D5AA" w14:textId="77777777" w:rsidTr="00D11DFA">
        <w:trPr>
          <w:trHeight w:val="454"/>
          <w:jc w:val="center"/>
        </w:trPr>
        <w:tc>
          <w:tcPr>
            <w:tcW w:w="388" w:type="dxa"/>
            <w:shd w:val="clear" w:color="auto" w:fill="FFFFFF"/>
            <w:noWrap/>
            <w:vAlign w:val="center"/>
            <w:hideMark/>
          </w:tcPr>
          <w:p w14:paraId="0D6F15C0"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5</w:t>
            </w:r>
          </w:p>
        </w:tc>
        <w:tc>
          <w:tcPr>
            <w:tcW w:w="6362" w:type="dxa"/>
            <w:shd w:val="clear" w:color="auto" w:fill="FFFFFF"/>
            <w:vAlign w:val="center"/>
            <w:hideMark/>
          </w:tcPr>
          <w:p w14:paraId="79A21F3E" w14:textId="77777777" w:rsidR="00BE6D56" w:rsidRPr="00BE6D56" w:rsidRDefault="00BE6D56" w:rsidP="00BE6D56">
            <w:pPr>
              <w:spacing w:after="0" w:line="240" w:lineRule="auto"/>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Number of books borrowed</w:t>
            </w:r>
          </w:p>
        </w:tc>
        <w:tc>
          <w:tcPr>
            <w:tcW w:w="1166" w:type="dxa"/>
            <w:shd w:val="clear" w:color="auto" w:fill="FFFFFF"/>
            <w:vAlign w:val="center"/>
            <w:hideMark/>
          </w:tcPr>
          <w:p w14:paraId="5B958C13"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21.000</w:t>
            </w:r>
          </w:p>
        </w:tc>
        <w:tc>
          <w:tcPr>
            <w:tcW w:w="1256" w:type="dxa"/>
            <w:shd w:val="clear" w:color="auto" w:fill="FFFFFF"/>
            <w:vAlign w:val="center"/>
            <w:hideMark/>
          </w:tcPr>
          <w:p w14:paraId="132BAD2A" w14:textId="77777777" w:rsidR="00BE6D56" w:rsidRPr="00BE6D56" w:rsidRDefault="00BE6D56" w:rsidP="00BE6D56">
            <w:pPr>
              <w:spacing w:after="0" w:line="240" w:lineRule="auto"/>
              <w:jc w:val="center"/>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 xml:space="preserve">417. </w:t>
            </w:r>
          </w:p>
        </w:tc>
        <w:tc>
          <w:tcPr>
            <w:tcW w:w="1318" w:type="dxa"/>
            <w:shd w:val="clear" w:color="auto" w:fill="FFFFFF"/>
            <w:noWrap/>
            <w:vAlign w:val="center"/>
            <w:hideMark/>
          </w:tcPr>
          <w:p w14:paraId="0D9EEC31" w14:textId="77777777" w:rsidR="00BE6D56" w:rsidRPr="00BE6D56" w:rsidRDefault="00BE6D56" w:rsidP="00BE6D56">
            <w:pPr>
              <w:spacing w:after="0" w:line="240" w:lineRule="auto"/>
              <w:jc w:val="center"/>
              <w:rPr>
                <w:rFonts w:ascii="Times New Roman" w:eastAsia="Times New Roman" w:hAnsi="Times New Roman" w:cs="Times New Roman"/>
                <w:color w:val="C00000"/>
                <w:sz w:val="18"/>
                <w:szCs w:val="20"/>
              </w:rPr>
            </w:pPr>
            <w:r w:rsidRPr="00BE6D56">
              <w:rPr>
                <w:rFonts w:ascii="Times New Roman" w:eastAsia="Times New Roman" w:hAnsi="Times New Roman" w:cs="Times New Roman"/>
                <w:color w:val="C00000"/>
                <w:sz w:val="18"/>
                <w:szCs w:val="20"/>
              </w:rPr>
              <w:t>92</w:t>
            </w:r>
          </w:p>
        </w:tc>
      </w:tr>
      <w:tr w:rsidR="00BE6D56" w:rsidRPr="00BE6D56" w14:paraId="2ED4BEEB" w14:textId="77777777" w:rsidTr="00D11DFA">
        <w:trPr>
          <w:trHeight w:val="454"/>
          <w:jc w:val="center"/>
        </w:trPr>
        <w:tc>
          <w:tcPr>
            <w:tcW w:w="9172" w:type="dxa"/>
            <w:gridSpan w:val="4"/>
            <w:shd w:val="clear" w:color="auto" w:fill="BFBFBF"/>
            <w:noWrap/>
            <w:vAlign w:val="center"/>
          </w:tcPr>
          <w:p w14:paraId="072CA7A3" w14:textId="77777777" w:rsidR="00BE6D56" w:rsidRPr="00BE6D56" w:rsidRDefault="00BE6D56" w:rsidP="00BE6D56">
            <w:pPr>
              <w:spacing w:after="0" w:line="240" w:lineRule="auto"/>
              <w:jc w:val="center"/>
              <w:rPr>
                <w:rFonts w:ascii="Times New Roman" w:eastAsia="Times New Roman" w:hAnsi="Times New Roman" w:cs="Times New Roman"/>
                <w:b/>
                <w:color w:val="943634"/>
                <w:sz w:val="20"/>
                <w:szCs w:val="20"/>
              </w:rPr>
            </w:pPr>
            <w:r w:rsidRPr="00BE6D56">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5727D9A0" w14:textId="77777777" w:rsidR="00BE6D56" w:rsidRPr="00BE6D56" w:rsidRDefault="00BE6D56" w:rsidP="00BE6D56">
            <w:pPr>
              <w:spacing w:after="0" w:line="240" w:lineRule="auto"/>
              <w:jc w:val="center"/>
              <w:rPr>
                <w:rFonts w:ascii="Times New Roman" w:eastAsia="Times New Roman" w:hAnsi="Times New Roman" w:cs="Times New Roman"/>
                <w:b/>
                <w:color w:val="943634"/>
                <w:sz w:val="20"/>
                <w:szCs w:val="20"/>
              </w:rPr>
            </w:pPr>
            <w:r w:rsidRPr="00BE6D56">
              <w:rPr>
                <w:rFonts w:ascii="Times New Roman" w:eastAsia="Times New Roman" w:hAnsi="Times New Roman" w:cs="Times New Roman"/>
                <w:b/>
                <w:color w:val="943634"/>
                <w:sz w:val="20"/>
                <w:szCs w:val="20"/>
              </w:rPr>
              <w:t>102-8</w:t>
            </w:r>
          </w:p>
        </w:tc>
      </w:tr>
      <w:tr w:rsidR="00BE6D56" w:rsidRPr="00BE6D56" w14:paraId="02F33CA1" w14:textId="77777777" w:rsidTr="00D11DFA">
        <w:trPr>
          <w:trHeight w:val="1866"/>
          <w:jc w:val="center"/>
        </w:trPr>
        <w:tc>
          <w:tcPr>
            <w:tcW w:w="388" w:type="dxa"/>
            <w:shd w:val="clear" w:color="auto" w:fill="FFFFFF"/>
            <w:noWrap/>
            <w:textDirection w:val="btLr"/>
            <w:vAlign w:val="center"/>
            <w:hideMark/>
          </w:tcPr>
          <w:p w14:paraId="32AD1783" w14:textId="77777777" w:rsidR="00BE6D56" w:rsidRPr="00BE6D56" w:rsidRDefault="00BE6D56" w:rsidP="00BE6D56">
            <w:pPr>
              <w:spacing w:after="0" w:line="240" w:lineRule="auto"/>
              <w:jc w:val="center"/>
              <w:rPr>
                <w:rFonts w:ascii="Times New Roman" w:eastAsia="Times New Roman" w:hAnsi="Times New Roman" w:cs="Times New Roman"/>
                <w:b/>
                <w:color w:val="000000"/>
                <w:sz w:val="18"/>
                <w:szCs w:val="20"/>
              </w:rPr>
            </w:pPr>
            <w:r w:rsidRPr="00BE6D56">
              <w:rPr>
                <w:rFonts w:ascii="Times New Roman" w:eastAsia="Times New Roman" w:hAnsi="Times New Roman" w:cs="Times New Roman"/>
                <w:b/>
                <w:color w:val="000000"/>
                <w:sz w:val="18"/>
                <w:szCs w:val="20"/>
              </w:rPr>
              <w:t>Assessment</w:t>
            </w:r>
          </w:p>
        </w:tc>
        <w:tc>
          <w:tcPr>
            <w:tcW w:w="10102" w:type="dxa"/>
            <w:gridSpan w:val="4"/>
            <w:shd w:val="clear" w:color="auto" w:fill="FFFFFF"/>
            <w:vAlign w:val="center"/>
            <w:hideMark/>
          </w:tcPr>
          <w:p w14:paraId="356BC3C6"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Efforts will continue to ensure that the corporate web homepage meets the needs of visitors and is visually enriched.</w:t>
            </w:r>
          </w:p>
          <w:p w14:paraId="02424BD7"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In line with the increase in the number of donated books and book requests from the units, the targeted number of total books was exceeded.</w:t>
            </w:r>
          </w:p>
          <w:p w14:paraId="44642077"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The target has been reached and passed by the subscribed EBSCO Hyperbook database.</w:t>
            </w:r>
          </w:p>
          <w:p w14:paraId="503E5943" w14:textId="77777777" w:rsidR="00BE6D56" w:rsidRPr="00BE6D56" w:rsidRDefault="00BE6D56" w:rsidP="00BE6D56">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E6D56">
              <w:rPr>
                <w:rFonts w:ascii="Times New Roman" w:eastAsia="Times New Roman" w:hAnsi="Times New Roman" w:cs="Times New Roman"/>
                <w:color w:val="000000"/>
                <w:sz w:val="18"/>
                <w:szCs w:val="20"/>
              </w:rPr>
              <w:t>Library Service Building had a negative effect on users' preference for reading books. This problem will be fixed when we move to the new library building.</w:t>
            </w:r>
          </w:p>
        </w:tc>
      </w:tr>
    </w:tbl>
    <w:p w14:paraId="4869A56F" w14:textId="77777777" w:rsidR="00BE6D56" w:rsidRPr="00BE6D56" w:rsidRDefault="00BE6D56" w:rsidP="00BE6D56">
      <w:pPr>
        <w:rPr>
          <w:rFonts w:ascii="Calibri" w:eastAsia="Times New Roman" w:hAnsi="Calibri" w:cs="Times New Roman"/>
          <w:szCs w:val="20"/>
        </w:rPr>
      </w:pPr>
    </w:p>
    <w:p w14:paraId="17FC6EF7" w14:textId="77777777" w:rsidR="00BE6D56" w:rsidRPr="00BE6D56" w:rsidRDefault="00BE6D56" w:rsidP="00BE6D56">
      <w:pPr>
        <w:rPr>
          <w:rFonts w:ascii="Times New Roman" w:eastAsia="Times New Roman" w:hAnsi="Times New Roman" w:cs="Times New Roman"/>
          <w:b/>
          <w:sz w:val="24"/>
          <w:szCs w:val="20"/>
          <w:u w:val="single"/>
        </w:rPr>
      </w:pPr>
    </w:p>
    <w:p w14:paraId="4A39C9D4" w14:textId="77777777" w:rsidR="00BE6D56" w:rsidRPr="00BE6D56" w:rsidRDefault="00BE6D56" w:rsidP="00BE6D56">
      <w:pPr>
        <w:spacing w:after="120" w:line="360" w:lineRule="auto"/>
        <w:ind w:left="1080"/>
        <w:contextualSpacing/>
        <w:rPr>
          <w:rFonts w:ascii="Times New Roman" w:eastAsia="Times New Roman" w:hAnsi="Times New Roman" w:cs="Times New Roman"/>
          <w:b/>
          <w:color w:val="FF7F04"/>
          <w:sz w:val="60"/>
          <w:szCs w:val="20"/>
        </w:rPr>
      </w:pPr>
    </w:p>
    <w:p w14:paraId="2600AA86" w14:textId="77777777" w:rsidR="00BE6D56" w:rsidRPr="00BE6D56" w:rsidRDefault="00BE6D56" w:rsidP="00BE6D56">
      <w:pPr>
        <w:spacing w:after="160" w:line="259" w:lineRule="auto"/>
        <w:rPr>
          <w:rFonts w:ascii="Aptos" w:eastAsia="Aptos" w:hAnsi="Aptos" w:cs="Times New Roman"/>
          <w:kern w:val="2"/>
          <w:szCs w:val="20"/>
          <w14:ligatures w14:val="standardContextual"/>
        </w:rPr>
      </w:pPr>
    </w:p>
    <w:p w14:paraId="1AA419EB" w14:textId="77777777" w:rsidR="000C265B" w:rsidRPr="00DC4E0B" w:rsidRDefault="000C265B" w:rsidP="000C265B"/>
    <w:p w14:paraId="2483070B" w14:textId="77777777" w:rsidR="00071B35" w:rsidRDefault="00071B3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90D8EA7" w14:textId="77777777" w:rsidR="00B52A6C" w:rsidRPr="00B52A6C" w:rsidRDefault="00B52A6C" w:rsidP="00B52A6C">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52A6C">
        <w:rPr>
          <w:rFonts w:ascii="Times New Roman" w:eastAsia="Times New Roman" w:hAnsi="Times New Roman" w:cs="Times New Roman"/>
          <w:b/>
          <w:sz w:val="24"/>
          <w:szCs w:val="20"/>
          <w:u w:val="single"/>
        </w:rPr>
        <w:lastRenderedPageBreak/>
        <w:t xml:space="preserve">Performance Goal 10 </w:t>
      </w:r>
    </w:p>
    <w:p w14:paraId="28266F64" w14:textId="77777777" w:rsidR="00B52A6C" w:rsidRPr="00B52A6C" w:rsidRDefault="00B52A6C" w:rsidP="00B52A6C">
      <w:pPr>
        <w:shd w:val="clear" w:color="auto" w:fill="FFFFFF"/>
        <w:tabs>
          <w:tab w:val="left" w:pos="284"/>
        </w:tabs>
        <w:spacing w:after="0" w:line="360" w:lineRule="auto"/>
        <w:rPr>
          <w:rFonts w:ascii="Times New Roman" w:eastAsia="Times New Roman" w:hAnsi="Times New Roman" w:cs="Times New Roman"/>
          <w:sz w:val="24"/>
          <w:szCs w:val="20"/>
        </w:rPr>
      </w:pPr>
      <w:r w:rsidRPr="00B52A6C">
        <w:rPr>
          <w:rFonts w:ascii="Times New Roman" w:eastAsia="Times New Roman" w:hAnsi="Times New Roman" w:cs="Times New Roman"/>
          <w:sz w:val="24"/>
          <w:szCs w:val="20"/>
        </w:rPr>
        <w:t>Increasing the number of institutional services for our students and staff and improving the quality of service</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410"/>
        <w:gridCol w:w="6362"/>
        <w:gridCol w:w="1144"/>
        <w:gridCol w:w="1256"/>
        <w:gridCol w:w="1318"/>
      </w:tblGrid>
      <w:tr w:rsidR="00B52A6C" w:rsidRPr="00B52A6C" w14:paraId="54B4EC44" w14:textId="77777777" w:rsidTr="00D11DFA">
        <w:trPr>
          <w:trHeight w:val="509"/>
          <w:jc w:val="center"/>
        </w:trPr>
        <w:tc>
          <w:tcPr>
            <w:tcW w:w="6750" w:type="dxa"/>
            <w:gridSpan w:val="2"/>
            <w:vMerge w:val="restart"/>
            <w:shd w:val="clear" w:color="auto" w:fill="A6A6A6"/>
            <w:vAlign w:val="center"/>
            <w:hideMark/>
          </w:tcPr>
          <w:p w14:paraId="658C172F"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4A624755"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375758E1"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2CF970C7" w14:textId="77777777" w:rsidR="00B52A6C" w:rsidRPr="00B52A6C" w:rsidRDefault="00B52A6C" w:rsidP="00B52A6C">
            <w:pPr>
              <w:spacing w:after="0" w:line="240" w:lineRule="auto"/>
              <w:jc w:val="center"/>
              <w:rPr>
                <w:rFonts w:ascii="Times New Roman" w:eastAsia="Times New Roman" w:hAnsi="Times New Roman" w:cs="Times New Roman"/>
                <w:b/>
                <w:color w:val="C00000"/>
                <w:sz w:val="18"/>
                <w:szCs w:val="20"/>
              </w:rPr>
            </w:pPr>
            <w:r w:rsidRPr="00B52A6C">
              <w:rPr>
                <w:rFonts w:ascii="Times New Roman" w:eastAsia="Times New Roman" w:hAnsi="Times New Roman" w:cs="Times New Roman"/>
                <w:b/>
                <w:color w:val="C00000"/>
                <w:sz w:val="18"/>
                <w:szCs w:val="20"/>
              </w:rPr>
              <w:t xml:space="preserve">Realization Status </w:t>
            </w:r>
          </w:p>
          <w:p w14:paraId="78684F3E" w14:textId="77777777" w:rsidR="00B52A6C" w:rsidRPr="00B52A6C" w:rsidRDefault="00B52A6C" w:rsidP="00B52A6C">
            <w:pPr>
              <w:spacing w:after="0" w:line="240" w:lineRule="auto"/>
              <w:jc w:val="center"/>
              <w:rPr>
                <w:rFonts w:ascii="Times New Roman" w:eastAsia="Times New Roman" w:hAnsi="Times New Roman" w:cs="Times New Roman"/>
                <w:b/>
                <w:color w:val="C00000"/>
                <w:sz w:val="18"/>
                <w:szCs w:val="20"/>
              </w:rPr>
            </w:pPr>
            <w:r w:rsidRPr="00B52A6C">
              <w:rPr>
                <w:rFonts w:ascii="Times New Roman" w:eastAsia="Times New Roman" w:hAnsi="Times New Roman" w:cs="Times New Roman"/>
                <w:b/>
                <w:color w:val="C00000"/>
                <w:sz w:val="18"/>
                <w:szCs w:val="20"/>
              </w:rPr>
              <w:t>(Percentage)</w:t>
            </w:r>
          </w:p>
        </w:tc>
      </w:tr>
      <w:tr w:rsidR="00B52A6C" w:rsidRPr="00B52A6C" w14:paraId="09DA3BBE" w14:textId="77777777" w:rsidTr="00D11DFA">
        <w:trPr>
          <w:trHeight w:val="509"/>
          <w:jc w:val="center"/>
        </w:trPr>
        <w:tc>
          <w:tcPr>
            <w:tcW w:w="6750" w:type="dxa"/>
            <w:gridSpan w:val="2"/>
            <w:vMerge/>
            <w:shd w:val="clear" w:color="auto" w:fill="A6A6A6"/>
            <w:vAlign w:val="center"/>
            <w:hideMark/>
          </w:tcPr>
          <w:p w14:paraId="3BD8D887"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08F77522"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185554C6"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1CA1E4FB" w14:textId="77777777" w:rsidR="00B52A6C" w:rsidRPr="00B52A6C" w:rsidRDefault="00B52A6C" w:rsidP="00B52A6C">
            <w:pPr>
              <w:spacing w:after="0" w:line="240" w:lineRule="auto"/>
              <w:rPr>
                <w:rFonts w:ascii="Times New Roman" w:eastAsia="Times New Roman" w:hAnsi="Times New Roman" w:cs="Times New Roman"/>
                <w:b/>
                <w:color w:val="C00000"/>
                <w:sz w:val="18"/>
                <w:szCs w:val="20"/>
              </w:rPr>
            </w:pPr>
          </w:p>
        </w:tc>
      </w:tr>
      <w:tr w:rsidR="00B52A6C" w:rsidRPr="00B52A6C" w14:paraId="2CAE1C53" w14:textId="77777777" w:rsidTr="00D11DFA">
        <w:trPr>
          <w:trHeight w:val="454"/>
          <w:jc w:val="center"/>
        </w:trPr>
        <w:tc>
          <w:tcPr>
            <w:tcW w:w="388" w:type="dxa"/>
            <w:shd w:val="clear" w:color="auto" w:fill="FFFFFF"/>
            <w:noWrap/>
            <w:vAlign w:val="center"/>
            <w:hideMark/>
          </w:tcPr>
          <w:p w14:paraId="1432913D"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1</w:t>
            </w:r>
          </w:p>
        </w:tc>
        <w:tc>
          <w:tcPr>
            <w:tcW w:w="6362" w:type="dxa"/>
            <w:shd w:val="clear" w:color="auto" w:fill="FFFFFF"/>
            <w:vAlign w:val="center"/>
            <w:hideMark/>
          </w:tcPr>
          <w:p w14:paraId="72FA80E3"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students benefiting from dormitory services</w:t>
            </w:r>
          </w:p>
        </w:tc>
        <w:tc>
          <w:tcPr>
            <w:tcW w:w="1166" w:type="dxa"/>
            <w:shd w:val="clear" w:color="auto" w:fill="FFFFFF"/>
            <w:vAlign w:val="center"/>
            <w:hideMark/>
          </w:tcPr>
          <w:p w14:paraId="0F2F795B"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290</w:t>
            </w:r>
          </w:p>
        </w:tc>
        <w:tc>
          <w:tcPr>
            <w:tcW w:w="1256" w:type="dxa"/>
            <w:shd w:val="clear" w:color="auto" w:fill="FFFFFF"/>
            <w:noWrap/>
            <w:vAlign w:val="center"/>
            <w:hideMark/>
          </w:tcPr>
          <w:p w14:paraId="2B4F5953"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311</w:t>
            </w:r>
          </w:p>
        </w:tc>
        <w:tc>
          <w:tcPr>
            <w:tcW w:w="1318" w:type="dxa"/>
            <w:shd w:val="clear" w:color="auto" w:fill="FFFFFF"/>
            <w:noWrap/>
            <w:vAlign w:val="center"/>
            <w:hideMark/>
          </w:tcPr>
          <w:p w14:paraId="1E2280A6"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107</w:t>
            </w:r>
          </w:p>
        </w:tc>
      </w:tr>
      <w:tr w:rsidR="00B52A6C" w:rsidRPr="00B52A6C" w14:paraId="6F0B0862" w14:textId="77777777" w:rsidTr="00D11DFA">
        <w:trPr>
          <w:trHeight w:val="454"/>
          <w:jc w:val="center"/>
        </w:trPr>
        <w:tc>
          <w:tcPr>
            <w:tcW w:w="388" w:type="dxa"/>
            <w:shd w:val="clear" w:color="auto" w:fill="F2F2F2"/>
            <w:noWrap/>
            <w:vAlign w:val="center"/>
            <w:hideMark/>
          </w:tcPr>
          <w:p w14:paraId="2E816296"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2</w:t>
            </w:r>
          </w:p>
        </w:tc>
        <w:tc>
          <w:tcPr>
            <w:tcW w:w="6362" w:type="dxa"/>
            <w:shd w:val="clear" w:color="auto" w:fill="F2F2F2"/>
            <w:vAlign w:val="center"/>
            <w:hideMark/>
          </w:tcPr>
          <w:p w14:paraId="34AFE471"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personnel benefiting from lodging services</w:t>
            </w:r>
          </w:p>
        </w:tc>
        <w:tc>
          <w:tcPr>
            <w:tcW w:w="1166" w:type="dxa"/>
            <w:shd w:val="clear" w:color="auto" w:fill="F2F2F2"/>
            <w:vAlign w:val="center"/>
            <w:hideMark/>
          </w:tcPr>
          <w:p w14:paraId="5ADB959F"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205</w:t>
            </w:r>
          </w:p>
        </w:tc>
        <w:tc>
          <w:tcPr>
            <w:tcW w:w="1256" w:type="dxa"/>
            <w:shd w:val="clear" w:color="auto" w:fill="F2F2F2"/>
            <w:noWrap/>
            <w:vAlign w:val="center"/>
            <w:hideMark/>
          </w:tcPr>
          <w:p w14:paraId="3507D50C"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201</w:t>
            </w:r>
          </w:p>
        </w:tc>
        <w:tc>
          <w:tcPr>
            <w:tcW w:w="1318" w:type="dxa"/>
            <w:shd w:val="clear" w:color="auto" w:fill="F2F2F2"/>
            <w:noWrap/>
            <w:vAlign w:val="center"/>
            <w:hideMark/>
          </w:tcPr>
          <w:p w14:paraId="0884F080"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62</w:t>
            </w:r>
          </w:p>
        </w:tc>
      </w:tr>
      <w:tr w:rsidR="00B52A6C" w:rsidRPr="00B52A6C" w14:paraId="144684A1" w14:textId="77777777" w:rsidTr="00D11DFA">
        <w:trPr>
          <w:trHeight w:val="454"/>
          <w:jc w:val="center"/>
        </w:trPr>
        <w:tc>
          <w:tcPr>
            <w:tcW w:w="388" w:type="dxa"/>
            <w:shd w:val="clear" w:color="auto" w:fill="FFFFFF"/>
            <w:noWrap/>
            <w:vAlign w:val="center"/>
            <w:hideMark/>
          </w:tcPr>
          <w:p w14:paraId="154D860C"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3</w:t>
            </w:r>
          </w:p>
        </w:tc>
        <w:tc>
          <w:tcPr>
            <w:tcW w:w="6362" w:type="dxa"/>
            <w:shd w:val="clear" w:color="auto" w:fill="FFFFFF"/>
            <w:vAlign w:val="center"/>
            <w:hideMark/>
          </w:tcPr>
          <w:p w14:paraId="5A1C4A4E"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people benefiting from social facility services</w:t>
            </w:r>
          </w:p>
        </w:tc>
        <w:tc>
          <w:tcPr>
            <w:tcW w:w="1166" w:type="dxa"/>
            <w:shd w:val="clear" w:color="auto" w:fill="FFFFFF"/>
            <w:vAlign w:val="center"/>
            <w:hideMark/>
          </w:tcPr>
          <w:p w14:paraId="0A5B8B46"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5.550</w:t>
            </w:r>
          </w:p>
        </w:tc>
        <w:tc>
          <w:tcPr>
            <w:tcW w:w="1256" w:type="dxa"/>
            <w:shd w:val="clear" w:color="auto" w:fill="FFFFFF"/>
            <w:noWrap/>
            <w:vAlign w:val="center"/>
            <w:hideMark/>
          </w:tcPr>
          <w:p w14:paraId="74FAB659"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 xml:space="preserve">580 </w:t>
            </w:r>
          </w:p>
        </w:tc>
        <w:tc>
          <w:tcPr>
            <w:tcW w:w="1318" w:type="dxa"/>
            <w:shd w:val="clear" w:color="auto" w:fill="FFFFFF"/>
            <w:noWrap/>
            <w:vAlign w:val="center"/>
            <w:hideMark/>
          </w:tcPr>
          <w:p w14:paraId="51325DD5"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119</w:t>
            </w:r>
          </w:p>
        </w:tc>
      </w:tr>
      <w:tr w:rsidR="00B52A6C" w:rsidRPr="00B52A6C" w14:paraId="7648A825" w14:textId="77777777" w:rsidTr="00D11DFA">
        <w:trPr>
          <w:trHeight w:val="454"/>
          <w:jc w:val="center"/>
        </w:trPr>
        <w:tc>
          <w:tcPr>
            <w:tcW w:w="388" w:type="dxa"/>
            <w:shd w:val="clear" w:color="auto" w:fill="F2F2F2"/>
            <w:noWrap/>
            <w:vAlign w:val="center"/>
            <w:hideMark/>
          </w:tcPr>
          <w:p w14:paraId="705ADC91"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4</w:t>
            </w:r>
          </w:p>
        </w:tc>
        <w:tc>
          <w:tcPr>
            <w:tcW w:w="6362" w:type="dxa"/>
            <w:shd w:val="clear" w:color="auto" w:fill="F2F2F2"/>
            <w:vAlign w:val="center"/>
            <w:hideMark/>
          </w:tcPr>
          <w:p w14:paraId="68CC9CD6"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activities performed by clubs</w:t>
            </w:r>
          </w:p>
        </w:tc>
        <w:tc>
          <w:tcPr>
            <w:tcW w:w="1166" w:type="dxa"/>
            <w:shd w:val="clear" w:color="auto" w:fill="F2F2F2"/>
            <w:vAlign w:val="center"/>
            <w:hideMark/>
          </w:tcPr>
          <w:p w14:paraId="0CA9A8D1"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38</w:t>
            </w:r>
          </w:p>
        </w:tc>
        <w:tc>
          <w:tcPr>
            <w:tcW w:w="1256" w:type="dxa"/>
            <w:shd w:val="clear" w:color="auto" w:fill="F2F2F2"/>
            <w:noWrap/>
            <w:vAlign w:val="center"/>
            <w:hideMark/>
          </w:tcPr>
          <w:p w14:paraId="63BE230E"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240</w:t>
            </w:r>
          </w:p>
        </w:tc>
        <w:tc>
          <w:tcPr>
            <w:tcW w:w="1318" w:type="dxa"/>
            <w:shd w:val="clear" w:color="auto" w:fill="F2F2F2"/>
            <w:noWrap/>
            <w:vAlign w:val="center"/>
            <w:hideMark/>
          </w:tcPr>
          <w:p w14:paraId="1053B4B8"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 xml:space="preserve">632 </w:t>
            </w:r>
          </w:p>
        </w:tc>
      </w:tr>
      <w:tr w:rsidR="00B52A6C" w:rsidRPr="00B52A6C" w14:paraId="2D2F5D25" w14:textId="77777777" w:rsidTr="00D11DFA">
        <w:trPr>
          <w:trHeight w:val="454"/>
          <w:jc w:val="center"/>
        </w:trPr>
        <w:tc>
          <w:tcPr>
            <w:tcW w:w="388" w:type="dxa"/>
            <w:shd w:val="clear" w:color="auto" w:fill="FFFFFF"/>
            <w:noWrap/>
            <w:vAlign w:val="center"/>
            <w:hideMark/>
          </w:tcPr>
          <w:p w14:paraId="5C678136"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5</w:t>
            </w:r>
          </w:p>
        </w:tc>
        <w:tc>
          <w:tcPr>
            <w:tcW w:w="6362" w:type="dxa"/>
            <w:shd w:val="clear" w:color="auto" w:fill="FFFFFF"/>
            <w:vAlign w:val="center"/>
            <w:hideMark/>
          </w:tcPr>
          <w:p w14:paraId="09D4D282"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meals given to students</w:t>
            </w:r>
          </w:p>
        </w:tc>
        <w:tc>
          <w:tcPr>
            <w:tcW w:w="1166" w:type="dxa"/>
            <w:shd w:val="clear" w:color="auto" w:fill="FFFFFF"/>
            <w:vAlign w:val="center"/>
            <w:hideMark/>
          </w:tcPr>
          <w:p w14:paraId="449C6931"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.461</w:t>
            </w:r>
          </w:p>
        </w:tc>
        <w:tc>
          <w:tcPr>
            <w:tcW w:w="1256" w:type="dxa"/>
            <w:shd w:val="clear" w:color="auto" w:fill="FFFFFF"/>
            <w:noWrap/>
            <w:vAlign w:val="center"/>
            <w:hideMark/>
          </w:tcPr>
          <w:p w14:paraId="3F7C5DD5"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577</w:t>
            </w:r>
          </w:p>
        </w:tc>
        <w:tc>
          <w:tcPr>
            <w:tcW w:w="1318" w:type="dxa"/>
            <w:shd w:val="clear" w:color="auto" w:fill="FFFFFF"/>
            <w:noWrap/>
            <w:vAlign w:val="center"/>
            <w:hideMark/>
          </w:tcPr>
          <w:p w14:paraId="212896D6"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66</w:t>
            </w:r>
          </w:p>
        </w:tc>
      </w:tr>
      <w:tr w:rsidR="00B52A6C" w:rsidRPr="00B52A6C" w14:paraId="3EBEA1F0" w14:textId="77777777" w:rsidTr="00D11DFA">
        <w:trPr>
          <w:trHeight w:val="454"/>
          <w:jc w:val="center"/>
        </w:trPr>
        <w:tc>
          <w:tcPr>
            <w:tcW w:w="388" w:type="dxa"/>
            <w:shd w:val="clear" w:color="auto" w:fill="F2F2F2"/>
            <w:noWrap/>
            <w:vAlign w:val="center"/>
            <w:hideMark/>
          </w:tcPr>
          <w:p w14:paraId="0D152046"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6</w:t>
            </w:r>
          </w:p>
        </w:tc>
        <w:tc>
          <w:tcPr>
            <w:tcW w:w="6362" w:type="dxa"/>
            <w:shd w:val="clear" w:color="auto" w:fill="F2F2F2"/>
            <w:vAlign w:val="center"/>
            <w:hideMark/>
          </w:tcPr>
          <w:p w14:paraId="7E83CA02"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meals given to staff</w:t>
            </w:r>
          </w:p>
        </w:tc>
        <w:tc>
          <w:tcPr>
            <w:tcW w:w="1166" w:type="dxa"/>
            <w:shd w:val="clear" w:color="auto" w:fill="F2F2F2"/>
            <w:vAlign w:val="center"/>
            <w:hideMark/>
          </w:tcPr>
          <w:p w14:paraId="20E9B1DA"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 xml:space="preserve">ççç </w:t>
            </w:r>
          </w:p>
        </w:tc>
        <w:tc>
          <w:tcPr>
            <w:tcW w:w="1256" w:type="dxa"/>
            <w:shd w:val="clear" w:color="auto" w:fill="F2F2F2"/>
            <w:noWrap/>
            <w:vAlign w:val="center"/>
            <w:hideMark/>
          </w:tcPr>
          <w:p w14:paraId="4058CD3D"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-.794</w:t>
            </w:r>
          </w:p>
        </w:tc>
        <w:tc>
          <w:tcPr>
            <w:tcW w:w="1318" w:type="dxa"/>
            <w:shd w:val="clear" w:color="auto" w:fill="F2F2F2"/>
            <w:noWrap/>
            <w:vAlign w:val="center"/>
            <w:hideMark/>
          </w:tcPr>
          <w:p w14:paraId="29C67D38"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71</w:t>
            </w:r>
          </w:p>
        </w:tc>
      </w:tr>
      <w:tr w:rsidR="00B52A6C" w:rsidRPr="00B52A6C" w14:paraId="5C060106" w14:textId="77777777" w:rsidTr="00D11DFA">
        <w:trPr>
          <w:trHeight w:val="454"/>
          <w:jc w:val="center"/>
        </w:trPr>
        <w:tc>
          <w:tcPr>
            <w:tcW w:w="388" w:type="dxa"/>
            <w:shd w:val="clear" w:color="auto" w:fill="FFFFFF"/>
            <w:noWrap/>
            <w:vAlign w:val="center"/>
            <w:hideMark/>
          </w:tcPr>
          <w:p w14:paraId="325750CD"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7</w:t>
            </w:r>
          </w:p>
        </w:tc>
        <w:tc>
          <w:tcPr>
            <w:tcW w:w="6362" w:type="dxa"/>
            <w:shd w:val="clear" w:color="auto" w:fill="FFFFFF"/>
            <w:vAlign w:val="center"/>
            <w:hideMark/>
          </w:tcPr>
          <w:p w14:paraId="5AC38F6E"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students served free meals</w:t>
            </w:r>
          </w:p>
        </w:tc>
        <w:tc>
          <w:tcPr>
            <w:tcW w:w="1166" w:type="dxa"/>
            <w:shd w:val="clear" w:color="auto" w:fill="FFFFFF"/>
            <w:vAlign w:val="center"/>
            <w:hideMark/>
          </w:tcPr>
          <w:p w14:paraId="1B624954"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.331</w:t>
            </w:r>
          </w:p>
        </w:tc>
        <w:tc>
          <w:tcPr>
            <w:tcW w:w="1256" w:type="dxa"/>
            <w:shd w:val="clear" w:color="auto" w:fill="FFFFFF"/>
            <w:noWrap/>
            <w:vAlign w:val="center"/>
            <w:hideMark/>
          </w:tcPr>
          <w:p w14:paraId="24A3D13E"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666</w:t>
            </w:r>
          </w:p>
        </w:tc>
        <w:tc>
          <w:tcPr>
            <w:tcW w:w="1318" w:type="dxa"/>
            <w:shd w:val="clear" w:color="auto" w:fill="FFFFFF"/>
            <w:noWrap/>
            <w:vAlign w:val="center"/>
            <w:hideMark/>
          </w:tcPr>
          <w:p w14:paraId="3B9EF411"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76</w:t>
            </w:r>
          </w:p>
        </w:tc>
      </w:tr>
      <w:tr w:rsidR="00B52A6C" w:rsidRPr="00B52A6C" w14:paraId="4633804E" w14:textId="77777777" w:rsidTr="00D11DFA">
        <w:trPr>
          <w:trHeight w:val="454"/>
          <w:jc w:val="center"/>
        </w:trPr>
        <w:tc>
          <w:tcPr>
            <w:tcW w:w="388" w:type="dxa"/>
            <w:shd w:val="clear" w:color="auto" w:fill="F2F2F2"/>
            <w:noWrap/>
            <w:vAlign w:val="center"/>
            <w:hideMark/>
          </w:tcPr>
          <w:p w14:paraId="6D621CA4"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8</w:t>
            </w:r>
          </w:p>
        </w:tc>
        <w:tc>
          <w:tcPr>
            <w:tcW w:w="6362" w:type="dxa"/>
            <w:shd w:val="clear" w:color="auto" w:fill="F2F2F2"/>
            <w:vAlign w:val="center"/>
            <w:hideMark/>
          </w:tcPr>
          <w:p w14:paraId="67F1BB22"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part-time students</w:t>
            </w:r>
          </w:p>
        </w:tc>
        <w:tc>
          <w:tcPr>
            <w:tcW w:w="1166" w:type="dxa"/>
            <w:shd w:val="clear" w:color="auto" w:fill="F2F2F2"/>
            <w:vAlign w:val="center"/>
            <w:hideMark/>
          </w:tcPr>
          <w:p w14:paraId="3FA4F56C"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40</w:t>
            </w:r>
          </w:p>
        </w:tc>
        <w:tc>
          <w:tcPr>
            <w:tcW w:w="1256" w:type="dxa"/>
            <w:shd w:val="clear" w:color="auto" w:fill="F2F2F2"/>
            <w:noWrap/>
            <w:vAlign w:val="center"/>
            <w:hideMark/>
          </w:tcPr>
          <w:p w14:paraId="3668038E"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51</w:t>
            </w:r>
          </w:p>
        </w:tc>
        <w:tc>
          <w:tcPr>
            <w:tcW w:w="1318" w:type="dxa"/>
            <w:shd w:val="clear" w:color="auto" w:fill="F2F2F2"/>
            <w:noWrap/>
            <w:vAlign w:val="center"/>
            <w:hideMark/>
          </w:tcPr>
          <w:p w14:paraId="4F5D37D3"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128</w:t>
            </w:r>
          </w:p>
        </w:tc>
      </w:tr>
      <w:tr w:rsidR="00B52A6C" w:rsidRPr="00B52A6C" w14:paraId="740209F6" w14:textId="77777777" w:rsidTr="00D11DFA">
        <w:trPr>
          <w:trHeight w:val="454"/>
          <w:jc w:val="center"/>
        </w:trPr>
        <w:tc>
          <w:tcPr>
            <w:tcW w:w="388" w:type="dxa"/>
            <w:shd w:val="clear" w:color="auto" w:fill="FFFFFF"/>
            <w:noWrap/>
            <w:vAlign w:val="center"/>
            <w:hideMark/>
          </w:tcPr>
          <w:p w14:paraId="40CE0455"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9</w:t>
            </w:r>
          </w:p>
        </w:tc>
        <w:tc>
          <w:tcPr>
            <w:tcW w:w="6362" w:type="dxa"/>
            <w:shd w:val="clear" w:color="auto" w:fill="FFFFFF"/>
            <w:vAlign w:val="center"/>
            <w:hideMark/>
          </w:tcPr>
          <w:p w14:paraId="3A88FC1C"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partially paid (economic enterprise) students</w:t>
            </w:r>
          </w:p>
        </w:tc>
        <w:tc>
          <w:tcPr>
            <w:tcW w:w="1166" w:type="dxa"/>
            <w:shd w:val="clear" w:color="auto" w:fill="FFFFFF"/>
            <w:vAlign w:val="center"/>
            <w:hideMark/>
          </w:tcPr>
          <w:p w14:paraId="343C7FBC"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10. </w:t>
            </w:r>
          </w:p>
        </w:tc>
        <w:tc>
          <w:tcPr>
            <w:tcW w:w="1256" w:type="dxa"/>
            <w:shd w:val="clear" w:color="auto" w:fill="FFFFFF"/>
            <w:noWrap/>
            <w:vAlign w:val="center"/>
            <w:hideMark/>
          </w:tcPr>
          <w:p w14:paraId="0FFD26AB"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15</w:t>
            </w:r>
          </w:p>
        </w:tc>
        <w:tc>
          <w:tcPr>
            <w:tcW w:w="1318" w:type="dxa"/>
            <w:shd w:val="clear" w:color="auto" w:fill="FFFFFF"/>
            <w:noWrap/>
            <w:vAlign w:val="center"/>
            <w:hideMark/>
          </w:tcPr>
          <w:p w14:paraId="7DC119A7"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150.00</w:t>
            </w:r>
          </w:p>
        </w:tc>
      </w:tr>
      <w:tr w:rsidR="00B52A6C" w:rsidRPr="00B52A6C" w14:paraId="03C9637B" w14:textId="77777777" w:rsidTr="00D11DFA">
        <w:trPr>
          <w:trHeight w:val="454"/>
          <w:jc w:val="center"/>
        </w:trPr>
        <w:tc>
          <w:tcPr>
            <w:tcW w:w="388" w:type="dxa"/>
            <w:shd w:val="clear" w:color="auto" w:fill="F2F2F2"/>
            <w:noWrap/>
            <w:vAlign w:val="center"/>
            <w:hideMark/>
          </w:tcPr>
          <w:p w14:paraId="0D450A99"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10. </w:t>
            </w:r>
          </w:p>
        </w:tc>
        <w:tc>
          <w:tcPr>
            <w:tcW w:w="6362" w:type="dxa"/>
            <w:shd w:val="clear" w:color="auto" w:fill="F2F2F2"/>
            <w:vAlign w:val="center"/>
            <w:hideMark/>
          </w:tcPr>
          <w:p w14:paraId="2CB4362C"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student societies</w:t>
            </w:r>
          </w:p>
        </w:tc>
        <w:tc>
          <w:tcPr>
            <w:tcW w:w="1166" w:type="dxa"/>
            <w:shd w:val="clear" w:color="auto" w:fill="F2F2F2"/>
            <w:vAlign w:val="center"/>
            <w:hideMark/>
          </w:tcPr>
          <w:p w14:paraId="188EFE5E"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35</w:t>
            </w:r>
          </w:p>
        </w:tc>
        <w:tc>
          <w:tcPr>
            <w:tcW w:w="1256" w:type="dxa"/>
            <w:shd w:val="clear" w:color="auto" w:fill="F2F2F2"/>
            <w:noWrap/>
            <w:vAlign w:val="center"/>
            <w:hideMark/>
          </w:tcPr>
          <w:p w14:paraId="40C12175"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33</w:t>
            </w:r>
          </w:p>
        </w:tc>
        <w:tc>
          <w:tcPr>
            <w:tcW w:w="1318" w:type="dxa"/>
            <w:shd w:val="clear" w:color="auto" w:fill="F2F2F2"/>
            <w:noWrap/>
            <w:vAlign w:val="center"/>
            <w:hideMark/>
          </w:tcPr>
          <w:p w14:paraId="4C2D6004"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94</w:t>
            </w:r>
          </w:p>
        </w:tc>
      </w:tr>
      <w:tr w:rsidR="00B52A6C" w:rsidRPr="00B52A6C" w14:paraId="01A23BF0" w14:textId="77777777" w:rsidTr="00D11DFA">
        <w:trPr>
          <w:trHeight w:val="454"/>
          <w:jc w:val="center"/>
        </w:trPr>
        <w:tc>
          <w:tcPr>
            <w:tcW w:w="388" w:type="dxa"/>
            <w:shd w:val="clear" w:color="auto" w:fill="FFFFFF"/>
            <w:noWrap/>
            <w:vAlign w:val="center"/>
            <w:hideMark/>
          </w:tcPr>
          <w:p w14:paraId="5FFA19FB"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11</w:t>
            </w:r>
          </w:p>
        </w:tc>
        <w:tc>
          <w:tcPr>
            <w:tcW w:w="6362" w:type="dxa"/>
            <w:shd w:val="clear" w:color="auto" w:fill="FFFFFF"/>
            <w:noWrap/>
            <w:vAlign w:val="center"/>
            <w:hideMark/>
          </w:tcPr>
          <w:p w14:paraId="18C3AA26"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personnel receiving consultancy services</w:t>
            </w:r>
          </w:p>
        </w:tc>
        <w:tc>
          <w:tcPr>
            <w:tcW w:w="1166" w:type="dxa"/>
            <w:shd w:val="clear" w:color="auto" w:fill="FFFFFF"/>
            <w:vAlign w:val="center"/>
            <w:hideMark/>
          </w:tcPr>
          <w:p w14:paraId="25631FDD"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4</w:t>
            </w:r>
          </w:p>
        </w:tc>
        <w:tc>
          <w:tcPr>
            <w:tcW w:w="1256" w:type="dxa"/>
            <w:shd w:val="clear" w:color="auto" w:fill="FFFFFF"/>
            <w:noWrap/>
            <w:vAlign w:val="center"/>
            <w:hideMark/>
          </w:tcPr>
          <w:p w14:paraId="66CA33A1"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0</w:t>
            </w:r>
          </w:p>
        </w:tc>
        <w:tc>
          <w:tcPr>
            <w:tcW w:w="1318" w:type="dxa"/>
            <w:shd w:val="clear" w:color="auto" w:fill="FFFFFF"/>
            <w:noWrap/>
            <w:vAlign w:val="center"/>
            <w:hideMark/>
          </w:tcPr>
          <w:p w14:paraId="762B993A"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0</w:t>
            </w:r>
          </w:p>
        </w:tc>
      </w:tr>
      <w:tr w:rsidR="00B52A6C" w:rsidRPr="00B52A6C" w14:paraId="5FF56F55" w14:textId="77777777" w:rsidTr="00D11DFA">
        <w:trPr>
          <w:trHeight w:val="454"/>
          <w:jc w:val="center"/>
        </w:trPr>
        <w:tc>
          <w:tcPr>
            <w:tcW w:w="388" w:type="dxa"/>
            <w:shd w:val="clear" w:color="auto" w:fill="F2F2F2"/>
            <w:noWrap/>
            <w:vAlign w:val="center"/>
            <w:hideMark/>
          </w:tcPr>
          <w:p w14:paraId="47E20F06"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12</w:t>
            </w:r>
          </w:p>
        </w:tc>
        <w:tc>
          <w:tcPr>
            <w:tcW w:w="6362" w:type="dxa"/>
            <w:shd w:val="clear" w:color="auto" w:fill="F2F2F2"/>
            <w:vAlign w:val="center"/>
            <w:hideMark/>
          </w:tcPr>
          <w:p w14:paraId="466732CC"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students receiving counselling services</w:t>
            </w:r>
          </w:p>
        </w:tc>
        <w:tc>
          <w:tcPr>
            <w:tcW w:w="1166" w:type="dxa"/>
            <w:shd w:val="clear" w:color="auto" w:fill="F2F2F2"/>
            <w:vAlign w:val="center"/>
            <w:hideMark/>
          </w:tcPr>
          <w:p w14:paraId="00148458"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14</w:t>
            </w:r>
          </w:p>
        </w:tc>
        <w:tc>
          <w:tcPr>
            <w:tcW w:w="1256" w:type="dxa"/>
            <w:shd w:val="clear" w:color="auto" w:fill="F2F2F2"/>
            <w:noWrap/>
            <w:vAlign w:val="center"/>
            <w:hideMark/>
          </w:tcPr>
          <w:p w14:paraId="2E25DB58"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41</w:t>
            </w:r>
          </w:p>
        </w:tc>
        <w:tc>
          <w:tcPr>
            <w:tcW w:w="1318" w:type="dxa"/>
            <w:shd w:val="clear" w:color="auto" w:fill="F2F2F2"/>
            <w:noWrap/>
            <w:vAlign w:val="center"/>
            <w:hideMark/>
          </w:tcPr>
          <w:p w14:paraId="7D5C7B5C"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293</w:t>
            </w:r>
          </w:p>
        </w:tc>
      </w:tr>
      <w:tr w:rsidR="00B52A6C" w:rsidRPr="00B52A6C" w14:paraId="5246FFB3" w14:textId="77777777" w:rsidTr="00D11DFA">
        <w:trPr>
          <w:trHeight w:val="454"/>
          <w:jc w:val="center"/>
        </w:trPr>
        <w:tc>
          <w:tcPr>
            <w:tcW w:w="388" w:type="dxa"/>
            <w:shd w:val="clear" w:color="auto" w:fill="FFFFFF"/>
            <w:noWrap/>
            <w:vAlign w:val="center"/>
            <w:hideMark/>
          </w:tcPr>
          <w:p w14:paraId="65BCF3E8"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13</w:t>
            </w:r>
          </w:p>
        </w:tc>
        <w:tc>
          <w:tcPr>
            <w:tcW w:w="6362" w:type="dxa"/>
            <w:shd w:val="clear" w:color="auto" w:fill="FFFFFF"/>
            <w:vAlign w:val="center"/>
            <w:hideMark/>
          </w:tcPr>
          <w:p w14:paraId="1CE5F7EE"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sessions</w:t>
            </w:r>
          </w:p>
        </w:tc>
        <w:tc>
          <w:tcPr>
            <w:tcW w:w="1166" w:type="dxa"/>
            <w:shd w:val="clear" w:color="auto" w:fill="FFFFFF"/>
            <w:vAlign w:val="center"/>
            <w:hideMark/>
          </w:tcPr>
          <w:p w14:paraId="3D652779"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80</w:t>
            </w:r>
          </w:p>
        </w:tc>
        <w:tc>
          <w:tcPr>
            <w:tcW w:w="1256" w:type="dxa"/>
            <w:shd w:val="clear" w:color="auto" w:fill="FFFFFF"/>
            <w:noWrap/>
            <w:vAlign w:val="center"/>
            <w:hideMark/>
          </w:tcPr>
          <w:p w14:paraId="6CA827C5"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172</w:t>
            </w:r>
          </w:p>
        </w:tc>
        <w:tc>
          <w:tcPr>
            <w:tcW w:w="1318" w:type="dxa"/>
            <w:shd w:val="clear" w:color="auto" w:fill="FFFFFF"/>
            <w:noWrap/>
            <w:vAlign w:val="center"/>
            <w:hideMark/>
          </w:tcPr>
          <w:p w14:paraId="0A0A901B"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215</w:t>
            </w:r>
          </w:p>
        </w:tc>
      </w:tr>
      <w:tr w:rsidR="00B52A6C" w:rsidRPr="00B52A6C" w14:paraId="0D3FB640" w14:textId="77777777" w:rsidTr="00D11DFA">
        <w:trPr>
          <w:trHeight w:val="454"/>
          <w:jc w:val="center"/>
        </w:trPr>
        <w:tc>
          <w:tcPr>
            <w:tcW w:w="388" w:type="dxa"/>
            <w:shd w:val="clear" w:color="auto" w:fill="F2F2F2"/>
            <w:noWrap/>
            <w:vAlign w:val="center"/>
            <w:hideMark/>
          </w:tcPr>
          <w:p w14:paraId="08CC5018"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14</w:t>
            </w:r>
          </w:p>
        </w:tc>
        <w:tc>
          <w:tcPr>
            <w:tcW w:w="6362" w:type="dxa"/>
            <w:shd w:val="clear" w:color="auto" w:fill="F2F2F2"/>
            <w:vAlign w:val="center"/>
            <w:hideMark/>
          </w:tcPr>
          <w:p w14:paraId="212968EF"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real estates rented</w:t>
            </w:r>
          </w:p>
        </w:tc>
        <w:tc>
          <w:tcPr>
            <w:tcW w:w="1166" w:type="dxa"/>
            <w:shd w:val="clear" w:color="auto" w:fill="F2F2F2"/>
            <w:vAlign w:val="center"/>
            <w:hideMark/>
          </w:tcPr>
          <w:p w14:paraId="4CAB65DA"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16</w:t>
            </w:r>
          </w:p>
        </w:tc>
        <w:tc>
          <w:tcPr>
            <w:tcW w:w="1256" w:type="dxa"/>
            <w:shd w:val="clear" w:color="auto" w:fill="F2F2F2"/>
            <w:noWrap/>
            <w:vAlign w:val="center"/>
            <w:hideMark/>
          </w:tcPr>
          <w:p w14:paraId="666F2B8B"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14</w:t>
            </w:r>
          </w:p>
        </w:tc>
        <w:tc>
          <w:tcPr>
            <w:tcW w:w="1318" w:type="dxa"/>
            <w:shd w:val="clear" w:color="auto" w:fill="F2F2F2"/>
            <w:noWrap/>
            <w:vAlign w:val="center"/>
            <w:hideMark/>
          </w:tcPr>
          <w:p w14:paraId="51E65B0C"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88</w:t>
            </w:r>
          </w:p>
        </w:tc>
      </w:tr>
      <w:tr w:rsidR="00B52A6C" w:rsidRPr="00B52A6C" w14:paraId="4931006F" w14:textId="77777777" w:rsidTr="00D11DFA">
        <w:trPr>
          <w:trHeight w:val="454"/>
          <w:jc w:val="center"/>
        </w:trPr>
        <w:tc>
          <w:tcPr>
            <w:tcW w:w="9172" w:type="dxa"/>
            <w:gridSpan w:val="4"/>
            <w:shd w:val="clear" w:color="auto" w:fill="BFBFBF"/>
            <w:noWrap/>
            <w:vAlign w:val="center"/>
          </w:tcPr>
          <w:p w14:paraId="603F7563" w14:textId="77777777" w:rsidR="00B52A6C" w:rsidRPr="00B52A6C" w:rsidRDefault="00B52A6C" w:rsidP="00B52A6C">
            <w:pPr>
              <w:spacing w:after="0" w:line="240" w:lineRule="auto"/>
              <w:jc w:val="center"/>
              <w:rPr>
                <w:rFonts w:ascii="Times New Roman" w:eastAsia="Times New Roman" w:hAnsi="Times New Roman" w:cs="Times New Roman"/>
                <w:b/>
                <w:color w:val="943634"/>
                <w:sz w:val="20"/>
                <w:szCs w:val="20"/>
              </w:rPr>
            </w:pPr>
            <w:r w:rsidRPr="00B52A6C">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7D874362" w14:textId="77777777" w:rsidR="00B52A6C" w:rsidRPr="00B52A6C" w:rsidRDefault="00B52A6C" w:rsidP="00B52A6C">
            <w:pPr>
              <w:spacing w:after="0" w:line="240" w:lineRule="auto"/>
              <w:jc w:val="center"/>
              <w:rPr>
                <w:rFonts w:ascii="Times New Roman" w:eastAsia="Times New Roman" w:hAnsi="Times New Roman" w:cs="Times New Roman"/>
                <w:b/>
                <w:color w:val="943634"/>
                <w:sz w:val="20"/>
                <w:szCs w:val="20"/>
              </w:rPr>
            </w:pPr>
            <w:r w:rsidRPr="00B52A6C">
              <w:rPr>
                <w:rFonts w:ascii="Times New Roman" w:eastAsia="Times New Roman" w:hAnsi="Times New Roman" w:cs="Times New Roman"/>
                <w:b/>
                <w:color w:val="943634"/>
                <w:sz w:val="20"/>
                <w:szCs w:val="20"/>
              </w:rPr>
              <w:t>,152</w:t>
            </w:r>
          </w:p>
        </w:tc>
      </w:tr>
      <w:tr w:rsidR="00B52A6C" w:rsidRPr="00B52A6C" w14:paraId="167FF9EC" w14:textId="77777777" w:rsidTr="00D11DFA">
        <w:trPr>
          <w:trHeight w:val="3138"/>
          <w:jc w:val="center"/>
        </w:trPr>
        <w:tc>
          <w:tcPr>
            <w:tcW w:w="388" w:type="dxa"/>
            <w:shd w:val="clear" w:color="auto" w:fill="FFFFFF"/>
            <w:noWrap/>
            <w:textDirection w:val="btLr"/>
            <w:vAlign w:val="center"/>
            <w:hideMark/>
          </w:tcPr>
          <w:p w14:paraId="77EA89A6"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Assessment</w:t>
            </w:r>
          </w:p>
        </w:tc>
        <w:tc>
          <w:tcPr>
            <w:tcW w:w="10102" w:type="dxa"/>
            <w:gridSpan w:val="4"/>
            <w:shd w:val="clear" w:color="auto" w:fill="FFFFFF"/>
            <w:vAlign w:val="center"/>
            <w:hideMark/>
          </w:tcPr>
          <w:p w14:paraId="7BAF91A6" w14:textId="77777777" w:rsidR="00B52A6C" w:rsidRPr="00B52A6C" w:rsidRDefault="00B52A6C" w:rsidP="00B52A6C">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Due to the high student circulation in dormitory services, there is a  use above the targeted figure as of the end of 2016.</w:t>
            </w:r>
          </w:p>
          <w:p w14:paraId="19738053" w14:textId="77777777" w:rsidR="00B52A6C" w:rsidRPr="00B52A6C" w:rsidRDefault="00B52A6C" w:rsidP="00B52A6C">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 xml:space="preserve">A total of 201 lodgings were allocated together with those allocated in 2016 in line with the requests for entry and exit to the lodging in the number of personnel benefiting from lodging services, and 12 lodgings were vacant due to insufficient demand in the districts and 3 lodgings were vacant in the center in line with the separation decision. </w:t>
            </w:r>
          </w:p>
          <w:p w14:paraId="7F0E9CBB" w14:textId="77777777" w:rsidR="00B52A6C" w:rsidRPr="00B52A6C" w:rsidRDefault="00B52A6C" w:rsidP="00B52A6C">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 xml:space="preserve">Due to the increase in the activities of our clubs and the increase in participation in sports activities and competitions, a figure above the target has been achieved. </w:t>
            </w:r>
          </w:p>
          <w:p w14:paraId="6E9FB50E" w14:textId="77777777" w:rsidR="00B52A6C" w:rsidRPr="00B52A6C" w:rsidRDefault="00B52A6C" w:rsidP="00B52A6C">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 xml:space="preserve">With the introduction of part-time student employment in order to support students economically and to encourage students' participation in working life, the number of applications was higher than the target. </w:t>
            </w:r>
          </w:p>
          <w:p w14:paraId="7FF1D57D" w14:textId="77777777" w:rsidR="00B52A6C" w:rsidRPr="00B52A6C" w:rsidRDefault="00B52A6C" w:rsidP="00B52A6C">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Since there was no demand for club applications, the targeted figure was not realized.</w:t>
            </w:r>
          </w:p>
          <w:p w14:paraId="7B9822E7" w14:textId="77777777" w:rsidR="00B52A6C" w:rsidRPr="00B52A6C" w:rsidRDefault="00B52A6C" w:rsidP="00B52A6C">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 xml:space="preserve">Due to the increase in promotional activities, the number of applications has increased. </w:t>
            </w:r>
          </w:p>
        </w:tc>
      </w:tr>
    </w:tbl>
    <w:p w14:paraId="46A38BE8" w14:textId="77777777" w:rsidR="00B52A6C" w:rsidRPr="00B52A6C" w:rsidRDefault="00B52A6C" w:rsidP="00B52A6C">
      <w:pPr>
        <w:rPr>
          <w:rFonts w:ascii="Calibri" w:eastAsia="Times New Roman" w:hAnsi="Calibri" w:cs="Times New Roman"/>
          <w:szCs w:val="20"/>
        </w:rPr>
      </w:pPr>
    </w:p>
    <w:p w14:paraId="0B3B0D77" w14:textId="77777777" w:rsidR="00B52A6C" w:rsidRPr="00B52A6C" w:rsidRDefault="00B52A6C" w:rsidP="00B52A6C">
      <w:pPr>
        <w:rPr>
          <w:rFonts w:ascii="Times New Roman" w:eastAsia="Times New Roman" w:hAnsi="Times New Roman" w:cs="Times New Roman"/>
          <w:b/>
          <w:sz w:val="24"/>
          <w:szCs w:val="20"/>
          <w:u w:val="single"/>
        </w:rPr>
      </w:pPr>
      <w:r w:rsidRPr="00B52A6C">
        <w:rPr>
          <w:rFonts w:ascii="Times New Roman" w:eastAsia="Times New Roman" w:hAnsi="Times New Roman" w:cs="Times New Roman"/>
          <w:b/>
          <w:sz w:val="24"/>
          <w:szCs w:val="20"/>
          <w:u w:val="single"/>
        </w:rPr>
        <w:br w:type="page"/>
      </w:r>
    </w:p>
    <w:p w14:paraId="73803AF6" w14:textId="77777777" w:rsidR="00B52A6C" w:rsidRPr="00B52A6C" w:rsidRDefault="00B52A6C" w:rsidP="00B52A6C">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52A6C">
        <w:rPr>
          <w:rFonts w:ascii="Times New Roman" w:eastAsia="Times New Roman" w:hAnsi="Times New Roman" w:cs="Times New Roman"/>
          <w:b/>
          <w:sz w:val="24"/>
          <w:szCs w:val="20"/>
          <w:u w:val="single"/>
        </w:rPr>
        <w:lastRenderedPageBreak/>
        <w:t>Performance Goal 11</w:t>
      </w:r>
    </w:p>
    <w:p w14:paraId="1962DA11" w14:textId="77777777" w:rsidR="00B52A6C" w:rsidRPr="00B52A6C" w:rsidRDefault="00B52A6C" w:rsidP="00B52A6C">
      <w:pPr>
        <w:shd w:val="clear" w:color="auto" w:fill="FFFFFF"/>
        <w:tabs>
          <w:tab w:val="left" w:pos="284"/>
        </w:tabs>
        <w:spacing w:after="0" w:line="360" w:lineRule="auto"/>
        <w:rPr>
          <w:rFonts w:ascii="Times New Roman" w:eastAsia="Times New Roman" w:hAnsi="Times New Roman" w:cs="Times New Roman"/>
          <w:sz w:val="24"/>
          <w:szCs w:val="20"/>
        </w:rPr>
      </w:pPr>
      <w:r w:rsidRPr="00B52A6C">
        <w:rPr>
          <w:rFonts w:ascii="Times New Roman" w:eastAsia="Times New Roman" w:hAnsi="Times New Roman" w:cs="Times New Roman"/>
          <w:sz w:val="24"/>
          <w:szCs w:val="20"/>
        </w:rPr>
        <w:t>Increasing and diversifying our corporate revenues</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388"/>
        <w:gridCol w:w="6362"/>
        <w:gridCol w:w="1166"/>
        <w:gridCol w:w="1256"/>
        <w:gridCol w:w="1318"/>
      </w:tblGrid>
      <w:tr w:rsidR="00B52A6C" w:rsidRPr="00B52A6C" w14:paraId="10890C2F" w14:textId="77777777" w:rsidTr="00D11DFA">
        <w:trPr>
          <w:trHeight w:val="509"/>
          <w:jc w:val="center"/>
        </w:trPr>
        <w:tc>
          <w:tcPr>
            <w:tcW w:w="6750" w:type="dxa"/>
            <w:gridSpan w:val="2"/>
            <w:vMerge w:val="restart"/>
            <w:shd w:val="clear" w:color="auto" w:fill="A6A6A6"/>
            <w:vAlign w:val="center"/>
            <w:hideMark/>
          </w:tcPr>
          <w:p w14:paraId="00548AD5"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465EB9E3"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3B0E0F43"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256C3E61" w14:textId="77777777" w:rsidR="00B52A6C" w:rsidRPr="00B52A6C" w:rsidRDefault="00B52A6C" w:rsidP="00B52A6C">
            <w:pPr>
              <w:spacing w:after="0" w:line="240" w:lineRule="auto"/>
              <w:jc w:val="center"/>
              <w:rPr>
                <w:rFonts w:ascii="Times New Roman" w:eastAsia="Times New Roman" w:hAnsi="Times New Roman" w:cs="Times New Roman"/>
                <w:b/>
                <w:color w:val="C00000"/>
                <w:sz w:val="18"/>
                <w:szCs w:val="20"/>
              </w:rPr>
            </w:pPr>
            <w:r w:rsidRPr="00B52A6C">
              <w:rPr>
                <w:rFonts w:ascii="Times New Roman" w:eastAsia="Times New Roman" w:hAnsi="Times New Roman" w:cs="Times New Roman"/>
                <w:b/>
                <w:color w:val="C00000"/>
                <w:sz w:val="18"/>
                <w:szCs w:val="20"/>
              </w:rPr>
              <w:t xml:space="preserve">Realization Status </w:t>
            </w:r>
          </w:p>
          <w:p w14:paraId="44A1DC31" w14:textId="77777777" w:rsidR="00B52A6C" w:rsidRPr="00B52A6C" w:rsidRDefault="00B52A6C" w:rsidP="00B52A6C">
            <w:pPr>
              <w:spacing w:after="0" w:line="240" w:lineRule="auto"/>
              <w:jc w:val="center"/>
              <w:rPr>
                <w:rFonts w:ascii="Times New Roman" w:eastAsia="Times New Roman" w:hAnsi="Times New Roman" w:cs="Times New Roman"/>
                <w:b/>
                <w:color w:val="C00000"/>
                <w:sz w:val="18"/>
                <w:szCs w:val="20"/>
              </w:rPr>
            </w:pPr>
            <w:r w:rsidRPr="00B52A6C">
              <w:rPr>
                <w:rFonts w:ascii="Times New Roman" w:eastAsia="Times New Roman" w:hAnsi="Times New Roman" w:cs="Times New Roman"/>
                <w:b/>
                <w:color w:val="C00000"/>
                <w:sz w:val="18"/>
                <w:szCs w:val="20"/>
              </w:rPr>
              <w:t>(Percentage)</w:t>
            </w:r>
          </w:p>
        </w:tc>
      </w:tr>
      <w:tr w:rsidR="00B52A6C" w:rsidRPr="00B52A6C" w14:paraId="4278D081" w14:textId="77777777" w:rsidTr="00D11DFA">
        <w:trPr>
          <w:trHeight w:val="509"/>
          <w:jc w:val="center"/>
        </w:trPr>
        <w:tc>
          <w:tcPr>
            <w:tcW w:w="6750" w:type="dxa"/>
            <w:gridSpan w:val="2"/>
            <w:vMerge/>
            <w:shd w:val="clear" w:color="auto" w:fill="A6A6A6"/>
            <w:vAlign w:val="center"/>
            <w:hideMark/>
          </w:tcPr>
          <w:p w14:paraId="74A52C61"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7FA4861D"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65B9F08F"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294E78B0" w14:textId="77777777" w:rsidR="00B52A6C" w:rsidRPr="00B52A6C" w:rsidRDefault="00B52A6C" w:rsidP="00B52A6C">
            <w:pPr>
              <w:spacing w:after="0" w:line="240" w:lineRule="auto"/>
              <w:rPr>
                <w:rFonts w:ascii="Times New Roman" w:eastAsia="Times New Roman" w:hAnsi="Times New Roman" w:cs="Times New Roman"/>
                <w:b/>
                <w:color w:val="C00000"/>
                <w:sz w:val="18"/>
                <w:szCs w:val="20"/>
              </w:rPr>
            </w:pPr>
          </w:p>
        </w:tc>
      </w:tr>
      <w:tr w:rsidR="00B52A6C" w:rsidRPr="00B52A6C" w14:paraId="3813720E" w14:textId="77777777" w:rsidTr="00D11DFA">
        <w:trPr>
          <w:trHeight w:val="454"/>
          <w:jc w:val="center"/>
        </w:trPr>
        <w:tc>
          <w:tcPr>
            <w:tcW w:w="388" w:type="dxa"/>
            <w:shd w:val="clear" w:color="auto" w:fill="FFFFFF"/>
            <w:noWrap/>
            <w:vAlign w:val="center"/>
            <w:hideMark/>
          </w:tcPr>
          <w:p w14:paraId="2FE3B32A"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1</w:t>
            </w:r>
          </w:p>
        </w:tc>
        <w:tc>
          <w:tcPr>
            <w:tcW w:w="6362" w:type="dxa"/>
            <w:shd w:val="clear" w:color="auto" w:fill="FFFFFF"/>
            <w:noWrap/>
            <w:vAlign w:val="center"/>
            <w:hideMark/>
          </w:tcPr>
          <w:p w14:paraId="4D5D24FA"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Proportion of own incomes within the budget</w:t>
            </w:r>
          </w:p>
        </w:tc>
        <w:tc>
          <w:tcPr>
            <w:tcW w:w="1166" w:type="dxa"/>
            <w:shd w:val="clear" w:color="auto" w:fill="FFFFFF"/>
            <w:noWrap/>
            <w:vAlign w:val="center"/>
            <w:hideMark/>
          </w:tcPr>
          <w:p w14:paraId="0960790B"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16</w:t>
            </w:r>
          </w:p>
        </w:tc>
        <w:tc>
          <w:tcPr>
            <w:tcW w:w="1256" w:type="dxa"/>
            <w:shd w:val="clear" w:color="auto" w:fill="FFFFFF"/>
            <w:noWrap/>
            <w:vAlign w:val="center"/>
            <w:hideMark/>
          </w:tcPr>
          <w:p w14:paraId="551055E4"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12</w:t>
            </w:r>
          </w:p>
        </w:tc>
        <w:tc>
          <w:tcPr>
            <w:tcW w:w="1318" w:type="dxa"/>
            <w:shd w:val="clear" w:color="auto" w:fill="FFFFFF"/>
            <w:noWrap/>
            <w:vAlign w:val="center"/>
            <w:hideMark/>
          </w:tcPr>
          <w:p w14:paraId="6EBBDCD3"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75</w:t>
            </w:r>
          </w:p>
        </w:tc>
      </w:tr>
      <w:tr w:rsidR="00B52A6C" w:rsidRPr="00B52A6C" w14:paraId="25DF56C4" w14:textId="77777777" w:rsidTr="00D11DFA">
        <w:trPr>
          <w:trHeight w:val="454"/>
          <w:jc w:val="center"/>
        </w:trPr>
        <w:tc>
          <w:tcPr>
            <w:tcW w:w="9172" w:type="dxa"/>
            <w:gridSpan w:val="4"/>
            <w:shd w:val="clear" w:color="auto" w:fill="BFBFBF"/>
            <w:noWrap/>
            <w:vAlign w:val="center"/>
          </w:tcPr>
          <w:p w14:paraId="5D0B5009" w14:textId="77777777" w:rsidR="00B52A6C" w:rsidRPr="00B52A6C" w:rsidRDefault="00B52A6C" w:rsidP="00B52A6C">
            <w:pPr>
              <w:spacing w:after="0" w:line="240" w:lineRule="auto"/>
              <w:jc w:val="center"/>
              <w:rPr>
                <w:rFonts w:ascii="Times New Roman" w:eastAsia="Times New Roman" w:hAnsi="Times New Roman" w:cs="Times New Roman"/>
                <w:b/>
                <w:color w:val="943634"/>
                <w:sz w:val="20"/>
                <w:szCs w:val="20"/>
              </w:rPr>
            </w:pPr>
            <w:r w:rsidRPr="00B52A6C">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160A5804" w14:textId="77777777" w:rsidR="00B52A6C" w:rsidRPr="00B52A6C" w:rsidRDefault="00B52A6C" w:rsidP="00B52A6C">
            <w:pPr>
              <w:spacing w:after="0" w:line="240" w:lineRule="auto"/>
              <w:jc w:val="center"/>
              <w:rPr>
                <w:rFonts w:ascii="Times New Roman" w:eastAsia="Times New Roman" w:hAnsi="Times New Roman" w:cs="Times New Roman"/>
                <w:b/>
                <w:color w:val="C00000"/>
                <w:sz w:val="20"/>
                <w:szCs w:val="20"/>
              </w:rPr>
            </w:pPr>
            <w:r w:rsidRPr="00B52A6C">
              <w:rPr>
                <w:rFonts w:ascii="Times New Roman" w:eastAsia="Times New Roman" w:hAnsi="Times New Roman" w:cs="Times New Roman"/>
                <w:b/>
                <w:color w:val="C00000"/>
                <w:sz w:val="20"/>
                <w:szCs w:val="20"/>
              </w:rPr>
              <w:t>75%</w:t>
            </w:r>
          </w:p>
        </w:tc>
      </w:tr>
      <w:tr w:rsidR="00B52A6C" w:rsidRPr="00B52A6C" w14:paraId="0A801483" w14:textId="77777777" w:rsidTr="00D11DFA">
        <w:trPr>
          <w:trHeight w:val="509"/>
          <w:jc w:val="center"/>
        </w:trPr>
        <w:tc>
          <w:tcPr>
            <w:tcW w:w="388" w:type="dxa"/>
            <w:vMerge w:val="restart"/>
            <w:shd w:val="clear" w:color="auto" w:fill="FFFFFF"/>
            <w:noWrap/>
            <w:textDirection w:val="btLr"/>
            <w:vAlign w:val="center"/>
            <w:hideMark/>
          </w:tcPr>
          <w:p w14:paraId="0410515B"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Assessment</w:t>
            </w:r>
          </w:p>
        </w:tc>
        <w:tc>
          <w:tcPr>
            <w:tcW w:w="10102" w:type="dxa"/>
            <w:gridSpan w:val="4"/>
            <w:vMerge w:val="restart"/>
            <w:shd w:val="clear" w:color="auto" w:fill="FFFFFF"/>
            <w:noWrap/>
            <w:vAlign w:val="center"/>
            <w:hideMark/>
          </w:tcPr>
          <w:p w14:paraId="010DD3B9" w14:textId="77777777" w:rsidR="00B52A6C" w:rsidRPr="00B52A6C" w:rsidRDefault="00B52A6C" w:rsidP="00B52A6C">
            <w:pPr>
              <w:numPr>
                <w:ilvl w:val="0"/>
                <w:numId w:val="21"/>
              </w:numPr>
              <w:tabs>
                <w:tab w:val="left" w:pos="408"/>
              </w:tabs>
              <w:spacing w:after="0" w:line="240" w:lineRule="auto"/>
              <w:ind w:left="124"/>
              <w:contextualSpacing/>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Necessary studies will be carried out to increase and follow up the self-income of our university.</w:t>
            </w:r>
          </w:p>
        </w:tc>
      </w:tr>
      <w:tr w:rsidR="00B52A6C" w:rsidRPr="00B52A6C" w14:paraId="2D4C0470" w14:textId="77777777" w:rsidTr="00D11DFA">
        <w:trPr>
          <w:trHeight w:val="775"/>
          <w:jc w:val="center"/>
        </w:trPr>
        <w:tc>
          <w:tcPr>
            <w:tcW w:w="388" w:type="dxa"/>
            <w:vMerge/>
            <w:shd w:val="clear" w:color="auto" w:fill="FFFFFF"/>
            <w:vAlign w:val="center"/>
            <w:hideMark/>
          </w:tcPr>
          <w:p w14:paraId="6E9F90D2"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0102" w:type="dxa"/>
            <w:gridSpan w:val="4"/>
            <w:vMerge/>
            <w:shd w:val="clear" w:color="auto" w:fill="FFFFFF"/>
            <w:vAlign w:val="center"/>
            <w:hideMark/>
          </w:tcPr>
          <w:p w14:paraId="7A83CC92"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p>
        </w:tc>
      </w:tr>
    </w:tbl>
    <w:p w14:paraId="5852F8DB" w14:textId="77777777" w:rsidR="00B52A6C" w:rsidRPr="00B52A6C" w:rsidRDefault="00B52A6C" w:rsidP="00B52A6C">
      <w:pPr>
        <w:rPr>
          <w:rFonts w:ascii="Calibri" w:eastAsia="Times New Roman" w:hAnsi="Calibri" w:cs="Times New Roman"/>
          <w:szCs w:val="20"/>
        </w:rPr>
      </w:pPr>
    </w:p>
    <w:p w14:paraId="0221BDEF" w14:textId="77777777" w:rsidR="00B52A6C" w:rsidRPr="00B52A6C" w:rsidRDefault="00B52A6C" w:rsidP="00B52A6C">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52A6C">
        <w:rPr>
          <w:rFonts w:ascii="Times New Roman" w:eastAsia="Times New Roman" w:hAnsi="Times New Roman" w:cs="Times New Roman"/>
          <w:b/>
          <w:sz w:val="24"/>
          <w:szCs w:val="20"/>
          <w:u w:val="single"/>
        </w:rPr>
        <w:t xml:space="preserve">Performance Goal 12 </w:t>
      </w:r>
    </w:p>
    <w:p w14:paraId="63801B2A" w14:textId="77777777" w:rsidR="00B52A6C" w:rsidRPr="00B52A6C" w:rsidRDefault="00B52A6C" w:rsidP="00B52A6C">
      <w:pPr>
        <w:shd w:val="clear" w:color="auto" w:fill="FFFFFF"/>
        <w:tabs>
          <w:tab w:val="left" w:pos="284"/>
        </w:tabs>
        <w:spacing w:after="0" w:line="360" w:lineRule="auto"/>
        <w:rPr>
          <w:rFonts w:ascii="Times New Roman" w:eastAsia="Times New Roman" w:hAnsi="Times New Roman" w:cs="Times New Roman"/>
          <w:sz w:val="24"/>
          <w:szCs w:val="20"/>
        </w:rPr>
      </w:pPr>
      <w:r w:rsidRPr="00B52A6C">
        <w:rPr>
          <w:rFonts w:ascii="Times New Roman" w:eastAsia="Times New Roman" w:hAnsi="Times New Roman" w:cs="Times New Roman"/>
          <w:sz w:val="24"/>
          <w:szCs w:val="20"/>
        </w:rPr>
        <w:t>Increasing the number of research and development projects</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388"/>
        <w:gridCol w:w="6362"/>
        <w:gridCol w:w="1166"/>
        <w:gridCol w:w="1256"/>
        <w:gridCol w:w="1318"/>
      </w:tblGrid>
      <w:tr w:rsidR="00B52A6C" w:rsidRPr="00B52A6C" w14:paraId="066BA5BF" w14:textId="77777777" w:rsidTr="00D11DFA">
        <w:trPr>
          <w:trHeight w:val="509"/>
          <w:jc w:val="center"/>
        </w:trPr>
        <w:tc>
          <w:tcPr>
            <w:tcW w:w="6750" w:type="dxa"/>
            <w:gridSpan w:val="2"/>
            <w:vMerge w:val="restart"/>
            <w:shd w:val="clear" w:color="auto" w:fill="A6A6A6"/>
            <w:vAlign w:val="center"/>
            <w:hideMark/>
          </w:tcPr>
          <w:p w14:paraId="449F13F2"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25CCF4CC"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42D7ED55"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70B8AAB2" w14:textId="77777777" w:rsidR="00B52A6C" w:rsidRPr="00B52A6C" w:rsidRDefault="00B52A6C" w:rsidP="00B52A6C">
            <w:pPr>
              <w:spacing w:after="0" w:line="240" w:lineRule="auto"/>
              <w:jc w:val="center"/>
              <w:rPr>
                <w:rFonts w:ascii="Times New Roman" w:eastAsia="Times New Roman" w:hAnsi="Times New Roman" w:cs="Times New Roman"/>
                <w:b/>
                <w:color w:val="C00000"/>
                <w:sz w:val="18"/>
                <w:szCs w:val="20"/>
              </w:rPr>
            </w:pPr>
            <w:r w:rsidRPr="00B52A6C">
              <w:rPr>
                <w:rFonts w:ascii="Times New Roman" w:eastAsia="Times New Roman" w:hAnsi="Times New Roman" w:cs="Times New Roman"/>
                <w:b/>
                <w:color w:val="C00000"/>
                <w:sz w:val="18"/>
                <w:szCs w:val="20"/>
              </w:rPr>
              <w:t xml:space="preserve">Realization Status </w:t>
            </w:r>
          </w:p>
          <w:p w14:paraId="7779602D" w14:textId="77777777" w:rsidR="00B52A6C" w:rsidRPr="00B52A6C" w:rsidRDefault="00B52A6C" w:rsidP="00B52A6C">
            <w:pPr>
              <w:spacing w:after="0" w:line="240" w:lineRule="auto"/>
              <w:jc w:val="center"/>
              <w:rPr>
                <w:rFonts w:ascii="Times New Roman" w:eastAsia="Times New Roman" w:hAnsi="Times New Roman" w:cs="Times New Roman"/>
                <w:b/>
                <w:color w:val="C00000"/>
                <w:sz w:val="18"/>
                <w:szCs w:val="20"/>
              </w:rPr>
            </w:pPr>
            <w:r w:rsidRPr="00B52A6C">
              <w:rPr>
                <w:rFonts w:ascii="Times New Roman" w:eastAsia="Times New Roman" w:hAnsi="Times New Roman" w:cs="Times New Roman"/>
                <w:b/>
                <w:color w:val="C00000"/>
                <w:sz w:val="18"/>
                <w:szCs w:val="20"/>
              </w:rPr>
              <w:t>(Percentage)</w:t>
            </w:r>
          </w:p>
        </w:tc>
      </w:tr>
      <w:tr w:rsidR="00B52A6C" w:rsidRPr="00B52A6C" w14:paraId="153D37EE" w14:textId="77777777" w:rsidTr="00D11DFA">
        <w:trPr>
          <w:trHeight w:val="509"/>
          <w:jc w:val="center"/>
        </w:trPr>
        <w:tc>
          <w:tcPr>
            <w:tcW w:w="6750" w:type="dxa"/>
            <w:gridSpan w:val="2"/>
            <w:vMerge/>
            <w:shd w:val="clear" w:color="auto" w:fill="A6A6A6"/>
            <w:vAlign w:val="center"/>
            <w:hideMark/>
          </w:tcPr>
          <w:p w14:paraId="6AC24C8D"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3AFFB7F5"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7F40F9B5"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7AB88E6F" w14:textId="77777777" w:rsidR="00B52A6C" w:rsidRPr="00B52A6C" w:rsidRDefault="00B52A6C" w:rsidP="00B52A6C">
            <w:pPr>
              <w:spacing w:after="0" w:line="240" w:lineRule="auto"/>
              <w:rPr>
                <w:rFonts w:ascii="Times New Roman" w:eastAsia="Times New Roman" w:hAnsi="Times New Roman" w:cs="Times New Roman"/>
                <w:b/>
                <w:color w:val="C00000"/>
                <w:sz w:val="18"/>
                <w:szCs w:val="20"/>
              </w:rPr>
            </w:pPr>
          </w:p>
        </w:tc>
      </w:tr>
      <w:tr w:rsidR="00B52A6C" w:rsidRPr="00B52A6C" w14:paraId="5E9E7F19" w14:textId="77777777" w:rsidTr="00D11DFA">
        <w:trPr>
          <w:trHeight w:val="454"/>
          <w:jc w:val="center"/>
        </w:trPr>
        <w:tc>
          <w:tcPr>
            <w:tcW w:w="388" w:type="dxa"/>
            <w:shd w:val="clear" w:color="auto" w:fill="FFFFFF"/>
            <w:noWrap/>
            <w:vAlign w:val="center"/>
            <w:hideMark/>
          </w:tcPr>
          <w:p w14:paraId="689765D2"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1</w:t>
            </w:r>
          </w:p>
        </w:tc>
        <w:tc>
          <w:tcPr>
            <w:tcW w:w="6362" w:type="dxa"/>
            <w:shd w:val="clear" w:color="auto" w:fill="FFFFFF"/>
            <w:vAlign w:val="center"/>
            <w:hideMark/>
          </w:tcPr>
          <w:p w14:paraId="132A2A9E"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Scientific Research Project</w:t>
            </w:r>
          </w:p>
        </w:tc>
        <w:tc>
          <w:tcPr>
            <w:tcW w:w="1166" w:type="dxa"/>
            <w:shd w:val="clear" w:color="auto" w:fill="FFFFFF"/>
            <w:vAlign w:val="center"/>
            <w:hideMark/>
          </w:tcPr>
          <w:p w14:paraId="53B1B681"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80</w:t>
            </w:r>
          </w:p>
        </w:tc>
        <w:tc>
          <w:tcPr>
            <w:tcW w:w="1256" w:type="dxa"/>
            <w:shd w:val="clear" w:color="auto" w:fill="FFFFFF"/>
            <w:noWrap/>
            <w:vAlign w:val="center"/>
            <w:hideMark/>
          </w:tcPr>
          <w:p w14:paraId="63B35B29"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57</w:t>
            </w:r>
          </w:p>
        </w:tc>
        <w:tc>
          <w:tcPr>
            <w:tcW w:w="1318" w:type="dxa"/>
            <w:shd w:val="clear" w:color="auto" w:fill="FFFFFF"/>
            <w:noWrap/>
            <w:vAlign w:val="center"/>
            <w:hideMark/>
          </w:tcPr>
          <w:p w14:paraId="72BD2E1A"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71</w:t>
            </w:r>
          </w:p>
        </w:tc>
      </w:tr>
      <w:tr w:rsidR="00B52A6C" w:rsidRPr="00B52A6C" w14:paraId="1491C37A" w14:textId="77777777" w:rsidTr="00D11DFA">
        <w:trPr>
          <w:trHeight w:val="454"/>
          <w:jc w:val="center"/>
        </w:trPr>
        <w:tc>
          <w:tcPr>
            <w:tcW w:w="388" w:type="dxa"/>
            <w:shd w:val="clear" w:color="auto" w:fill="F2F2F2"/>
            <w:noWrap/>
            <w:vAlign w:val="center"/>
            <w:hideMark/>
          </w:tcPr>
          <w:p w14:paraId="017ED267"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2</w:t>
            </w:r>
          </w:p>
        </w:tc>
        <w:tc>
          <w:tcPr>
            <w:tcW w:w="6362" w:type="dxa"/>
            <w:shd w:val="clear" w:color="auto" w:fill="F2F2F2"/>
            <w:vAlign w:val="center"/>
            <w:hideMark/>
          </w:tcPr>
          <w:p w14:paraId="795A779B"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Number of TÜBİTAK-supported projects</w:t>
            </w:r>
          </w:p>
        </w:tc>
        <w:tc>
          <w:tcPr>
            <w:tcW w:w="1166" w:type="dxa"/>
            <w:shd w:val="clear" w:color="auto" w:fill="F2F2F2"/>
            <w:vAlign w:val="center"/>
            <w:hideMark/>
          </w:tcPr>
          <w:p w14:paraId="1EAB6C60"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12</w:t>
            </w:r>
          </w:p>
        </w:tc>
        <w:tc>
          <w:tcPr>
            <w:tcW w:w="1256" w:type="dxa"/>
            <w:shd w:val="clear" w:color="auto" w:fill="F2F2F2"/>
            <w:noWrap/>
            <w:vAlign w:val="center"/>
            <w:hideMark/>
          </w:tcPr>
          <w:p w14:paraId="31694FA8"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12</w:t>
            </w:r>
          </w:p>
        </w:tc>
        <w:tc>
          <w:tcPr>
            <w:tcW w:w="1318" w:type="dxa"/>
            <w:shd w:val="clear" w:color="auto" w:fill="F2F2F2"/>
            <w:noWrap/>
            <w:vAlign w:val="center"/>
            <w:hideMark/>
          </w:tcPr>
          <w:p w14:paraId="30219D06"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100</w:t>
            </w:r>
          </w:p>
        </w:tc>
      </w:tr>
      <w:tr w:rsidR="00B52A6C" w:rsidRPr="00B52A6C" w14:paraId="1921E1B2" w14:textId="77777777" w:rsidTr="00D11DFA">
        <w:trPr>
          <w:trHeight w:val="454"/>
          <w:jc w:val="center"/>
        </w:trPr>
        <w:tc>
          <w:tcPr>
            <w:tcW w:w="9172" w:type="dxa"/>
            <w:gridSpan w:val="4"/>
            <w:shd w:val="clear" w:color="auto" w:fill="BFBFBF"/>
            <w:noWrap/>
            <w:vAlign w:val="center"/>
          </w:tcPr>
          <w:p w14:paraId="3704E00F" w14:textId="77777777" w:rsidR="00B52A6C" w:rsidRPr="00B52A6C" w:rsidRDefault="00B52A6C" w:rsidP="00B52A6C">
            <w:pPr>
              <w:spacing w:after="0" w:line="240" w:lineRule="auto"/>
              <w:jc w:val="center"/>
              <w:rPr>
                <w:rFonts w:ascii="Times New Roman" w:eastAsia="Times New Roman" w:hAnsi="Times New Roman" w:cs="Times New Roman"/>
                <w:b/>
                <w:color w:val="943634"/>
                <w:sz w:val="20"/>
                <w:szCs w:val="20"/>
              </w:rPr>
            </w:pPr>
            <w:r w:rsidRPr="00B52A6C">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511476E4" w14:textId="77777777" w:rsidR="00B52A6C" w:rsidRPr="00B52A6C" w:rsidRDefault="00B52A6C" w:rsidP="00B52A6C">
            <w:pPr>
              <w:spacing w:after="0" w:line="240" w:lineRule="auto"/>
              <w:jc w:val="center"/>
              <w:rPr>
                <w:rFonts w:ascii="Times New Roman" w:eastAsia="Times New Roman" w:hAnsi="Times New Roman" w:cs="Times New Roman"/>
                <w:b/>
                <w:color w:val="943634"/>
                <w:sz w:val="20"/>
                <w:szCs w:val="20"/>
              </w:rPr>
            </w:pPr>
            <w:r w:rsidRPr="00B52A6C">
              <w:rPr>
                <w:rFonts w:ascii="Times New Roman" w:eastAsia="Times New Roman" w:hAnsi="Times New Roman" w:cs="Times New Roman"/>
                <w:b/>
                <w:color w:val="943634"/>
                <w:sz w:val="20"/>
                <w:szCs w:val="20"/>
              </w:rPr>
              <w:t>85%</w:t>
            </w:r>
          </w:p>
        </w:tc>
      </w:tr>
      <w:tr w:rsidR="00B52A6C" w:rsidRPr="00B52A6C" w14:paraId="78FD2E4D" w14:textId="77777777" w:rsidTr="00D11DFA">
        <w:trPr>
          <w:trHeight w:val="509"/>
          <w:jc w:val="center"/>
        </w:trPr>
        <w:tc>
          <w:tcPr>
            <w:tcW w:w="388" w:type="dxa"/>
            <w:vMerge w:val="restart"/>
            <w:shd w:val="clear" w:color="auto" w:fill="FFFFFF"/>
            <w:noWrap/>
            <w:textDirection w:val="btLr"/>
            <w:vAlign w:val="center"/>
            <w:hideMark/>
          </w:tcPr>
          <w:p w14:paraId="43DC2D79"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Assessment</w:t>
            </w:r>
          </w:p>
        </w:tc>
        <w:tc>
          <w:tcPr>
            <w:tcW w:w="10102" w:type="dxa"/>
            <w:gridSpan w:val="4"/>
            <w:vMerge w:val="restart"/>
            <w:shd w:val="clear" w:color="auto" w:fill="FFFFFF"/>
            <w:noWrap/>
            <w:vAlign w:val="center"/>
            <w:hideMark/>
          </w:tcPr>
          <w:p w14:paraId="70C9638E" w14:textId="77777777" w:rsidR="00B52A6C" w:rsidRPr="00B52A6C" w:rsidRDefault="00B52A6C" w:rsidP="00B52A6C">
            <w:pPr>
              <w:numPr>
                <w:ilvl w:val="0"/>
                <w:numId w:val="21"/>
              </w:numPr>
              <w:tabs>
                <w:tab w:val="left" w:pos="408"/>
              </w:tabs>
              <w:spacing w:after="0" w:line="240" w:lineRule="auto"/>
              <w:ind w:left="124"/>
              <w:contextualSpacing/>
              <w:jc w:val="both"/>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 xml:space="preserve">Since the machinery and equipment that the researchers intend to use in their projects are presented in the infrastructure projects of the department, the target of the number of scientific research projects at the end of 2016 could not be achieved. The support provided by our University to the projects will continue to increase in order to increase the number and quality of research and development projects. </w:t>
            </w:r>
          </w:p>
        </w:tc>
      </w:tr>
      <w:tr w:rsidR="00B52A6C" w:rsidRPr="00B52A6C" w14:paraId="5D5FA2B2" w14:textId="77777777" w:rsidTr="00D11DFA">
        <w:trPr>
          <w:trHeight w:val="775"/>
          <w:jc w:val="center"/>
        </w:trPr>
        <w:tc>
          <w:tcPr>
            <w:tcW w:w="388" w:type="dxa"/>
            <w:vMerge/>
            <w:shd w:val="clear" w:color="auto" w:fill="FFFFFF"/>
            <w:vAlign w:val="center"/>
            <w:hideMark/>
          </w:tcPr>
          <w:p w14:paraId="23E63995"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0102" w:type="dxa"/>
            <w:gridSpan w:val="4"/>
            <w:vMerge/>
            <w:shd w:val="clear" w:color="auto" w:fill="FFFFFF"/>
            <w:vAlign w:val="center"/>
            <w:hideMark/>
          </w:tcPr>
          <w:p w14:paraId="523BDB79"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p>
        </w:tc>
      </w:tr>
    </w:tbl>
    <w:p w14:paraId="38F17C87" w14:textId="77777777" w:rsidR="00B52A6C" w:rsidRPr="00B52A6C" w:rsidRDefault="00B52A6C" w:rsidP="00B52A6C">
      <w:pPr>
        <w:rPr>
          <w:rFonts w:ascii="Calibri" w:eastAsia="Times New Roman" w:hAnsi="Calibri" w:cs="Times New Roman"/>
          <w:szCs w:val="20"/>
        </w:rPr>
      </w:pPr>
    </w:p>
    <w:p w14:paraId="2343162B" w14:textId="77777777" w:rsidR="00B52A6C" w:rsidRPr="00B52A6C" w:rsidRDefault="00B52A6C" w:rsidP="00B52A6C">
      <w:pPr>
        <w:shd w:val="clear" w:color="auto" w:fill="FFFFFF"/>
        <w:tabs>
          <w:tab w:val="left" w:pos="284"/>
        </w:tabs>
        <w:spacing w:after="0" w:line="360" w:lineRule="auto"/>
        <w:rPr>
          <w:rFonts w:ascii="Times New Roman" w:eastAsia="Times New Roman" w:hAnsi="Times New Roman" w:cs="Times New Roman"/>
          <w:b/>
          <w:sz w:val="24"/>
          <w:szCs w:val="20"/>
          <w:u w:val="single"/>
        </w:rPr>
      </w:pPr>
      <w:r w:rsidRPr="00B52A6C">
        <w:rPr>
          <w:rFonts w:ascii="Times New Roman" w:eastAsia="Times New Roman" w:hAnsi="Times New Roman" w:cs="Times New Roman"/>
          <w:b/>
          <w:sz w:val="24"/>
          <w:szCs w:val="20"/>
          <w:u w:val="single"/>
        </w:rPr>
        <w:t xml:space="preserve">Performance Goal 13 </w:t>
      </w:r>
    </w:p>
    <w:p w14:paraId="5FB64244" w14:textId="77777777" w:rsidR="00B52A6C" w:rsidRPr="00B52A6C" w:rsidRDefault="00B52A6C" w:rsidP="00B52A6C">
      <w:pPr>
        <w:shd w:val="clear" w:color="auto" w:fill="FFFFFF"/>
        <w:tabs>
          <w:tab w:val="left" w:pos="284"/>
        </w:tabs>
        <w:spacing w:after="0" w:line="360" w:lineRule="auto"/>
        <w:rPr>
          <w:rFonts w:ascii="Times New Roman" w:eastAsia="Times New Roman" w:hAnsi="Times New Roman" w:cs="Times New Roman"/>
          <w:sz w:val="24"/>
          <w:szCs w:val="20"/>
        </w:rPr>
      </w:pPr>
      <w:r w:rsidRPr="00B52A6C">
        <w:rPr>
          <w:rFonts w:ascii="Times New Roman" w:eastAsia="Times New Roman" w:hAnsi="Times New Roman" w:cs="Times New Roman"/>
          <w:sz w:val="24"/>
          <w:szCs w:val="20"/>
        </w:rPr>
        <w:t>Supporting community service-oriented social, cultural, economic and scientific activities</w:t>
      </w:r>
    </w:p>
    <w:tbl>
      <w:tblPr>
        <w:tblW w:w="104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70" w:type="dxa"/>
          <w:right w:w="70" w:type="dxa"/>
        </w:tblCellMar>
        <w:tblLook w:val="04A0" w:firstRow="1" w:lastRow="0" w:firstColumn="1" w:lastColumn="0" w:noHBand="0" w:noVBand="1"/>
      </w:tblPr>
      <w:tblGrid>
        <w:gridCol w:w="582"/>
        <w:gridCol w:w="6168"/>
        <w:gridCol w:w="1166"/>
        <w:gridCol w:w="1256"/>
        <w:gridCol w:w="1318"/>
      </w:tblGrid>
      <w:tr w:rsidR="00B52A6C" w:rsidRPr="00B52A6C" w14:paraId="2E225625" w14:textId="77777777" w:rsidTr="00D11DFA">
        <w:trPr>
          <w:trHeight w:val="509"/>
          <w:jc w:val="center"/>
        </w:trPr>
        <w:tc>
          <w:tcPr>
            <w:tcW w:w="6750" w:type="dxa"/>
            <w:gridSpan w:val="2"/>
            <w:vMerge w:val="restart"/>
            <w:shd w:val="clear" w:color="auto" w:fill="A6A6A6"/>
            <w:vAlign w:val="center"/>
            <w:hideMark/>
          </w:tcPr>
          <w:p w14:paraId="6E1911F4"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Performance Indicators</w:t>
            </w:r>
          </w:p>
        </w:tc>
        <w:tc>
          <w:tcPr>
            <w:tcW w:w="1166" w:type="dxa"/>
            <w:vMerge w:val="restart"/>
            <w:shd w:val="clear" w:color="auto" w:fill="A6A6A6"/>
            <w:vAlign w:val="center"/>
            <w:hideMark/>
          </w:tcPr>
          <w:p w14:paraId="52D2A305"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Targeted Indicator Level</w:t>
            </w:r>
          </w:p>
        </w:tc>
        <w:tc>
          <w:tcPr>
            <w:tcW w:w="1256" w:type="dxa"/>
            <w:vMerge w:val="restart"/>
            <w:shd w:val="clear" w:color="auto" w:fill="A6A6A6"/>
            <w:vAlign w:val="center"/>
            <w:hideMark/>
          </w:tcPr>
          <w:p w14:paraId="75C4C783"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Year-End Realization Level</w:t>
            </w:r>
          </w:p>
        </w:tc>
        <w:tc>
          <w:tcPr>
            <w:tcW w:w="1318" w:type="dxa"/>
            <w:vMerge w:val="restart"/>
            <w:shd w:val="clear" w:color="auto" w:fill="A6A6A6"/>
            <w:vAlign w:val="center"/>
            <w:hideMark/>
          </w:tcPr>
          <w:p w14:paraId="1926DE7C" w14:textId="77777777" w:rsidR="00B52A6C" w:rsidRPr="00B52A6C" w:rsidRDefault="00B52A6C" w:rsidP="00B52A6C">
            <w:pPr>
              <w:spacing w:after="0" w:line="240" w:lineRule="auto"/>
              <w:jc w:val="center"/>
              <w:rPr>
                <w:rFonts w:ascii="Times New Roman" w:eastAsia="Times New Roman" w:hAnsi="Times New Roman" w:cs="Times New Roman"/>
                <w:b/>
                <w:color w:val="C00000"/>
                <w:sz w:val="18"/>
                <w:szCs w:val="20"/>
              </w:rPr>
            </w:pPr>
            <w:r w:rsidRPr="00B52A6C">
              <w:rPr>
                <w:rFonts w:ascii="Times New Roman" w:eastAsia="Times New Roman" w:hAnsi="Times New Roman" w:cs="Times New Roman"/>
                <w:b/>
                <w:color w:val="C00000"/>
                <w:sz w:val="18"/>
                <w:szCs w:val="20"/>
              </w:rPr>
              <w:t xml:space="preserve">Realization Status </w:t>
            </w:r>
          </w:p>
          <w:p w14:paraId="0331F220" w14:textId="77777777" w:rsidR="00B52A6C" w:rsidRPr="00B52A6C" w:rsidRDefault="00B52A6C" w:rsidP="00B52A6C">
            <w:pPr>
              <w:spacing w:after="0" w:line="240" w:lineRule="auto"/>
              <w:jc w:val="center"/>
              <w:rPr>
                <w:rFonts w:ascii="Times New Roman" w:eastAsia="Times New Roman" w:hAnsi="Times New Roman" w:cs="Times New Roman"/>
                <w:b/>
                <w:color w:val="C00000"/>
                <w:sz w:val="18"/>
                <w:szCs w:val="20"/>
              </w:rPr>
            </w:pPr>
            <w:r w:rsidRPr="00B52A6C">
              <w:rPr>
                <w:rFonts w:ascii="Times New Roman" w:eastAsia="Times New Roman" w:hAnsi="Times New Roman" w:cs="Times New Roman"/>
                <w:b/>
                <w:color w:val="C00000"/>
                <w:sz w:val="18"/>
                <w:szCs w:val="20"/>
              </w:rPr>
              <w:t>(Percentage)</w:t>
            </w:r>
          </w:p>
        </w:tc>
      </w:tr>
      <w:tr w:rsidR="00B52A6C" w:rsidRPr="00B52A6C" w14:paraId="37CCD2E3" w14:textId="77777777" w:rsidTr="00D11DFA">
        <w:trPr>
          <w:trHeight w:val="509"/>
          <w:jc w:val="center"/>
        </w:trPr>
        <w:tc>
          <w:tcPr>
            <w:tcW w:w="6750" w:type="dxa"/>
            <w:gridSpan w:val="2"/>
            <w:vMerge/>
            <w:shd w:val="clear" w:color="auto" w:fill="A6A6A6"/>
            <w:vAlign w:val="center"/>
            <w:hideMark/>
          </w:tcPr>
          <w:p w14:paraId="764F9CD6"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166" w:type="dxa"/>
            <w:vMerge/>
            <w:shd w:val="clear" w:color="auto" w:fill="A6A6A6"/>
            <w:vAlign w:val="center"/>
            <w:hideMark/>
          </w:tcPr>
          <w:p w14:paraId="6740B4F3"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256" w:type="dxa"/>
            <w:vMerge/>
            <w:shd w:val="clear" w:color="auto" w:fill="A6A6A6"/>
            <w:vAlign w:val="center"/>
            <w:hideMark/>
          </w:tcPr>
          <w:p w14:paraId="386ACE2E"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1318" w:type="dxa"/>
            <w:vMerge/>
            <w:shd w:val="clear" w:color="auto" w:fill="A6A6A6"/>
            <w:vAlign w:val="center"/>
            <w:hideMark/>
          </w:tcPr>
          <w:p w14:paraId="747496DF" w14:textId="77777777" w:rsidR="00B52A6C" w:rsidRPr="00B52A6C" w:rsidRDefault="00B52A6C" w:rsidP="00B52A6C">
            <w:pPr>
              <w:spacing w:after="0" w:line="240" w:lineRule="auto"/>
              <w:rPr>
                <w:rFonts w:ascii="Times New Roman" w:eastAsia="Times New Roman" w:hAnsi="Times New Roman" w:cs="Times New Roman"/>
                <w:b/>
                <w:color w:val="C00000"/>
                <w:sz w:val="18"/>
                <w:szCs w:val="20"/>
              </w:rPr>
            </w:pPr>
          </w:p>
        </w:tc>
      </w:tr>
      <w:tr w:rsidR="00B52A6C" w:rsidRPr="00B52A6C" w14:paraId="1C24137F" w14:textId="77777777" w:rsidTr="00D11DFA">
        <w:trPr>
          <w:trHeight w:val="454"/>
          <w:jc w:val="center"/>
        </w:trPr>
        <w:tc>
          <w:tcPr>
            <w:tcW w:w="582" w:type="dxa"/>
            <w:shd w:val="clear" w:color="auto" w:fill="FFFFFF"/>
            <w:noWrap/>
            <w:vAlign w:val="center"/>
            <w:hideMark/>
          </w:tcPr>
          <w:p w14:paraId="47C31B44"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1</w:t>
            </w:r>
          </w:p>
        </w:tc>
        <w:tc>
          <w:tcPr>
            <w:tcW w:w="6168" w:type="dxa"/>
            <w:shd w:val="clear" w:color="auto" w:fill="FFFFFF"/>
            <w:noWrap/>
            <w:vAlign w:val="center"/>
            <w:hideMark/>
          </w:tcPr>
          <w:p w14:paraId="22F9E083"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Social Responsibility Activities</w:t>
            </w:r>
          </w:p>
        </w:tc>
        <w:tc>
          <w:tcPr>
            <w:tcW w:w="1166" w:type="dxa"/>
            <w:shd w:val="clear" w:color="auto" w:fill="FFFFFF"/>
            <w:vAlign w:val="center"/>
            <w:hideMark/>
          </w:tcPr>
          <w:p w14:paraId="6726CF23"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5</w:t>
            </w:r>
          </w:p>
        </w:tc>
        <w:tc>
          <w:tcPr>
            <w:tcW w:w="1256" w:type="dxa"/>
            <w:shd w:val="clear" w:color="auto" w:fill="FFFFFF"/>
            <w:noWrap/>
            <w:vAlign w:val="center"/>
            <w:hideMark/>
          </w:tcPr>
          <w:p w14:paraId="56E571D7" w14:textId="77777777" w:rsidR="00B52A6C" w:rsidRPr="00B52A6C" w:rsidRDefault="00B52A6C" w:rsidP="00B52A6C">
            <w:pPr>
              <w:spacing w:after="0" w:line="240" w:lineRule="auto"/>
              <w:jc w:val="center"/>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1</w:t>
            </w:r>
          </w:p>
        </w:tc>
        <w:tc>
          <w:tcPr>
            <w:tcW w:w="1318" w:type="dxa"/>
            <w:shd w:val="clear" w:color="auto" w:fill="FFFFFF"/>
            <w:noWrap/>
            <w:vAlign w:val="center"/>
            <w:hideMark/>
          </w:tcPr>
          <w:p w14:paraId="3B4D362C" w14:textId="77777777" w:rsidR="00B52A6C" w:rsidRPr="00B52A6C" w:rsidRDefault="00B52A6C" w:rsidP="00B52A6C">
            <w:pPr>
              <w:spacing w:after="0" w:line="240" w:lineRule="auto"/>
              <w:jc w:val="center"/>
              <w:rPr>
                <w:rFonts w:ascii="Times New Roman" w:eastAsia="Times New Roman" w:hAnsi="Times New Roman" w:cs="Times New Roman"/>
                <w:color w:val="C00000"/>
                <w:sz w:val="18"/>
                <w:szCs w:val="20"/>
              </w:rPr>
            </w:pPr>
            <w:r w:rsidRPr="00B52A6C">
              <w:rPr>
                <w:rFonts w:ascii="Times New Roman" w:eastAsia="Times New Roman" w:hAnsi="Times New Roman" w:cs="Times New Roman"/>
                <w:color w:val="C00000"/>
                <w:sz w:val="18"/>
                <w:szCs w:val="20"/>
              </w:rPr>
              <w:t>20</w:t>
            </w:r>
          </w:p>
        </w:tc>
      </w:tr>
      <w:tr w:rsidR="00B52A6C" w:rsidRPr="00B52A6C" w14:paraId="1FC2BCA9" w14:textId="77777777" w:rsidTr="00D11DFA">
        <w:trPr>
          <w:trHeight w:val="454"/>
          <w:jc w:val="center"/>
        </w:trPr>
        <w:tc>
          <w:tcPr>
            <w:tcW w:w="9172" w:type="dxa"/>
            <w:gridSpan w:val="4"/>
            <w:shd w:val="clear" w:color="auto" w:fill="BFBFBF"/>
            <w:noWrap/>
            <w:vAlign w:val="center"/>
          </w:tcPr>
          <w:p w14:paraId="2F0CBCFD" w14:textId="77777777" w:rsidR="00B52A6C" w:rsidRPr="00B52A6C" w:rsidRDefault="00B52A6C" w:rsidP="00B52A6C">
            <w:pPr>
              <w:spacing w:after="0" w:line="240" w:lineRule="auto"/>
              <w:jc w:val="center"/>
              <w:rPr>
                <w:rFonts w:ascii="Times New Roman" w:eastAsia="Times New Roman" w:hAnsi="Times New Roman" w:cs="Times New Roman"/>
                <w:b/>
                <w:color w:val="943634"/>
                <w:sz w:val="20"/>
                <w:szCs w:val="20"/>
              </w:rPr>
            </w:pPr>
            <w:r w:rsidRPr="00B52A6C">
              <w:rPr>
                <w:rFonts w:ascii="Times New Roman" w:eastAsia="Times New Roman" w:hAnsi="Times New Roman" w:cs="Times New Roman"/>
                <w:b/>
                <w:color w:val="943634"/>
                <w:sz w:val="20"/>
                <w:szCs w:val="20"/>
              </w:rPr>
              <w:t>realisation rate</w:t>
            </w:r>
          </w:p>
        </w:tc>
        <w:tc>
          <w:tcPr>
            <w:tcW w:w="1318" w:type="dxa"/>
            <w:shd w:val="clear" w:color="auto" w:fill="BFBFBF"/>
            <w:noWrap/>
            <w:vAlign w:val="center"/>
          </w:tcPr>
          <w:p w14:paraId="16BB0530" w14:textId="77777777" w:rsidR="00B52A6C" w:rsidRPr="00B52A6C" w:rsidRDefault="00B52A6C" w:rsidP="00B52A6C">
            <w:pPr>
              <w:spacing w:after="0" w:line="240" w:lineRule="auto"/>
              <w:jc w:val="center"/>
              <w:rPr>
                <w:rFonts w:ascii="Times New Roman" w:eastAsia="Times New Roman" w:hAnsi="Times New Roman" w:cs="Times New Roman"/>
                <w:b/>
                <w:color w:val="943634"/>
                <w:sz w:val="20"/>
                <w:szCs w:val="20"/>
              </w:rPr>
            </w:pPr>
            <w:r w:rsidRPr="00B52A6C">
              <w:rPr>
                <w:rFonts w:ascii="Times New Roman" w:eastAsia="Times New Roman" w:hAnsi="Times New Roman" w:cs="Times New Roman"/>
                <w:b/>
                <w:color w:val="943634"/>
                <w:sz w:val="20"/>
                <w:szCs w:val="20"/>
              </w:rPr>
              <w:t>20</w:t>
            </w:r>
          </w:p>
        </w:tc>
      </w:tr>
      <w:tr w:rsidR="00B52A6C" w:rsidRPr="00B52A6C" w14:paraId="23CBCB6C" w14:textId="77777777" w:rsidTr="00D11DFA">
        <w:trPr>
          <w:trHeight w:val="509"/>
          <w:jc w:val="center"/>
        </w:trPr>
        <w:tc>
          <w:tcPr>
            <w:tcW w:w="582" w:type="dxa"/>
            <w:vMerge w:val="restart"/>
            <w:shd w:val="clear" w:color="auto" w:fill="FFFFFF"/>
            <w:noWrap/>
            <w:textDirection w:val="btLr"/>
            <w:vAlign w:val="center"/>
            <w:hideMark/>
          </w:tcPr>
          <w:p w14:paraId="0CCC580B" w14:textId="77777777" w:rsidR="00B52A6C" w:rsidRPr="00B52A6C" w:rsidRDefault="00B52A6C" w:rsidP="00B52A6C">
            <w:pPr>
              <w:spacing w:after="0" w:line="240" w:lineRule="auto"/>
              <w:jc w:val="center"/>
              <w:rPr>
                <w:rFonts w:ascii="Times New Roman" w:eastAsia="Times New Roman" w:hAnsi="Times New Roman" w:cs="Times New Roman"/>
                <w:b/>
                <w:color w:val="000000"/>
                <w:sz w:val="18"/>
                <w:szCs w:val="20"/>
              </w:rPr>
            </w:pPr>
            <w:r w:rsidRPr="00B52A6C">
              <w:rPr>
                <w:rFonts w:ascii="Times New Roman" w:eastAsia="Times New Roman" w:hAnsi="Times New Roman" w:cs="Times New Roman"/>
                <w:b/>
                <w:color w:val="000000"/>
                <w:sz w:val="18"/>
                <w:szCs w:val="20"/>
              </w:rPr>
              <w:t>Assessment</w:t>
            </w:r>
          </w:p>
        </w:tc>
        <w:tc>
          <w:tcPr>
            <w:tcW w:w="9908" w:type="dxa"/>
            <w:gridSpan w:val="4"/>
            <w:vMerge w:val="restart"/>
            <w:shd w:val="clear" w:color="auto" w:fill="FFFFFF"/>
            <w:noWrap/>
            <w:vAlign w:val="center"/>
            <w:hideMark/>
          </w:tcPr>
          <w:p w14:paraId="165A5DC3" w14:textId="77777777" w:rsidR="00B52A6C" w:rsidRPr="00B52A6C" w:rsidRDefault="00B52A6C" w:rsidP="00B52A6C">
            <w:pPr>
              <w:numPr>
                <w:ilvl w:val="0"/>
                <w:numId w:val="21"/>
              </w:numPr>
              <w:tabs>
                <w:tab w:val="left" w:pos="408"/>
              </w:tabs>
              <w:spacing w:after="0" w:line="240" w:lineRule="auto"/>
              <w:ind w:left="124"/>
              <w:contextualSpacing/>
              <w:rPr>
                <w:rFonts w:ascii="Times New Roman" w:eastAsia="Times New Roman" w:hAnsi="Times New Roman" w:cs="Times New Roman"/>
                <w:color w:val="000000"/>
                <w:sz w:val="18"/>
                <w:szCs w:val="20"/>
              </w:rPr>
            </w:pPr>
            <w:r w:rsidRPr="00B52A6C">
              <w:rPr>
                <w:rFonts w:ascii="Times New Roman" w:eastAsia="Times New Roman" w:hAnsi="Times New Roman" w:cs="Times New Roman"/>
                <w:color w:val="000000"/>
                <w:sz w:val="18"/>
                <w:szCs w:val="20"/>
              </w:rPr>
              <w:t>Social responsibility activities are carried out by our student clubs, and the target figure for 2016 could not be reached in club activities. Student clubs will be supported more effectively in this area in order to increase the number of social responsibility activities.</w:t>
            </w:r>
          </w:p>
        </w:tc>
      </w:tr>
      <w:tr w:rsidR="00B52A6C" w:rsidRPr="00B52A6C" w14:paraId="39827A00" w14:textId="77777777" w:rsidTr="00D11DFA">
        <w:trPr>
          <w:trHeight w:val="1058"/>
          <w:jc w:val="center"/>
        </w:trPr>
        <w:tc>
          <w:tcPr>
            <w:tcW w:w="582" w:type="dxa"/>
            <w:vMerge/>
            <w:shd w:val="clear" w:color="auto" w:fill="FFFFFF"/>
            <w:vAlign w:val="center"/>
            <w:hideMark/>
          </w:tcPr>
          <w:p w14:paraId="5C47AFF2" w14:textId="77777777" w:rsidR="00B52A6C" w:rsidRPr="00B52A6C" w:rsidRDefault="00B52A6C" w:rsidP="00B52A6C">
            <w:pPr>
              <w:spacing w:after="0" w:line="240" w:lineRule="auto"/>
              <w:rPr>
                <w:rFonts w:ascii="Times New Roman" w:eastAsia="Times New Roman" w:hAnsi="Times New Roman" w:cs="Times New Roman"/>
                <w:b/>
                <w:color w:val="000000"/>
                <w:sz w:val="18"/>
                <w:szCs w:val="20"/>
              </w:rPr>
            </w:pPr>
          </w:p>
        </w:tc>
        <w:tc>
          <w:tcPr>
            <w:tcW w:w="9908" w:type="dxa"/>
            <w:gridSpan w:val="4"/>
            <w:vMerge/>
            <w:shd w:val="clear" w:color="auto" w:fill="FFFFFF"/>
            <w:vAlign w:val="center"/>
            <w:hideMark/>
          </w:tcPr>
          <w:p w14:paraId="4535BC38" w14:textId="77777777" w:rsidR="00B52A6C" w:rsidRPr="00B52A6C" w:rsidRDefault="00B52A6C" w:rsidP="00B52A6C">
            <w:pPr>
              <w:spacing w:after="0" w:line="240" w:lineRule="auto"/>
              <w:rPr>
                <w:rFonts w:ascii="Times New Roman" w:eastAsia="Times New Roman" w:hAnsi="Times New Roman" w:cs="Times New Roman"/>
                <w:color w:val="000000"/>
                <w:sz w:val="18"/>
                <w:szCs w:val="20"/>
              </w:rPr>
            </w:pPr>
          </w:p>
        </w:tc>
      </w:tr>
    </w:tbl>
    <w:p w14:paraId="5D8F1AAE" w14:textId="77777777" w:rsidR="00B52A6C" w:rsidRPr="00B52A6C" w:rsidRDefault="00B52A6C" w:rsidP="00B52A6C">
      <w:pPr>
        <w:spacing w:after="160" w:line="259" w:lineRule="auto"/>
        <w:rPr>
          <w:rFonts w:ascii="Aptos" w:eastAsia="Aptos" w:hAnsi="Aptos" w:cs="Times New Roman"/>
          <w:kern w:val="2"/>
          <w:szCs w:val="20"/>
          <w14:ligatures w14:val="standardContextual"/>
        </w:rPr>
      </w:pPr>
    </w:p>
    <w:p w14:paraId="2E53AFFB" w14:textId="77777777" w:rsidR="001F44F4" w:rsidRPr="00417B9C" w:rsidRDefault="001F44F4" w:rsidP="00B52A6C">
      <w:pPr>
        <w:shd w:val="clear" w:color="auto" w:fill="FFFFFF"/>
        <w:tabs>
          <w:tab w:val="left" w:pos="284"/>
        </w:tabs>
        <w:spacing w:after="0" w:line="360" w:lineRule="auto"/>
        <w:rPr>
          <w:rFonts w:ascii="Times New Roman" w:hAnsi="Times New Roman" w:cs="Times New Roman"/>
          <w:b/>
          <w:sz w:val="24"/>
          <w:szCs w:val="24"/>
        </w:rPr>
      </w:pPr>
    </w:p>
    <w:sectPr w:rsidR="001F44F4" w:rsidRPr="00417B9C" w:rsidSect="0003214C">
      <w:headerReference w:type="default" r:id="rId78"/>
      <w:footerReference w:type="default" r:id="rId79"/>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5AD7E" w14:textId="77777777" w:rsidR="005735A3" w:rsidRDefault="005735A3" w:rsidP="00CA3BF8">
      <w:pPr>
        <w:spacing w:after="0" w:line="240" w:lineRule="auto"/>
      </w:pPr>
      <w:r>
        <w:separator/>
      </w:r>
    </w:p>
  </w:endnote>
  <w:endnote w:type="continuationSeparator" w:id="0">
    <w:p w14:paraId="70E16F88" w14:textId="77777777" w:rsidR="005735A3" w:rsidRDefault="005735A3" w:rsidP="00CA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New York">
    <w:panose1 w:val="02020502060305060204"/>
    <w:charset w:val="00"/>
    <w:family w:val="roman"/>
    <w:pitch w:val="variable"/>
    <w:sig w:usb0="00000003" w:usb1="00000000"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079019"/>
      <w:docPartObj>
        <w:docPartGallery w:val="Page Numbers (Bottom of Page)"/>
        <w:docPartUnique/>
      </w:docPartObj>
    </w:sdtPr>
    <w:sdtContent>
      <w:p w14:paraId="08E82D05" w14:textId="77777777" w:rsidR="00A837AB" w:rsidRDefault="00A837AB">
        <w:pPr>
          <w:pStyle w:val="AltBilgi"/>
          <w:jc w:val="center"/>
        </w:pPr>
      </w:p>
      <w:p w14:paraId="4E13C09A" w14:textId="77777777" w:rsidR="00A837AB" w:rsidRDefault="00000000">
        <w:pPr>
          <w:pStyle w:val="AltBilgi"/>
          <w:jc w:val="center"/>
        </w:pPr>
      </w:p>
    </w:sdtContent>
  </w:sdt>
  <w:p w14:paraId="66D0BF17" w14:textId="77777777" w:rsidR="00A837AB" w:rsidRDefault="00A837AB">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609049"/>
      <w:docPartObj>
        <w:docPartGallery w:val="Page Numbers (Bottom of Page)"/>
        <w:docPartUnique/>
      </w:docPartObj>
    </w:sdtPr>
    <w:sdtContent>
      <w:sdt>
        <w:sdtPr>
          <w:id w:val="1714069864"/>
          <w:docPartObj>
            <w:docPartGallery w:val="Page Numbers (Bottom of Page)"/>
            <w:docPartUnique/>
          </w:docPartObj>
        </w:sdtPr>
        <w:sdtContent>
          <w:p w14:paraId="306AE253" w14:textId="77777777" w:rsidR="00A837AB" w:rsidRDefault="00A837AB" w:rsidP="00892996">
            <w:pPr>
              <w:pStyle w:val="AltBilgi"/>
              <w:jc w:val="center"/>
            </w:pPr>
            <w:r>
              <w:rPr>
                <w:noProof/>
              </w:rPr>
              <mc:AlternateContent>
                <mc:Choice Requires="wps">
                  <w:drawing>
                    <wp:inline distT="0" distB="0" distL="0" distR="0" wp14:anchorId="5DF07AC0" wp14:editId="6DA20777">
                      <wp:extent cx="5467350" cy="54610"/>
                      <wp:effectExtent l="38100" t="0" r="0" b="21590"/>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7432ADA" id="_x0000_t110" coordsize="21600,21600" o:spt="110" path="m10800,l,10800,10800,21600,21600,10800xe">
                      <v:stroke joinstyle="miter"/>
                      <v:path gradientshapeok="t" o:connecttype="rect" textboxrect="5400,5400,16200,16200"/>
                    </v:shapetype>
                    <v:shape id="AutoShape 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" fillcolor="#002060" strokecolor="#002060">
                      <w10:anchorlock/>
                    </v:shape>
                  </w:pict>
                </mc:Fallback>
              </mc:AlternateContent>
            </w:r>
          </w:p>
          <w:p w14:paraId="0F7945B9" w14:textId="77777777" w:rsidR="00A837AB" w:rsidRDefault="00A837AB" w:rsidP="00892996">
            <w:pPr>
              <w:pStyle w:val="AltBilgi"/>
              <w:jc w:val="center"/>
            </w:pPr>
            <w:r>
              <w:fldChar w:fldCharType="begin"/>
            </w:r>
            <w:r>
              <w:instrText>PAGE    \* MERGEFORMAT</w:instrText>
            </w:r>
            <w:r>
              <w:fldChar w:fldCharType="separate"/>
            </w:r>
            <w:r w:rsidR="00FB6B4C">
              <w:rPr>
                <w:noProof/>
              </w:rPr>
              <w:t>62</w:t>
            </w:r>
            <w:r>
              <w:rPr>
                <w:noProof/>
              </w:rPr>
              <w:fldChar w:fldCharType="end"/>
            </w:r>
          </w:p>
          <w:p w14:paraId="3A748D32" w14:textId="77777777" w:rsidR="00A837AB" w:rsidRPr="00892996" w:rsidRDefault="00000000" w:rsidP="00892996">
            <w:pPr>
              <w:pStyle w:val="AltBilgi"/>
            </w:pP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E78F4" w14:textId="77777777" w:rsidR="00A837AB" w:rsidRPr="00843DA8" w:rsidRDefault="00A837AB" w:rsidP="00843DA8">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9882723"/>
      <w:docPartObj>
        <w:docPartGallery w:val="Page Numbers (Bottom of Page)"/>
        <w:docPartUnique/>
      </w:docPartObj>
    </w:sdtPr>
    <w:sdtContent>
      <w:sdt>
        <w:sdtPr>
          <w:id w:val="2096051287"/>
          <w:docPartObj>
            <w:docPartGallery w:val="Page Numbers (Bottom of Page)"/>
            <w:docPartUnique/>
          </w:docPartObj>
        </w:sdtPr>
        <w:sdtContent>
          <w:p w14:paraId="17ECA7C8" w14:textId="77777777" w:rsidR="00A837AB" w:rsidRDefault="00A837AB" w:rsidP="00EE198C">
            <w:pPr>
              <w:pStyle w:val="AltBilgi"/>
              <w:jc w:val="center"/>
            </w:pPr>
            <w:r>
              <w:rPr>
                <w:noProof/>
              </w:rPr>
              <mc:AlternateContent>
                <mc:Choice Requires="wps">
                  <w:drawing>
                    <wp:inline distT="0" distB="0" distL="0" distR="0" wp14:anchorId="7C0559C3" wp14:editId="74517FA7">
                      <wp:extent cx="5467350" cy="54610"/>
                      <wp:effectExtent l="38100" t="0" r="0" b="21590"/>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53D4DB4" id="_x0000_t110" coordsize="21600,21600" o:spt="110" path="m10800,l,10800,10800,21600,21600,10800xe">
                      <v:stroke joinstyle="miter"/>
                      <v:path gradientshapeok="t" o:connecttype="rect" textboxrect="5400,5400,16200,16200"/>
                    </v:shapetype>
                    <v:shape id="AutoShape 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" fillcolor="#002060" strokecolor="#002060">
                      <w10:anchorlock/>
                    </v:shape>
                  </w:pict>
                </mc:Fallback>
              </mc:AlternateContent>
            </w:r>
          </w:p>
          <w:p w14:paraId="6CED740D" w14:textId="77777777" w:rsidR="00A837AB" w:rsidRDefault="00A837AB" w:rsidP="00EE198C">
            <w:pPr>
              <w:pStyle w:val="AltBilgi"/>
              <w:jc w:val="center"/>
            </w:pPr>
            <w:r>
              <w:fldChar w:fldCharType="begin"/>
            </w:r>
            <w:r>
              <w:instrText>PAGE    \* MERGEFORMAT</w:instrText>
            </w:r>
            <w:r>
              <w:fldChar w:fldCharType="separate"/>
            </w:r>
            <w:r w:rsidR="00FB6B4C">
              <w:rPr>
                <w:noProof/>
              </w:rPr>
              <w:t>72</w:t>
            </w:r>
            <w:r>
              <w:rPr>
                <w:noProof/>
              </w:rPr>
              <w:fldChar w:fldCharType="end"/>
            </w:r>
          </w:p>
          <w:p w14:paraId="6C8A131A" w14:textId="77777777" w:rsidR="00A837AB" w:rsidRPr="00892996" w:rsidRDefault="00000000" w:rsidP="00892996">
            <w:pPr>
              <w:pStyle w:val="AltBilgi"/>
            </w:pP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5E341" w14:textId="77777777" w:rsidR="00A837AB" w:rsidRPr="00B122F8" w:rsidRDefault="00A837AB" w:rsidP="00B122F8">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520060"/>
      <w:docPartObj>
        <w:docPartGallery w:val="Page Numbers (Bottom of Page)"/>
        <w:docPartUnique/>
      </w:docPartObj>
    </w:sdtPr>
    <w:sdtContent>
      <w:sdt>
        <w:sdtPr>
          <w:id w:val="-2138644357"/>
          <w:docPartObj>
            <w:docPartGallery w:val="Page Numbers (Bottom of Page)"/>
            <w:docPartUnique/>
          </w:docPartObj>
        </w:sdtPr>
        <w:sdtContent>
          <w:p w14:paraId="1ABA10ED" w14:textId="77777777" w:rsidR="00A43025" w:rsidRDefault="00A43025">
            <w:pPr>
              <w:pStyle w:val="AltBilgi"/>
              <w:jc w:val="center"/>
            </w:pPr>
            <w:r>
              <w:rPr>
                <w:noProof/>
              </w:rPr>
              <mc:AlternateContent>
                <mc:Choice Requires="wps">
                  <w:drawing>
                    <wp:inline distT="0" distB="0" distL="0" distR="0" wp14:anchorId="39367E28" wp14:editId="7A928737">
                      <wp:extent cx="5467350" cy="54610"/>
                      <wp:effectExtent l="38100" t="0" r="0" b="21590"/>
                      <wp:docPr id="5934352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9FE56CE" id="_x0000_t110" coordsize="21600,21600" o:spt="110" path="m10800,l,10800,10800,21600,21600,10800xe">
                      <v:stroke joinstyle="miter"/>
                      <v:path gradientshapeok="t" o:connecttype="rect" textboxrect="5400,5400,16200,16200"/>
                    </v:shapetype>
                    <v:shape id="AutoShape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" fillcolor="#002060" strokecolor="#002060">
                      <w10:anchorlock/>
                    </v:shape>
                  </w:pict>
                </mc:Fallback>
              </mc:AlternateContent>
            </w:r>
          </w:p>
          <w:p w14:paraId="6F28095E" w14:textId="77777777" w:rsidR="00A43025" w:rsidRDefault="00A43025">
            <w:pPr>
              <w:pStyle w:val="AltBilgi"/>
              <w:jc w:val="center"/>
            </w:pPr>
            <w:r>
              <w:fldChar w:fldCharType="begin"/>
            </w:r>
            <w:r>
              <w:instrText>PAGE    \* MERGEFORMAT</w:instrText>
            </w:r>
            <w:r>
              <w:fldChar w:fldCharType="separate"/>
            </w:r>
            <w:r>
              <w:t>92</w:t>
            </w:r>
            <w:r>
              <w:fldChar w:fldCharType="end"/>
            </w:r>
          </w:p>
          <w:p w14:paraId="6DFC60F8" w14:textId="77777777" w:rsidR="00A43025" w:rsidRDefault="00000000">
            <w:pPr>
              <w:pStyle w:val="AltBilgi"/>
            </w:pP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405103"/>
      <w:docPartObj>
        <w:docPartGallery w:val="Page Numbers (Bottom of Page)"/>
        <w:docPartUnique/>
      </w:docPartObj>
    </w:sdtPr>
    <w:sdtContent>
      <w:sdt>
        <w:sdtPr>
          <w:id w:val="-1407917574"/>
          <w:docPartObj>
            <w:docPartGallery w:val="Page Numbers (Bottom of Page)"/>
            <w:docPartUnique/>
          </w:docPartObj>
        </w:sdtPr>
        <w:sdtContent>
          <w:p w14:paraId="00331FF2" w14:textId="77777777" w:rsidR="00A837AB" w:rsidRDefault="00A837AB" w:rsidP="00B122F8">
            <w:pPr>
              <w:pStyle w:val="AltBilgi"/>
              <w:jc w:val="center"/>
            </w:pPr>
            <w:r>
              <w:rPr>
                <w:noProof/>
              </w:rPr>
              <mc:AlternateContent>
                <mc:Choice Requires="wps">
                  <w:drawing>
                    <wp:inline distT="0" distB="0" distL="0" distR="0" wp14:anchorId="759B2692" wp14:editId="5C23A773">
                      <wp:extent cx="5467350" cy="54610"/>
                      <wp:effectExtent l="38100" t="0" r="0" b="21590"/>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8466550" id="_x0000_t110" coordsize="21600,21600" o:spt="110" path="m10800,l,10800,10800,21600,21600,10800xe">
                      <v:stroke joinstyle="miter"/>
                      <v:path gradientshapeok="t" o:connecttype="rect" textboxrect="5400,5400,16200,16200"/>
                    </v:shapetype>
                    <v:shape id="AutoShape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" fillcolor="#002060" strokecolor="#002060">
                      <w10:anchorlock/>
                    </v:shape>
                  </w:pict>
                </mc:Fallback>
              </mc:AlternateContent>
            </w:r>
          </w:p>
          <w:p w14:paraId="445D2F13" w14:textId="77777777" w:rsidR="00A837AB" w:rsidRDefault="00A837AB" w:rsidP="00B122F8">
            <w:pPr>
              <w:pStyle w:val="AltBilgi"/>
              <w:jc w:val="center"/>
            </w:pPr>
            <w:r>
              <w:fldChar w:fldCharType="begin"/>
            </w:r>
            <w:r>
              <w:instrText>PAGE    \* MERGEFORMAT</w:instrText>
            </w:r>
            <w:r>
              <w:fldChar w:fldCharType="separate"/>
            </w:r>
            <w:r w:rsidR="00FB6B4C">
              <w:rPr>
                <w:noProof/>
              </w:rPr>
              <w:t>92</w:t>
            </w:r>
            <w:r>
              <w:rPr>
                <w:noProof/>
              </w:rPr>
              <w:fldChar w:fldCharType="end"/>
            </w:r>
          </w:p>
          <w:p w14:paraId="45E3D388" w14:textId="77777777" w:rsidR="00A837AB" w:rsidRPr="0076536A" w:rsidRDefault="00000000" w:rsidP="0076536A">
            <w:pPr>
              <w:pStyle w:val="AltBilgi"/>
            </w:pP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23A3" w14:textId="77777777" w:rsidR="00A837AB" w:rsidRPr="0076536A" w:rsidRDefault="00A837AB" w:rsidP="0076536A">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149806"/>
      <w:docPartObj>
        <w:docPartGallery w:val="Page Numbers (Bottom of Page)"/>
        <w:docPartUnique/>
      </w:docPartObj>
    </w:sdtPr>
    <w:sdtContent>
      <w:sdt>
        <w:sdtPr>
          <w:id w:val="1680158877"/>
          <w:docPartObj>
            <w:docPartGallery w:val="Page Numbers (Bottom of Page)"/>
            <w:docPartUnique/>
          </w:docPartObj>
        </w:sdtPr>
        <w:sdtContent>
          <w:p w14:paraId="31E3CFCF" w14:textId="77777777" w:rsidR="00BE6D56" w:rsidRDefault="00BE6D56">
            <w:pPr>
              <w:pStyle w:val="AltBilgi"/>
              <w:jc w:val="center"/>
            </w:pPr>
            <w:r>
              <w:rPr>
                <w:noProof/>
              </w:rPr>
              <mc:AlternateContent>
                <mc:Choice Requires="wps">
                  <w:drawing>
                    <wp:inline distT="0" distB="0" distL="0" distR="0" wp14:anchorId="61B758D1" wp14:editId="51D7373F">
                      <wp:extent cx="5467350" cy="54610"/>
                      <wp:effectExtent l="38100" t="0" r="0" b="21590"/>
                      <wp:docPr id="24" name="Otomatik Şeki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7E0B9DF" id="_x0000_t110" coordsize="21600,21600" o:spt="110" path="m10800,l,10800,10800,21600,21600,10800xe">
                      <v:stroke joinstyle="miter"/>
                      <v:path gradientshapeok="t" o:connecttype="rect" textboxrect="5400,5400,16200,16200"/>
                    </v:shapetype>
                    <v:shape id="Otomatik Şekil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" fillcolor="#002060" strokecolor="#002060">
                      <w10:anchorlock/>
                    </v:shape>
                  </w:pict>
                </mc:Fallback>
              </mc:AlternateContent>
            </w:r>
          </w:p>
          <w:p w14:paraId="0BA80D3F" w14:textId="77777777" w:rsidR="00BE6D56" w:rsidRDefault="00BE6D56">
            <w:pPr>
              <w:pStyle w:val="AltBilgi"/>
              <w:jc w:val="center"/>
            </w:pPr>
            <w:r>
              <w:fldChar w:fldCharType="begin"/>
            </w:r>
            <w:r>
              <w:instrText>PAGE    \* MERGEFORMAT</w:instrText>
            </w:r>
            <w:r>
              <w:fldChar w:fldCharType="separate"/>
            </w:r>
            <w:r>
              <w:t>96</w:t>
            </w:r>
            <w:r>
              <w:fldChar w:fldCharType="end"/>
            </w:r>
          </w:p>
          <w:p w14:paraId="4910E395" w14:textId="77777777" w:rsidR="00BE6D56" w:rsidRDefault="00BE6D56">
            <w:pPr>
              <w:pStyle w:val="AltBilgi"/>
            </w:pP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F8327" w14:textId="77777777" w:rsidR="00BE6D56" w:rsidRDefault="00BE6D56">
    <w:pPr>
      <w:pStyle w:val="AltBilgi"/>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0F83B" w14:textId="77777777" w:rsidR="00BE6D56" w:rsidRDefault="00BE6D5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0124076"/>
      <w:docPartObj>
        <w:docPartGallery w:val="Page Numbers (Bottom of Page)"/>
        <w:docPartUnique/>
      </w:docPartObj>
    </w:sdtPr>
    <w:sdtContent>
      <w:p w14:paraId="2A09EA04" w14:textId="77777777" w:rsidR="00D2054F" w:rsidRDefault="00D2054F">
        <w:pPr>
          <w:pStyle w:val="AltBilgi"/>
          <w:jc w:val="center"/>
        </w:pPr>
        <w:r>
          <w:rPr>
            <w:noProof/>
          </w:rPr>
          <mc:AlternateContent>
            <mc:Choice Requires="wps">
              <w:drawing>
                <wp:inline distT="0" distB="0" distL="0" distR="0" wp14:anchorId="6BC0A558" wp14:editId="5894110F">
                  <wp:extent cx="5467350" cy="54610"/>
                  <wp:effectExtent l="38100" t="0" r="0" b="21590"/>
                  <wp:docPr id="64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9AAFDD3" id="_x0000_t110" coordsize="21600,21600" o:spt="110" path="m10800,l,10800,10800,21600,21600,10800xe">
                  <v:stroke joinstyle="miter"/>
                  <v:path gradientshapeok="t" o:connecttype="rect" textboxrect="5400,5400,16200,16200"/>
                </v:shapetype>
                <v:shape id="AutoShape 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" fillcolor="#002060" strokecolor="#002060">
                  <w10:anchorlock/>
                </v:shape>
              </w:pict>
            </mc:Fallback>
          </mc:AlternateContent>
        </w:r>
      </w:p>
      <w:p w14:paraId="59637212" w14:textId="77777777" w:rsidR="00D2054F" w:rsidRDefault="00D2054F">
        <w:pPr>
          <w:pStyle w:val="AltBilgi"/>
          <w:jc w:val="center"/>
        </w:pPr>
        <w:r>
          <w:fldChar w:fldCharType="begin"/>
        </w:r>
        <w:r>
          <w:instrText>PAGE    \* MERGEFORMAT</w:instrText>
        </w:r>
        <w:r>
          <w:fldChar w:fldCharType="separate"/>
        </w:r>
        <w:r>
          <w:t>3</w:t>
        </w:r>
        <w:r>
          <w:fldChar w:fldCharType="end"/>
        </w:r>
      </w:p>
    </w:sdtContent>
  </w:sdt>
  <w:p w14:paraId="571BF57A" w14:textId="77777777" w:rsidR="00D2054F" w:rsidRDefault="00D2054F">
    <w:pPr>
      <w:pStyle w:val="AltBilgi"/>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9E3B9" w14:textId="77777777" w:rsidR="00A837AB" w:rsidRPr="0003214C" w:rsidRDefault="00A837AB" w:rsidP="0003214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139730"/>
      <w:docPartObj>
        <w:docPartGallery w:val="Page Numbers (Bottom of Page)"/>
        <w:docPartUnique/>
      </w:docPartObj>
    </w:sdtPr>
    <w:sdtContent>
      <w:p w14:paraId="4DC00AFB" w14:textId="77777777" w:rsidR="00A837AB" w:rsidRDefault="00A837AB">
        <w:pPr>
          <w:pStyle w:val="AltBilgi"/>
          <w:jc w:val="center"/>
        </w:pPr>
        <w:r>
          <w:rPr>
            <w:noProof/>
          </w:rPr>
          <mc:AlternateContent>
            <mc:Choice Requires="wps">
              <w:drawing>
                <wp:inline distT="0" distB="0" distL="0" distR="0" wp14:anchorId="45C6C869" wp14:editId="760337D6">
                  <wp:extent cx="5467350" cy="54610"/>
                  <wp:effectExtent l="38100" t="0" r="0" b="21590"/>
                  <wp:docPr id="6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CFE00EB" id="_x0000_t110" coordsize="21600,21600" o:spt="110" path="m10800,l,10800,10800,21600,21600,10800xe">
                  <v:stroke joinstyle="miter"/>
                  <v:path gradientshapeok="t" o:connecttype="rect" textboxrect="5400,5400,16200,16200"/>
                </v:shapetype>
                <v:shape id="AutoShape 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" fillcolor="#002060" strokecolor="#002060">
                  <w10:anchorlock/>
                </v:shape>
              </w:pict>
            </mc:Fallback>
          </mc:AlternateContent>
        </w:r>
      </w:p>
      <w:p w14:paraId="5B722143" w14:textId="77777777" w:rsidR="00A837AB" w:rsidRDefault="00A837AB">
        <w:pPr>
          <w:pStyle w:val="AltBilgi"/>
          <w:jc w:val="center"/>
        </w:pPr>
        <w:r>
          <w:fldChar w:fldCharType="begin"/>
        </w:r>
        <w:r>
          <w:instrText>PAGE    \* MERGEFORMAT</w:instrText>
        </w:r>
        <w:r>
          <w:fldChar w:fldCharType="separate"/>
        </w:r>
        <w:r w:rsidR="00FB6B4C">
          <w:rPr>
            <w:noProof/>
          </w:rPr>
          <w:t>4</w:t>
        </w:r>
        <w:r>
          <w:rPr>
            <w:noProof/>
          </w:rPr>
          <w:fldChar w:fldCharType="end"/>
        </w:r>
      </w:p>
    </w:sdtContent>
  </w:sdt>
  <w:p w14:paraId="4472FEA0" w14:textId="77777777" w:rsidR="00A837AB" w:rsidRDefault="00A837AB">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0DF06" w14:textId="77777777" w:rsidR="00A837AB" w:rsidRPr="000D3629" w:rsidRDefault="00A837AB" w:rsidP="000D362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615867"/>
      <w:docPartObj>
        <w:docPartGallery w:val="Page Numbers (Bottom of Page)"/>
        <w:docPartUnique/>
      </w:docPartObj>
    </w:sdtPr>
    <w:sdtContent>
      <w:sdt>
        <w:sdtPr>
          <w:id w:val="1575944475"/>
          <w:docPartObj>
            <w:docPartGallery w:val="Page Numbers (Bottom of Page)"/>
            <w:docPartUnique/>
          </w:docPartObj>
        </w:sdtPr>
        <w:sdtContent>
          <w:p w14:paraId="49C16284" w14:textId="77777777" w:rsidR="00A837AB" w:rsidRDefault="00A837AB" w:rsidP="00AD0FFA">
            <w:pPr>
              <w:pStyle w:val="AltBilgi"/>
              <w:jc w:val="center"/>
            </w:pPr>
            <w:r>
              <w:rPr>
                <w:noProof/>
              </w:rPr>
              <mc:AlternateContent>
                <mc:Choice Requires="wps">
                  <w:drawing>
                    <wp:inline distT="0" distB="0" distL="0" distR="0" wp14:anchorId="748208D2" wp14:editId="3B9958B3">
                      <wp:extent cx="5467350" cy="54610"/>
                      <wp:effectExtent l="38100" t="0" r="0" b="21590"/>
                      <wp:docPr id="64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4D3AED1" id="_x0000_t110" coordsize="21600,21600" o:spt="110" path="m10800,l,10800,10800,21600,21600,10800xe">
                      <v:stroke joinstyle="miter"/>
                      <v:path gradientshapeok="t" o:connecttype="rect" textboxrect="5400,5400,16200,16200"/>
                    </v:shapetype>
                    <v:shape id="AutoShape 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" fillcolor="#002060" strokecolor="#002060">
                      <w10:anchorlock/>
                    </v:shape>
                  </w:pict>
                </mc:Fallback>
              </mc:AlternateContent>
            </w:r>
          </w:p>
          <w:p w14:paraId="1AED2EE8" w14:textId="77777777" w:rsidR="00A837AB" w:rsidRDefault="00A837AB" w:rsidP="00AD0FFA">
            <w:pPr>
              <w:pStyle w:val="AltBilgi"/>
              <w:jc w:val="center"/>
            </w:pPr>
            <w:r>
              <w:fldChar w:fldCharType="begin"/>
            </w:r>
            <w:r>
              <w:instrText>PAGE    \* MERGEFORMAT</w:instrText>
            </w:r>
            <w:r>
              <w:fldChar w:fldCharType="separate"/>
            </w:r>
            <w:r w:rsidR="00FB6B4C">
              <w:rPr>
                <w:noProof/>
              </w:rPr>
              <w:t>27</w:t>
            </w:r>
            <w:r>
              <w:rPr>
                <w:noProof/>
              </w:rPr>
              <w:fldChar w:fldCharType="end"/>
            </w:r>
          </w:p>
        </w:sdtContent>
      </w:sdt>
      <w:p w14:paraId="182D42AA" w14:textId="77777777" w:rsidR="00A837AB" w:rsidRDefault="00000000" w:rsidP="00083ADB">
        <w:pPr>
          <w:pStyle w:val="AltBilgi"/>
          <w:jc w:val="cen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116771"/>
      <w:docPartObj>
        <w:docPartGallery w:val="Page Numbers (Bottom of Page)"/>
        <w:docPartUnique/>
      </w:docPartObj>
    </w:sdtPr>
    <w:sdtContent>
      <w:sdt>
        <w:sdtPr>
          <w:id w:val="2100911217"/>
          <w:docPartObj>
            <w:docPartGallery w:val="Page Numbers (Bottom of Page)"/>
            <w:docPartUnique/>
          </w:docPartObj>
        </w:sdtPr>
        <w:sdtContent>
          <w:p w14:paraId="4E9408EF" w14:textId="77777777" w:rsidR="004D2A34" w:rsidRDefault="004D2A34">
            <w:pPr>
              <w:pStyle w:val="AltBilgi"/>
              <w:jc w:val="center"/>
            </w:pPr>
            <w:r>
              <w:rPr>
                <w:noProof/>
              </w:rPr>
              <mc:AlternateContent>
                <mc:Choice Requires="wps">
                  <w:drawing>
                    <wp:inline distT="0" distB="0" distL="0" distR="0" wp14:anchorId="307D63BE" wp14:editId="556832A2">
                      <wp:extent cx="5467350" cy="54610"/>
                      <wp:effectExtent l="38100" t="0" r="0" b="21590"/>
                      <wp:docPr id="64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2779587" id="_x0000_t110" coordsize="21600,21600" o:spt="110" path="m10800,l,10800,10800,21600,21600,10800xe">
                      <v:stroke joinstyle="miter"/>
                      <v:path gradientshapeok="t" o:connecttype="rect" textboxrect="5400,5400,16200,16200"/>
                    </v:shapetype>
                    <v:shape id="AutoShape 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" fillcolor="#002060" strokecolor="#002060">
                      <w10:anchorlock/>
                    </v:shape>
                  </w:pict>
                </mc:Fallback>
              </mc:AlternateContent>
            </w:r>
          </w:p>
          <w:p w14:paraId="20279058" w14:textId="77777777" w:rsidR="004D2A34" w:rsidRDefault="004D2A34">
            <w:pPr>
              <w:pStyle w:val="AltBilgi"/>
              <w:jc w:val="center"/>
            </w:pPr>
            <w:r>
              <w:fldChar w:fldCharType="begin"/>
            </w:r>
            <w:r>
              <w:instrText>PAGE    \* MERGEFORMAT</w:instrText>
            </w:r>
            <w:r>
              <w:fldChar w:fldCharType="separate"/>
            </w:r>
            <w:r>
              <w:t>29</w:t>
            </w:r>
            <w: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4323573"/>
      <w:docPartObj>
        <w:docPartGallery w:val="Page Numbers (Bottom of Page)"/>
        <w:docPartUnique/>
      </w:docPartObj>
    </w:sdtPr>
    <w:sdtContent>
      <w:sdt>
        <w:sdtPr>
          <w:id w:val="-860277267"/>
          <w:docPartObj>
            <w:docPartGallery w:val="Page Numbers (Bottom of Page)"/>
            <w:docPartUnique/>
          </w:docPartObj>
        </w:sdtPr>
        <w:sdtContent>
          <w:p w14:paraId="04108482" w14:textId="77777777" w:rsidR="00AB5917" w:rsidRDefault="00AB5917">
            <w:pPr>
              <w:pStyle w:val="AltBilgi"/>
              <w:jc w:val="center"/>
            </w:pPr>
            <w:r>
              <w:rPr>
                <w:noProof/>
              </w:rPr>
              <mc:AlternateContent>
                <mc:Choice Requires="wps">
                  <w:drawing>
                    <wp:inline distT="0" distB="0" distL="0" distR="0" wp14:anchorId="17EBCB97" wp14:editId="4BEE1461">
                      <wp:extent cx="5467350" cy="54610"/>
                      <wp:effectExtent l="38100" t="0" r="0" b="21590"/>
                      <wp:docPr id="47458806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9A8E47C" id="_x0000_t110" coordsize="21600,21600" o:spt="110" path="m10800,l,10800,10800,21600,21600,10800xe">
                      <v:stroke joinstyle="miter"/>
                      <v:path gradientshapeok="t" o:connecttype="rect" textboxrect="5400,5400,16200,16200"/>
                    </v:shapetype>
                    <v:shape id="AutoShape 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" fillcolor="#002060" strokecolor="#002060">
                      <w10:anchorlock/>
                    </v:shape>
                  </w:pict>
                </mc:Fallback>
              </mc:AlternateContent>
            </w:r>
          </w:p>
          <w:p w14:paraId="08B82F72" w14:textId="77777777" w:rsidR="00AB5917" w:rsidRDefault="00AB5917">
            <w:pPr>
              <w:pStyle w:val="AltBilgi"/>
              <w:jc w:val="center"/>
            </w:pPr>
            <w:r>
              <w:fldChar w:fldCharType="begin"/>
            </w:r>
            <w:r>
              <w:instrText>PAGE    \* MERGEFORMAT</w:instrText>
            </w:r>
            <w:r>
              <w:fldChar w:fldCharType="separate"/>
            </w:r>
            <w:r>
              <w:t>56</w:t>
            </w:r>
            <w:r>
              <w:fldChar w:fldCharType="end"/>
            </w:r>
          </w:p>
          <w:p w14:paraId="1D00CF14" w14:textId="77777777" w:rsidR="00AB5917" w:rsidRDefault="00000000">
            <w:pPr>
              <w:pStyle w:val="AltBilgi"/>
            </w:pP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6060830"/>
      <w:docPartObj>
        <w:docPartGallery w:val="Page Numbers (Bottom of Page)"/>
        <w:docPartUnique/>
      </w:docPartObj>
    </w:sdtPr>
    <w:sdtContent>
      <w:sdt>
        <w:sdtPr>
          <w:id w:val="289716613"/>
          <w:docPartObj>
            <w:docPartGallery w:val="Page Numbers (Bottom of Page)"/>
            <w:docPartUnique/>
          </w:docPartObj>
        </w:sdtPr>
        <w:sdtContent>
          <w:p w14:paraId="109F9671" w14:textId="77777777" w:rsidR="00A837AB" w:rsidRDefault="00A837AB" w:rsidP="00512255">
            <w:pPr>
              <w:pStyle w:val="AltBilgi"/>
              <w:jc w:val="center"/>
            </w:pPr>
            <w:r>
              <w:rPr>
                <w:noProof/>
              </w:rPr>
              <mc:AlternateContent>
                <mc:Choice Requires="wps">
                  <w:drawing>
                    <wp:inline distT="0" distB="0" distL="0" distR="0" wp14:anchorId="5AAE62DD" wp14:editId="6F139964">
                      <wp:extent cx="5467350" cy="54610"/>
                      <wp:effectExtent l="38100" t="0" r="0" b="21590"/>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3367F7D" id="_x0000_t110" coordsize="21600,21600" o:spt="110" path="m10800,l,10800,10800,21600,21600,10800xe">
                      <v:stroke joinstyle="miter"/>
                      <v:path gradientshapeok="t" o:connecttype="rect" textboxrect="5400,5400,16200,16200"/>
                    </v:shapetype>
                    <v:shape id="AutoShape 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" fillcolor="#002060" strokecolor="#002060">
                      <w10:anchorlock/>
                    </v:shape>
                  </w:pict>
                </mc:Fallback>
              </mc:AlternateContent>
            </w:r>
          </w:p>
          <w:p w14:paraId="555B2073" w14:textId="77777777" w:rsidR="00A837AB" w:rsidRDefault="00A837AB" w:rsidP="00512255">
            <w:pPr>
              <w:pStyle w:val="AltBilgi"/>
              <w:jc w:val="center"/>
            </w:pPr>
            <w:r>
              <w:fldChar w:fldCharType="begin"/>
            </w:r>
            <w:r>
              <w:instrText>PAGE    \* MERGEFORMAT</w:instrText>
            </w:r>
            <w:r>
              <w:fldChar w:fldCharType="separate"/>
            </w:r>
            <w:r w:rsidR="00FB6B4C">
              <w:rPr>
                <w:noProof/>
              </w:rPr>
              <w:t>56</w:t>
            </w:r>
            <w:r>
              <w:rPr>
                <w:noProof/>
              </w:rPr>
              <w:fldChar w:fldCharType="end"/>
            </w:r>
          </w:p>
          <w:p w14:paraId="23F8CCD9" w14:textId="77777777" w:rsidR="00A837AB" w:rsidRPr="00083ADB" w:rsidRDefault="00000000" w:rsidP="00512255">
            <w:pPr>
              <w:pStyle w:val="AltBilgi"/>
            </w:pP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F314" w14:textId="77777777" w:rsidR="00A837AB" w:rsidRPr="00892996" w:rsidRDefault="00A837AB" w:rsidP="0089299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8E33B" w14:textId="77777777" w:rsidR="005735A3" w:rsidRDefault="005735A3" w:rsidP="00CA3BF8">
      <w:pPr>
        <w:spacing w:after="0" w:line="240" w:lineRule="auto"/>
      </w:pPr>
      <w:r>
        <w:separator/>
      </w:r>
    </w:p>
  </w:footnote>
  <w:footnote w:type="continuationSeparator" w:id="0">
    <w:p w14:paraId="6D24ACE3" w14:textId="77777777" w:rsidR="005735A3" w:rsidRDefault="005735A3" w:rsidP="00CA3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228CE" w14:textId="77777777" w:rsidR="00D2054F" w:rsidRDefault="00D2054F">
    <w:pPr>
      <w:pStyle w:val="P68B1DB1-Normal21"/>
      <w:spacing w:line="240" w:lineRule="auto"/>
      <w:jc w:val="center"/>
    </w:pPr>
    <w:r>
      <w:rPr>
        <w:color w:val="FF7F04"/>
      </w:rPr>
      <w:t xml:space="preserve">GÜMÜŞHANE UNIVERSITY </w:t>
    </w:r>
    <w:r>
      <w:rPr>
        <w:color w:val="002060"/>
      </w:rPr>
      <w:t>2018 – 2022 Strategic Plan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99E0D" w14:textId="77777777" w:rsidR="00A837AB" w:rsidRPr="00892996" w:rsidRDefault="00A837AB" w:rsidP="00EE198C">
    <w:pPr>
      <w:spacing w:line="240" w:lineRule="auto"/>
      <w:jc w:val="center"/>
    </w:pPr>
    <w:r w:rsidRPr="00371AFE">
      <w:rPr>
        <w:b/>
        <w:color w:val="FF7F04"/>
        <w:sz w:val="24"/>
        <w:szCs w:val="24"/>
      </w:rPr>
      <w:t xml:space="preserve">GÜMÜŞHANE ÜNİVERSİTESİ </w:t>
    </w:r>
    <w:r w:rsidRPr="00371AFE">
      <w:rPr>
        <w:b/>
        <w:color w:val="002060"/>
        <w:sz w:val="24"/>
        <w:szCs w:val="24"/>
      </w:rPr>
      <w:t>2018 – 2022 Stratejik Plan</w:t>
    </w:r>
    <w:r>
      <w:rPr>
        <w:b/>
        <w:color w:val="002060"/>
        <w:sz w:val="24"/>
        <w:szCs w:val="24"/>
      </w:rPr>
      <w:t>ı</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96D9B" w14:textId="77777777" w:rsidR="00A837AB" w:rsidRPr="00B122F8" w:rsidRDefault="00A837AB" w:rsidP="00B122F8">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35B5" w14:textId="77777777" w:rsidR="00A43025" w:rsidRDefault="00A43025">
    <w:pPr>
      <w:pStyle w:val="P68B1DB1-Normal39"/>
      <w:spacing w:line="240" w:lineRule="auto"/>
      <w:jc w:val="center"/>
    </w:pPr>
    <w:r>
      <w:rPr>
        <w:color w:val="FF7F04"/>
      </w:rPr>
      <w:t xml:space="preserve">GÜMÜŞHANE UNIVERSITY </w:t>
    </w:r>
    <w:r>
      <w:rPr>
        <w:color w:val="002060"/>
      </w:rPr>
      <w:t>2018 – 2022 Strategic Plan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F64E2" w14:textId="77777777" w:rsidR="00A837AB" w:rsidRPr="0076536A" w:rsidRDefault="00A837AB" w:rsidP="00B122F8">
    <w:pPr>
      <w:spacing w:line="240" w:lineRule="auto"/>
      <w:jc w:val="center"/>
    </w:pPr>
    <w:r w:rsidRPr="00371AFE">
      <w:rPr>
        <w:b/>
        <w:color w:val="FF7F04"/>
        <w:sz w:val="24"/>
        <w:szCs w:val="24"/>
      </w:rPr>
      <w:t xml:space="preserve">GÜMÜŞHANE ÜNİVERSİTESİ </w:t>
    </w:r>
    <w:r w:rsidRPr="00371AFE">
      <w:rPr>
        <w:b/>
        <w:color w:val="002060"/>
        <w:sz w:val="24"/>
        <w:szCs w:val="24"/>
      </w:rPr>
      <w:t>2018 – 2022 Stratejik Plan</w:t>
    </w:r>
    <w:r>
      <w:rPr>
        <w:b/>
        <w:color w:val="002060"/>
        <w:sz w:val="24"/>
        <w:szCs w:val="24"/>
      </w:rPr>
      <w:t>ı</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E181A" w14:textId="77777777" w:rsidR="00A837AB" w:rsidRPr="0076536A" w:rsidRDefault="00A837AB" w:rsidP="0076536A">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43FFE" w14:textId="77777777" w:rsidR="00BE6D56" w:rsidRDefault="00BE6D56">
    <w:pPr>
      <w:pStyle w:val="P68B1DB1-Normal72"/>
      <w:spacing w:line="240" w:lineRule="auto"/>
      <w:jc w:val="center"/>
    </w:pPr>
    <w:r>
      <w:rPr>
        <w:color w:val="FF7F04"/>
      </w:rPr>
      <w:t xml:space="preserve">GÜMÜŞHANE UNIVERSITY </w:t>
    </w:r>
    <w:r>
      <w:rPr>
        <w:color w:val="002060"/>
      </w:rPr>
      <w:t>2018 – 2022 Strategic Plan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F4640" w14:textId="77777777" w:rsidR="00BE6D56" w:rsidRDefault="00BE6D56">
    <w:pPr>
      <w:pStyle w:val="stBilgi"/>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F522" w14:textId="77777777" w:rsidR="00BE6D56" w:rsidRDefault="00BE6D56">
    <w:pPr>
      <w:pStyle w:val="stBilgi"/>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1653" w14:textId="77777777" w:rsidR="00A837AB" w:rsidRPr="00E323E3" w:rsidRDefault="00A837AB" w:rsidP="00E323E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EFF92" w14:textId="77777777" w:rsidR="00A837AB" w:rsidRPr="00AD0FFA" w:rsidRDefault="00A837AB" w:rsidP="00AD0FF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24744" w14:textId="06C02BFE" w:rsidR="00A837AB" w:rsidRPr="001635D1" w:rsidRDefault="001635D1" w:rsidP="001635D1">
    <w:pPr>
      <w:pStyle w:val="P68B1DB1-Normal21"/>
      <w:spacing w:line="240" w:lineRule="auto"/>
      <w:jc w:val="center"/>
    </w:pPr>
    <w:r>
      <w:rPr>
        <w:color w:val="FF7F04"/>
      </w:rPr>
      <w:t xml:space="preserve">GÜMÜŞHANE UNIVERSITY </w:t>
    </w:r>
    <w:r>
      <w:rPr>
        <w:color w:val="002060"/>
      </w:rPr>
      <w:t>2018 – 2022 Strategic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FC5C" w14:textId="77777777" w:rsidR="004D2A34" w:rsidRDefault="004D2A34">
    <w:pPr>
      <w:pStyle w:val="P68B1DB1-Normal30"/>
      <w:spacing w:line="240" w:lineRule="auto"/>
      <w:jc w:val="center"/>
    </w:pPr>
    <w:r>
      <w:rPr>
        <w:color w:val="FF7F04"/>
      </w:rPr>
      <w:t xml:space="preserve">GÜMÜŞHANE UNIVERSITY </w:t>
    </w:r>
    <w:r>
      <w:rPr>
        <w:color w:val="002060"/>
      </w:rPr>
      <w:t>2018 – 2022 Strategic Plan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E5425" w14:textId="77777777" w:rsidR="00AB5917" w:rsidRDefault="00AB5917">
    <w:pPr>
      <w:pStyle w:val="P68B1DB1-Normal30"/>
      <w:spacing w:line="240" w:lineRule="auto"/>
      <w:jc w:val="center"/>
    </w:pPr>
    <w:r>
      <w:rPr>
        <w:color w:val="FF7F04"/>
      </w:rPr>
      <w:t xml:space="preserve">GÜMÜŞHANE UNIVERSITY </w:t>
    </w:r>
    <w:r>
      <w:rPr>
        <w:color w:val="002060"/>
      </w:rPr>
      <w:t>2018 – 2022 Strategic Plan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B5E31" w14:textId="77777777" w:rsidR="00A837AB" w:rsidRPr="00083ADB" w:rsidRDefault="00A837AB" w:rsidP="00083ADB">
    <w:pPr>
      <w:spacing w:line="240" w:lineRule="auto"/>
      <w:jc w:val="center"/>
    </w:pPr>
    <w:r w:rsidRPr="00371AFE">
      <w:rPr>
        <w:b/>
        <w:color w:val="FF7F04"/>
        <w:sz w:val="24"/>
        <w:szCs w:val="24"/>
      </w:rPr>
      <w:t xml:space="preserve">GÜMÜŞHANE ÜNİVERSİTESİ </w:t>
    </w:r>
    <w:r w:rsidRPr="00371AFE">
      <w:rPr>
        <w:b/>
        <w:color w:val="002060"/>
        <w:sz w:val="24"/>
        <w:szCs w:val="24"/>
      </w:rPr>
      <w:t>2018 – 2022 Stratejik Plan</w:t>
    </w:r>
    <w:r>
      <w:rPr>
        <w:b/>
        <w:color w:val="002060"/>
        <w:sz w:val="24"/>
        <w:szCs w:val="24"/>
      </w:rPr>
      <w:t>ı</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70609" w14:textId="77777777" w:rsidR="00A837AB" w:rsidRPr="00892996" w:rsidRDefault="00A837AB" w:rsidP="00892996">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6B46E" w14:textId="77777777" w:rsidR="00A837AB" w:rsidRPr="00892996" w:rsidRDefault="00A837AB" w:rsidP="00892996">
    <w:pPr>
      <w:spacing w:line="240" w:lineRule="auto"/>
      <w:jc w:val="center"/>
    </w:pPr>
    <w:r w:rsidRPr="00371AFE">
      <w:rPr>
        <w:b/>
        <w:color w:val="FF7F04"/>
        <w:sz w:val="24"/>
        <w:szCs w:val="24"/>
      </w:rPr>
      <w:t xml:space="preserve">GÜMÜŞHANE ÜNİVERSİTESİ </w:t>
    </w:r>
    <w:r w:rsidRPr="00371AFE">
      <w:rPr>
        <w:b/>
        <w:color w:val="002060"/>
        <w:sz w:val="24"/>
        <w:szCs w:val="24"/>
      </w:rPr>
      <w:t>2018 – 2022 Stratejik Plan</w:t>
    </w:r>
    <w:r>
      <w:rPr>
        <w:b/>
        <w:color w:val="002060"/>
        <w:sz w:val="24"/>
        <w:szCs w:val="24"/>
      </w:rPr>
      <w:t>ı</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60DA5" w14:textId="77777777" w:rsidR="00A837AB" w:rsidRPr="00843DA8" w:rsidRDefault="00A837AB" w:rsidP="00843DA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C8B"/>
    <w:multiLevelType w:val="hybridMultilevel"/>
    <w:tmpl w:val="6DB65278"/>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 w15:restartNumberingAfterBreak="0">
    <w:nsid w:val="07F26DCB"/>
    <w:multiLevelType w:val="hybridMultilevel"/>
    <w:tmpl w:val="8C668DC2"/>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1E03E9"/>
    <w:multiLevelType w:val="hybridMultilevel"/>
    <w:tmpl w:val="50E034D4"/>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 w15:restartNumberingAfterBreak="0">
    <w:nsid w:val="09D01709"/>
    <w:multiLevelType w:val="hybridMultilevel"/>
    <w:tmpl w:val="6DB65278"/>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4" w15:restartNumberingAfterBreak="0">
    <w:nsid w:val="18924DB3"/>
    <w:multiLevelType w:val="hybridMultilevel"/>
    <w:tmpl w:val="7CA8D072"/>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5" w15:restartNumberingAfterBreak="0">
    <w:nsid w:val="1BF37FDE"/>
    <w:multiLevelType w:val="multilevel"/>
    <w:tmpl w:val="7F64B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EA6910"/>
    <w:multiLevelType w:val="multilevel"/>
    <w:tmpl w:val="6394C1B6"/>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2149320F"/>
    <w:multiLevelType w:val="multilevel"/>
    <w:tmpl w:val="D57C91F6"/>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21DF25A7"/>
    <w:multiLevelType w:val="hybridMultilevel"/>
    <w:tmpl w:val="6DB65278"/>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9" w15:restartNumberingAfterBreak="0">
    <w:nsid w:val="2E2751AC"/>
    <w:multiLevelType w:val="hybridMultilevel"/>
    <w:tmpl w:val="6DB65278"/>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0" w15:restartNumberingAfterBreak="0">
    <w:nsid w:val="2E553612"/>
    <w:multiLevelType w:val="multilevel"/>
    <w:tmpl w:val="D57C91F6"/>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2EBD5331"/>
    <w:multiLevelType w:val="multilevel"/>
    <w:tmpl w:val="D57C91F6"/>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32941587"/>
    <w:multiLevelType w:val="hybridMultilevel"/>
    <w:tmpl w:val="6DB65278"/>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3" w15:restartNumberingAfterBreak="0">
    <w:nsid w:val="3F1D6D0E"/>
    <w:multiLevelType w:val="hybridMultilevel"/>
    <w:tmpl w:val="8C8C7B20"/>
    <w:lvl w:ilvl="0" w:tplc="02389AC2">
      <w:start w:val="1"/>
      <w:numFmt w:val="decimal"/>
      <w:lvlText w:val="%1-"/>
      <w:lvlJc w:val="left"/>
      <w:pPr>
        <w:ind w:left="554" w:hanging="360"/>
      </w:pPr>
      <w:rPr>
        <w:rFonts w:hint="default"/>
      </w:rPr>
    </w:lvl>
    <w:lvl w:ilvl="1" w:tplc="041F0019" w:tentative="1">
      <w:start w:val="1"/>
      <w:numFmt w:val="lowerLetter"/>
      <w:lvlText w:val="%2."/>
      <w:lvlJc w:val="left"/>
      <w:pPr>
        <w:ind w:left="1274" w:hanging="360"/>
      </w:pPr>
    </w:lvl>
    <w:lvl w:ilvl="2" w:tplc="041F001B" w:tentative="1">
      <w:start w:val="1"/>
      <w:numFmt w:val="lowerRoman"/>
      <w:lvlText w:val="%3."/>
      <w:lvlJc w:val="right"/>
      <w:pPr>
        <w:ind w:left="1994" w:hanging="180"/>
      </w:pPr>
    </w:lvl>
    <w:lvl w:ilvl="3" w:tplc="041F000F" w:tentative="1">
      <w:start w:val="1"/>
      <w:numFmt w:val="decimal"/>
      <w:lvlText w:val="%4."/>
      <w:lvlJc w:val="left"/>
      <w:pPr>
        <w:ind w:left="2714" w:hanging="360"/>
      </w:pPr>
    </w:lvl>
    <w:lvl w:ilvl="4" w:tplc="041F0019" w:tentative="1">
      <w:start w:val="1"/>
      <w:numFmt w:val="lowerLetter"/>
      <w:lvlText w:val="%5."/>
      <w:lvlJc w:val="left"/>
      <w:pPr>
        <w:ind w:left="3434" w:hanging="360"/>
      </w:pPr>
    </w:lvl>
    <w:lvl w:ilvl="5" w:tplc="041F001B" w:tentative="1">
      <w:start w:val="1"/>
      <w:numFmt w:val="lowerRoman"/>
      <w:lvlText w:val="%6."/>
      <w:lvlJc w:val="right"/>
      <w:pPr>
        <w:ind w:left="4154" w:hanging="180"/>
      </w:pPr>
    </w:lvl>
    <w:lvl w:ilvl="6" w:tplc="041F000F" w:tentative="1">
      <w:start w:val="1"/>
      <w:numFmt w:val="decimal"/>
      <w:lvlText w:val="%7."/>
      <w:lvlJc w:val="left"/>
      <w:pPr>
        <w:ind w:left="4874" w:hanging="360"/>
      </w:pPr>
    </w:lvl>
    <w:lvl w:ilvl="7" w:tplc="041F0019" w:tentative="1">
      <w:start w:val="1"/>
      <w:numFmt w:val="lowerLetter"/>
      <w:lvlText w:val="%8."/>
      <w:lvlJc w:val="left"/>
      <w:pPr>
        <w:ind w:left="5594" w:hanging="360"/>
      </w:pPr>
    </w:lvl>
    <w:lvl w:ilvl="8" w:tplc="041F001B" w:tentative="1">
      <w:start w:val="1"/>
      <w:numFmt w:val="lowerRoman"/>
      <w:lvlText w:val="%9."/>
      <w:lvlJc w:val="right"/>
      <w:pPr>
        <w:ind w:left="6314" w:hanging="180"/>
      </w:pPr>
    </w:lvl>
  </w:abstractNum>
  <w:abstractNum w:abstractNumId="14" w15:restartNumberingAfterBreak="0">
    <w:nsid w:val="495C0D9E"/>
    <w:multiLevelType w:val="multilevel"/>
    <w:tmpl w:val="8F5647E4"/>
    <w:lvl w:ilvl="0">
      <w:start w:val="4"/>
      <w:numFmt w:val="decimal"/>
      <w:lvlText w:val="%1."/>
      <w:lvlJc w:val="left"/>
      <w:pPr>
        <w:ind w:left="360" w:hanging="360"/>
      </w:pPr>
      <w:rPr>
        <w:rFonts w:hint="default"/>
      </w:rPr>
    </w:lvl>
    <w:lvl w:ilvl="1">
      <w:start w:val="1"/>
      <w:numFmt w:val="decimal"/>
      <w:lvlText w:val="5.%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51EF0D73"/>
    <w:multiLevelType w:val="hybridMultilevel"/>
    <w:tmpl w:val="6DB65278"/>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6" w15:restartNumberingAfterBreak="0">
    <w:nsid w:val="57133CE8"/>
    <w:multiLevelType w:val="multilevel"/>
    <w:tmpl w:val="6394C1B6"/>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59140AC3"/>
    <w:multiLevelType w:val="hybridMultilevel"/>
    <w:tmpl w:val="6DB65278"/>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8" w15:restartNumberingAfterBreak="0">
    <w:nsid w:val="59A27527"/>
    <w:multiLevelType w:val="hybridMultilevel"/>
    <w:tmpl w:val="6DB65278"/>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9" w15:restartNumberingAfterBreak="0">
    <w:nsid w:val="5D9B4B73"/>
    <w:multiLevelType w:val="hybridMultilevel"/>
    <w:tmpl w:val="6DB65278"/>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20" w15:restartNumberingAfterBreak="0">
    <w:nsid w:val="64A446C7"/>
    <w:multiLevelType w:val="multilevel"/>
    <w:tmpl w:val="6394C1B6"/>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685A0FEB"/>
    <w:multiLevelType w:val="multilevel"/>
    <w:tmpl w:val="D57C91F6"/>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6A9A72AF"/>
    <w:multiLevelType w:val="hybridMultilevel"/>
    <w:tmpl w:val="F9AAA0DA"/>
    <w:lvl w:ilvl="0" w:tplc="63B6AAB8">
      <w:start w:val="5"/>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AE654A1"/>
    <w:multiLevelType w:val="hybridMultilevel"/>
    <w:tmpl w:val="B3485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CDA3970"/>
    <w:multiLevelType w:val="hybridMultilevel"/>
    <w:tmpl w:val="8A648F0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EE812BD"/>
    <w:multiLevelType w:val="hybridMultilevel"/>
    <w:tmpl w:val="BEB24DFE"/>
    <w:lvl w:ilvl="0" w:tplc="041F0001">
      <w:start w:val="1"/>
      <w:numFmt w:val="bullet"/>
      <w:lvlText w:val=""/>
      <w:lvlJc w:val="left"/>
      <w:pPr>
        <w:ind w:left="960" w:hanging="360"/>
      </w:pPr>
      <w:rPr>
        <w:rFonts w:ascii="Symbol" w:hAnsi="Symbol"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26" w15:restartNumberingAfterBreak="0">
    <w:nsid w:val="793C4AA8"/>
    <w:multiLevelType w:val="hybridMultilevel"/>
    <w:tmpl w:val="7CA8D072"/>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27" w15:restartNumberingAfterBreak="0">
    <w:nsid w:val="794809D5"/>
    <w:multiLevelType w:val="hybridMultilevel"/>
    <w:tmpl w:val="689C9894"/>
    <w:lvl w:ilvl="0" w:tplc="041F0001">
      <w:start w:val="1"/>
      <w:numFmt w:val="bullet"/>
      <w:lvlText w:val=""/>
      <w:lvlJc w:val="left"/>
      <w:pPr>
        <w:ind w:left="554" w:hanging="360"/>
      </w:pPr>
      <w:rPr>
        <w:rFonts w:ascii="Symbol" w:hAnsi="Symbol" w:hint="default"/>
      </w:rPr>
    </w:lvl>
    <w:lvl w:ilvl="1" w:tplc="041F0019" w:tentative="1">
      <w:start w:val="1"/>
      <w:numFmt w:val="lowerLetter"/>
      <w:lvlText w:val="%2."/>
      <w:lvlJc w:val="left"/>
      <w:pPr>
        <w:ind w:left="1274" w:hanging="360"/>
      </w:pPr>
    </w:lvl>
    <w:lvl w:ilvl="2" w:tplc="041F001B" w:tentative="1">
      <w:start w:val="1"/>
      <w:numFmt w:val="lowerRoman"/>
      <w:lvlText w:val="%3."/>
      <w:lvlJc w:val="right"/>
      <w:pPr>
        <w:ind w:left="1994" w:hanging="180"/>
      </w:pPr>
    </w:lvl>
    <w:lvl w:ilvl="3" w:tplc="041F000F" w:tentative="1">
      <w:start w:val="1"/>
      <w:numFmt w:val="decimal"/>
      <w:lvlText w:val="%4."/>
      <w:lvlJc w:val="left"/>
      <w:pPr>
        <w:ind w:left="2714" w:hanging="360"/>
      </w:pPr>
    </w:lvl>
    <w:lvl w:ilvl="4" w:tplc="041F0019" w:tentative="1">
      <w:start w:val="1"/>
      <w:numFmt w:val="lowerLetter"/>
      <w:lvlText w:val="%5."/>
      <w:lvlJc w:val="left"/>
      <w:pPr>
        <w:ind w:left="3434" w:hanging="360"/>
      </w:pPr>
    </w:lvl>
    <w:lvl w:ilvl="5" w:tplc="041F001B" w:tentative="1">
      <w:start w:val="1"/>
      <w:numFmt w:val="lowerRoman"/>
      <w:lvlText w:val="%6."/>
      <w:lvlJc w:val="right"/>
      <w:pPr>
        <w:ind w:left="4154" w:hanging="180"/>
      </w:pPr>
    </w:lvl>
    <w:lvl w:ilvl="6" w:tplc="041F000F" w:tentative="1">
      <w:start w:val="1"/>
      <w:numFmt w:val="decimal"/>
      <w:lvlText w:val="%7."/>
      <w:lvlJc w:val="left"/>
      <w:pPr>
        <w:ind w:left="4874" w:hanging="360"/>
      </w:pPr>
    </w:lvl>
    <w:lvl w:ilvl="7" w:tplc="041F0019" w:tentative="1">
      <w:start w:val="1"/>
      <w:numFmt w:val="lowerLetter"/>
      <w:lvlText w:val="%8."/>
      <w:lvlJc w:val="left"/>
      <w:pPr>
        <w:ind w:left="5594" w:hanging="360"/>
      </w:pPr>
    </w:lvl>
    <w:lvl w:ilvl="8" w:tplc="041F001B" w:tentative="1">
      <w:start w:val="1"/>
      <w:numFmt w:val="lowerRoman"/>
      <w:lvlText w:val="%9."/>
      <w:lvlJc w:val="right"/>
      <w:pPr>
        <w:ind w:left="6314" w:hanging="180"/>
      </w:pPr>
    </w:lvl>
  </w:abstractNum>
  <w:abstractNum w:abstractNumId="28" w15:restartNumberingAfterBreak="0">
    <w:nsid w:val="7A1550A1"/>
    <w:multiLevelType w:val="hybridMultilevel"/>
    <w:tmpl w:val="6DB65278"/>
    <w:lvl w:ilvl="0" w:tplc="041F000F">
      <w:start w:val="1"/>
      <w:numFmt w:val="decimal"/>
      <w:lvlText w:val="%1."/>
      <w:lvlJc w:val="left"/>
      <w:pPr>
        <w:ind w:left="825" w:hanging="360"/>
      </w:pPr>
      <w:rPr>
        <w:rFonts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num w:numId="1" w16cid:durableId="152645649">
    <w:abstractNumId w:val="1"/>
  </w:num>
  <w:num w:numId="2" w16cid:durableId="1185167995">
    <w:abstractNumId w:val="21"/>
  </w:num>
  <w:num w:numId="3" w16cid:durableId="1966806945">
    <w:abstractNumId w:val="20"/>
  </w:num>
  <w:num w:numId="4" w16cid:durableId="609630909">
    <w:abstractNumId w:val="27"/>
  </w:num>
  <w:num w:numId="5" w16cid:durableId="7105747">
    <w:abstractNumId w:val="13"/>
  </w:num>
  <w:num w:numId="6" w16cid:durableId="353919158">
    <w:abstractNumId w:val="8"/>
  </w:num>
  <w:num w:numId="7" w16cid:durableId="734400948">
    <w:abstractNumId w:val="26"/>
  </w:num>
  <w:num w:numId="8" w16cid:durableId="1346782731">
    <w:abstractNumId w:val="4"/>
  </w:num>
  <w:num w:numId="9" w16cid:durableId="732509453">
    <w:abstractNumId w:val="0"/>
  </w:num>
  <w:num w:numId="10" w16cid:durableId="350449440">
    <w:abstractNumId w:val="12"/>
  </w:num>
  <w:num w:numId="11" w16cid:durableId="738212154">
    <w:abstractNumId w:val="28"/>
  </w:num>
  <w:num w:numId="12" w16cid:durableId="1737584577">
    <w:abstractNumId w:val="15"/>
  </w:num>
  <w:num w:numId="13" w16cid:durableId="1115054413">
    <w:abstractNumId w:val="3"/>
  </w:num>
  <w:num w:numId="14" w16cid:durableId="173107556">
    <w:abstractNumId w:val="19"/>
  </w:num>
  <w:num w:numId="15" w16cid:durableId="1543977771">
    <w:abstractNumId w:val="18"/>
  </w:num>
  <w:num w:numId="16" w16cid:durableId="1390688702">
    <w:abstractNumId w:val="9"/>
  </w:num>
  <w:num w:numId="17" w16cid:durableId="1304962712">
    <w:abstractNumId w:val="17"/>
  </w:num>
  <w:num w:numId="18" w16cid:durableId="254362854">
    <w:abstractNumId w:val="16"/>
  </w:num>
  <w:num w:numId="19" w16cid:durableId="1142498781">
    <w:abstractNumId w:val="6"/>
  </w:num>
  <w:num w:numId="20" w16cid:durableId="1054428710">
    <w:abstractNumId w:val="14"/>
  </w:num>
  <w:num w:numId="21" w16cid:durableId="1981575684">
    <w:abstractNumId w:val="23"/>
  </w:num>
  <w:num w:numId="22" w16cid:durableId="209535133">
    <w:abstractNumId w:val="2"/>
  </w:num>
  <w:num w:numId="23" w16cid:durableId="671759475">
    <w:abstractNumId w:val="25"/>
  </w:num>
  <w:num w:numId="24" w16cid:durableId="400519533">
    <w:abstractNumId w:val="5"/>
  </w:num>
  <w:num w:numId="25" w16cid:durableId="1797799210">
    <w:abstractNumId w:val="24"/>
  </w:num>
  <w:num w:numId="26" w16cid:durableId="510611053">
    <w:abstractNumId w:val="10"/>
  </w:num>
  <w:num w:numId="27" w16cid:durableId="1014310777">
    <w:abstractNumId w:val="11"/>
  </w:num>
  <w:num w:numId="28" w16cid:durableId="458306910">
    <w:abstractNumId w:val="7"/>
  </w:num>
  <w:num w:numId="29" w16cid:durableId="411632170">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fillcolor="none [3205]" strokecolor="none [3041]">
      <v:fill color="none [3205]"/>
      <v:stroke color="none [3041]" weight="3pt"/>
      <v:shadow on="t" type="perspective" color="none [1605]" opacity=".5" offset="1pt" offset2="-1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5BF"/>
    <w:rsid w:val="000004EE"/>
    <w:rsid w:val="00002038"/>
    <w:rsid w:val="00002084"/>
    <w:rsid w:val="000020A5"/>
    <w:rsid w:val="00004D05"/>
    <w:rsid w:val="00007740"/>
    <w:rsid w:val="00010066"/>
    <w:rsid w:val="00012EDB"/>
    <w:rsid w:val="00014167"/>
    <w:rsid w:val="00017158"/>
    <w:rsid w:val="00020926"/>
    <w:rsid w:val="00020FD0"/>
    <w:rsid w:val="00021047"/>
    <w:rsid w:val="00023410"/>
    <w:rsid w:val="000254C5"/>
    <w:rsid w:val="00026B83"/>
    <w:rsid w:val="00031015"/>
    <w:rsid w:val="0003214C"/>
    <w:rsid w:val="00037190"/>
    <w:rsid w:val="000400E2"/>
    <w:rsid w:val="00040D76"/>
    <w:rsid w:val="000411F4"/>
    <w:rsid w:val="0004130D"/>
    <w:rsid w:val="000418FD"/>
    <w:rsid w:val="00043109"/>
    <w:rsid w:val="000452D5"/>
    <w:rsid w:val="0004624D"/>
    <w:rsid w:val="00046D86"/>
    <w:rsid w:val="00046E5D"/>
    <w:rsid w:val="00047D40"/>
    <w:rsid w:val="0005006A"/>
    <w:rsid w:val="0005013C"/>
    <w:rsid w:val="0005087D"/>
    <w:rsid w:val="0005151E"/>
    <w:rsid w:val="00052371"/>
    <w:rsid w:val="00053022"/>
    <w:rsid w:val="0005361C"/>
    <w:rsid w:val="0005452B"/>
    <w:rsid w:val="000545BC"/>
    <w:rsid w:val="00054845"/>
    <w:rsid w:val="00054C06"/>
    <w:rsid w:val="0005543B"/>
    <w:rsid w:val="00055F7C"/>
    <w:rsid w:val="00060385"/>
    <w:rsid w:val="00061C09"/>
    <w:rsid w:val="00062B86"/>
    <w:rsid w:val="000632B8"/>
    <w:rsid w:val="0006343E"/>
    <w:rsid w:val="000643B8"/>
    <w:rsid w:val="000656DE"/>
    <w:rsid w:val="00066EE2"/>
    <w:rsid w:val="00070FA0"/>
    <w:rsid w:val="00071B35"/>
    <w:rsid w:val="000726DA"/>
    <w:rsid w:val="00072767"/>
    <w:rsid w:val="00072838"/>
    <w:rsid w:val="000731AB"/>
    <w:rsid w:val="0007401F"/>
    <w:rsid w:val="00074283"/>
    <w:rsid w:val="000772D0"/>
    <w:rsid w:val="00077A99"/>
    <w:rsid w:val="00077AC8"/>
    <w:rsid w:val="00080A7F"/>
    <w:rsid w:val="000821D1"/>
    <w:rsid w:val="00082B79"/>
    <w:rsid w:val="00083ADB"/>
    <w:rsid w:val="00084448"/>
    <w:rsid w:val="00085159"/>
    <w:rsid w:val="00085B08"/>
    <w:rsid w:val="00086B5F"/>
    <w:rsid w:val="0008742A"/>
    <w:rsid w:val="00087667"/>
    <w:rsid w:val="000877D8"/>
    <w:rsid w:val="0009083E"/>
    <w:rsid w:val="00091D56"/>
    <w:rsid w:val="0009478D"/>
    <w:rsid w:val="000952A1"/>
    <w:rsid w:val="000A1F9A"/>
    <w:rsid w:val="000A2A50"/>
    <w:rsid w:val="000A2E9C"/>
    <w:rsid w:val="000A3FA1"/>
    <w:rsid w:val="000A43DB"/>
    <w:rsid w:val="000A7A59"/>
    <w:rsid w:val="000B02E8"/>
    <w:rsid w:val="000B1774"/>
    <w:rsid w:val="000B196D"/>
    <w:rsid w:val="000B28B3"/>
    <w:rsid w:val="000B2B76"/>
    <w:rsid w:val="000B5078"/>
    <w:rsid w:val="000B70C2"/>
    <w:rsid w:val="000B7D66"/>
    <w:rsid w:val="000C265B"/>
    <w:rsid w:val="000C3442"/>
    <w:rsid w:val="000C39B6"/>
    <w:rsid w:val="000C7B69"/>
    <w:rsid w:val="000D13A5"/>
    <w:rsid w:val="000D3629"/>
    <w:rsid w:val="000D4A06"/>
    <w:rsid w:val="000D6EE7"/>
    <w:rsid w:val="000D71A8"/>
    <w:rsid w:val="000E1D67"/>
    <w:rsid w:val="000E2A00"/>
    <w:rsid w:val="000E4E0C"/>
    <w:rsid w:val="000E5C70"/>
    <w:rsid w:val="000E5F10"/>
    <w:rsid w:val="000E6645"/>
    <w:rsid w:val="000E7054"/>
    <w:rsid w:val="000F1504"/>
    <w:rsid w:val="000F2596"/>
    <w:rsid w:val="000F2C29"/>
    <w:rsid w:val="000F2C49"/>
    <w:rsid w:val="000F3A0A"/>
    <w:rsid w:val="000F4C04"/>
    <w:rsid w:val="000F7971"/>
    <w:rsid w:val="00100440"/>
    <w:rsid w:val="001008C4"/>
    <w:rsid w:val="00100FE0"/>
    <w:rsid w:val="00101731"/>
    <w:rsid w:val="0010256E"/>
    <w:rsid w:val="00102E93"/>
    <w:rsid w:val="00103D3C"/>
    <w:rsid w:val="00105F89"/>
    <w:rsid w:val="00107AB7"/>
    <w:rsid w:val="00107B9F"/>
    <w:rsid w:val="00110471"/>
    <w:rsid w:val="00112B56"/>
    <w:rsid w:val="0011342D"/>
    <w:rsid w:val="00115920"/>
    <w:rsid w:val="0011638A"/>
    <w:rsid w:val="001168FA"/>
    <w:rsid w:val="00116BA7"/>
    <w:rsid w:val="0011746F"/>
    <w:rsid w:val="00117582"/>
    <w:rsid w:val="00120650"/>
    <w:rsid w:val="001237CE"/>
    <w:rsid w:val="00123FCC"/>
    <w:rsid w:val="001246DB"/>
    <w:rsid w:val="00125AF1"/>
    <w:rsid w:val="0012663D"/>
    <w:rsid w:val="001268F7"/>
    <w:rsid w:val="00127A3B"/>
    <w:rsid w:val="001303FC"/>
    <w:rsid w:val="00130C5C"/>
    <w:rsid w:val="00131AF1"/>
    <w:rsid w:val="00133513"/>
    <w:rsid w:val="00134DF3"/>
    <w:rsid w:val="00137234"/>
    <w:rsid w:val="00137D1A"/>
    <w:rsid w:val="0014251C"/>
    <w:rsid w:val="00142D00"/>
    <w:rsid w:val="00144451"/>
    <w:rsid w:val="0014667D"/>
    <w:rsid w:val="00146E28"/>
    <w:rsid w:val="00147711"/>
    <w:rsid w:val="00150887"/>
    <w:rsid w:val="00150CCC"/>
    <w:rsid w:val="00152635"/>
    <w:rsid w:val="00152748"/>
    <w:rsid w:val="001553D8"/>
    <w:rsid w:val="00157471"/>
    <w:rsid w:val="0016005A"/>
    <w:rsid w:val="00161B41"/>
    <w:rsid w:val="001635D1"/>
    <w:rsid w:val="001638B1"/>
    <w:rsid w:val="00163FC6"/>
    <w:rsid w:val="00164A8B"/>
    <w:rsid w:val="001663E3"/>
    <w:rsid w:val="00167762"/>
    <w:rsid w:val="00167FE1"/>
    <w:rsid w:val="001703EB"/>
    <w:rsid w:val="00170757"/>
    <w:rsid w:val="00174503"/>
    <w:rsid w:val="00180112"/>
    <w:rsid w:val="0018029D"/>
    <w:rsid w:val="00180566"/>
    <w:rsid w:val="00180D5B"/>
    <w:rsid w:val="00182C73"/>
    <w:rsid w:val="00182E80"/>
    <w:rsid w:val="00183E15"/>
    <w:rsid w:val="00184980"/>
    <w:rsid w:val="00184F5B"/>
    <w:rsid w:val="0018526D"/>
    <w:rsid w:val="001862DB"/>
    <w:rsid w:val="00187357"/>
    <w:rsid w:val="00190BC7"/>
    <w:rsid w:val="00190BE2"/>
    <w:rsid w:val="001934ED"/>
    <w:rsid w:val="00194261"/>
    <w:rsid w:val="0019638E"/>
    <w:rsid w:val="00197A39"/>
    <w:rsid w:val="001A2457"/>
    <w:rsid w:val="001A4E02"/>
    <w:rsid w:val="001A54FA"/>
    <w:rsid w:val="001A6691"/>
    <w:rsid w:val="001A6B8F"/>
    <w:rsid w:val="001A7A96"/>
    <w:rsid w:val="001B02C7"/>
    <w:rsid w:val="001B0A78"/>
    <w:rsid w:val="001B1061"/>
    <w:rsid w:val="001B2189"/>
    <w:rsid w:val="001B70E7"/>
    <w:rsid w:val="001B7949"/>
    <w:rsid w:val="001C0557"/>
    <w:rsid w:val="001C0D16"/>
    <w:rsid w:val="001C108B"/>
    <w:rsid w:val="001C10EC"/>
    <w:rsid w:val="001C3875"/>
    <w:rsid w:val="001C5052"/>
    <w:rsid w:val="001C67CF"/>
    <w:rsid w:val="001C6AE7"/>
    <w:rsid w:val="001C6DDA"/>
    <w:rsid w:val="001C79C5"/>
    <w:rsid w:val="001D0269"/>
    <w:rsid w:val="001D26AA"/>
    <w:rsid w:val="001D3EA3"/>
    <w:rsid w:val="001D515E"/>
    <w:rsid w:val="001D5392"/>
    <w:rsid w:val="001D59FE"/>
    <w:rsid w:val="001D5CB5"/>
    <w:rsid w:val="001D68BD"/>
    <w:rsid w:val="001D703C"/>
    <w:rsid w:val="001D7858"/>
    <w:rsid w:val="001E1F06"/>
    <w:rsid w:val="001E3A43"/>
    <w:rsid w:val="001E742B"/>
    <w:rsid w:val="001E7764"/>
    <w:rsid w:val="001E7EDB"/>
    <w:rsid w:val="001F1681"/>
    <w:rsid w:val="001F1B0B"/>
    <w:rsid w:val="001F1C28"/>
    <w:rsid w:val="001F44F4"/>
    <w:rsid w:val="001F4E18"/>
    <w:rsid w:val="001F5A53"/>
    <w:rsid w:val="001F5D03"/>
    <w:rsid w:val="001F65CE"/>
    <w:rsid w:val="001F6BA5"/>
    <w:rsid w:val="001F6EB3"/>
    <w:rsid w:val="00200021"/>
    <w:rsid w:val="00204E6B"/>
    <w:rsid w:val="002066E1"/>
    <w:rsid w:val="00206825"/>
    <w:rsid w:val="00211F9F"/>
    <w:rsid w:val="002130AD"/>
    <w:rsid w:val="00216DCC"/>
    <w:rsid w:val="002170BF"/>
    <w:rsid w:val="002172E6"/>
    <w:rsid w:val="00220B40"/>
    <w:rsid w:val="00221BEF"/>
    <w:rsid w:val="00221DB2"/>
    <w:rsid w:val="00224B2F"/>
    <w:rsid w:val="002266F6"/>
    <w:rsid w:val="00227F8F"/>
    <w:rsid w:val="00231E19"/>
    <w:rsid w:val="002323FA"/>
    <w:rsid w:val="0023291A"/>
    <w:rsid w:val="00232A5B"/>
    <w:rsid w:val="00232C7E"/>
    <w:rsid w:val="00232D60"/>
    <w:rsid w:val="00233BDC"/>
    <w:rsid w:val="00233D06"/>
    <w:rsid w:val="00234C30"/>
    <w:rsid w:val="002357A3"/>
    <w:rsid w:val="002403E1"/>
    <w:rsid w:val="002419AF"/>
    <w:rsid w:val="00242661"/>
    <w:rsid w:val="00245AB2"/>
    <w:rsid w:val="002476CA"/>
    <w:rsid w:val="00250D96"/>
    <w:rsid w:val="00252F1B"/>
    <w:rsid w:val="0025374E"/>
    <w:rsid w:val="00254047"/>
    <w:rsid w:val="002559E0"/>
    <w:rsid w:val="00256738"/>
    <w:rsid w:val="00257C8D"/>
    <w:rsid w:val="0026071E"/>
    <w:rsid w:val="00262660"/>
    <w:rsid w:val="00263F1F"/>
    <w:rsid w:val="0026451E"/>
    <w:rsid w:val="00264939"/>
    <w:rsid w:val="00265117"/>
    <w:rsid w:val="002662AA"/>
    <w:rsid w:val="00266ABA"/>
    <w:rsid w:val="002671C5"/>
    <w:rsid w:val="002674BB"/>
    <w:rsid w:val="00270052"/>
    <w:rsid w:val="002701F2"/>
    <w:rsid w:val="002718C7"/>
    <w:rsid w:val="00272852"/>
    <w:rsid w:val="00273D12"/>
    <w:rsid w:val="00274111"/>
    <w:rsid w:val="002752BF"/>
    <w:rsid w:val="00277069"/>
    <w:rsid w:val="00277BB6"/>
    <w:rsid w:val="0028085E"/>
    <w:rsid w:val="00282664"/>
    <w:rsid w:val="00282985"/>
    <w:rsid w:val="00282A29"/>
    <w:rsid w:val="00282D8A"/>
    <w:rsid w:val="002835F2"/>
    <w:rsid w:val="0028398D"/>
    <w:rsid w:val="0028498B"/>
    <w:rsid w:val="002857CC"/>
    <w:rsid w:val="00290AD1"/>
    <w:rsid w:val="00291E16"/>
    <w:rsid w:val="0029274C"/>
    <w:rsid w:val="00292958"/>
    <w:rsid w:val="00293AD1"/>
    <w:rsid w:val="002944D6"/>
    <w:rsid w:val="00294CE3"/>
    <w:rsid w:val="0029575A"/>
    <w:rsid w:val="00295AC7"/>
    <w:rsid w:val="00295BB5"/>
    <w:rsid w:val="002A0091"/>
    <w:rsid w:val="002A46F1"/>
    <w:rsid w:val="002A5832"/>
    <w:rsid w:val="002A600A"/>
    <w:rsid w:val="002A7111"/>
    <w:rsid w:val="002B1635"/>
    <w:rsid w:val="002B19F4"/>
    <w:rsid w:val="002B1B6E"/>
    <w:rsid w:val="002B1D2A"/>
    <w:rsid w:val="002B2754"/>
    <w:rsid w:val="002B3533"/>
    <w:rsid w:val="002B378E"/>
    <w:rsid w:val="002B3E22"/>
    <w:rsid w:val="002B4386"/>
    <w:rsid w:val="002B59DC"/>
    <w:rsid w:val="002B671F"/>
    <w:rsid w:val="002B6C44"/>
    <w:rsid w:val="002C4690"/>
    <w:rsid w:val="002C56A3"/>
    <w:rsid w:val="002C6D0B"/>
    <w:rsid w:val="002C7645"/>
    <w:rsid w:val="002D17E5"/>
    <w:rsid w:val="002D3A10"/>
    <w:rsid w:val="002D6402"/>
    <w:rsid w:val="002D652E"/>
    <w:rsid w:val="002E0A20"/>
    <w:rsid w:val="002E18EF"/>
    <w:rsid w:val="002E1DB0"/>
    <w:rsid w:val="002E453A"/>
    <w:rsid w:val="002E47D6"/>
    <w:rsid w:val="002E6E1D"/>
    <w:rsid w:val="002F0054"/>
    <w:rsid w:val="002F22A7"/>
    <w:rsid w:val="002F36B2"/>
    <w:rsid w:val="002F3F12"/>
    <w:rsid w:val="002F4048"/>
    <w:rsid w:val="002F41F0"/>
    <w:rsid w:val="002F5ED0"/>
    <w:rsid w:val="002F600B"/>
    <w:rsid w:val="002F7FBA"/>
    <w:rsid w:val="00300371"/>
    <w:rsid w:val="003005C5"/>
    <w:rsid w:val="0030077C"/>
    <w:rsid w:val="00301B8A"/>
    <w:rsid w:val="00301C9D"/>
    <w:rsid w:val="003042BB"/>
    <w:rsid w:val="003050C1"/>
    <w:rsid w:val="00306309"/>
    <w:rsid w:val="003131B9"/>
    <w:rsid w:val="00313F37"/>
    <w:rsid w:val="003140C5"/>
    <w:rsid w:val="00314446"/>
    <w:rsid w:val="00314B4C"/>
    <w:rsid w:val="003153F3"/>
    <w:rsid w:val="00317A6E"/>
    <w:rsid w:val="00320231"/>
    <w:rsid w:val="00320331"/>
    <w:rsid w:val="00320744"/>
    <w:rsid w:val="00320BE8"/>
    <w:rsid w:val="00320F61"/>
    <w:rsid w:val="003220BD"/>
    <w:rsid w:val="00323677"/>
    <w:rsid w:val="00323B09"/>
    <w:rsid w:val="003249AD"/>
    <w:rsid w:val="00324A2E"/>
    <w:rsid w:val="00324AF5"/>
    <w:rsid w:val="00325AAF"/>
    <w:rsid w:val="003261B4"/>
    <w:rsid w:val="00326299"/>
    <w:rsid w:val="00326F63"/>
    <w:rsid w:val="00327467"/>
    <w:rsid w:val="00327752"/>
    <w:rsid w:val="0033133B"/>
    <w:rsid w:val="003315A6"/>
    <w:rsid w:val="00332096"/>
    <w:rsid w:val="00335326"/>
    <w:rsid w:val="003358ED"/>
    <w:rsid w:val="00340F53"/>
    <w:rsid w:val="00341820"/>
    <w:rsid w:val="00342ACF"/>
    <w:rsid w:val="00342F2E"/>
    <w:rsid w:val="003442AD"/>
    <w:rsid w:val="00344CD9"/>
    <w:rsid w:val="003456AF"/>
    <w:rsid w:val="00345F9D"/>
    <w:rsid w:val="00346186"/>
    <w:rsid w:val="00346FA7"/>
    <w:rsid w:val="003474F4"/>
    <w:rsid w:val="003508F2"/>
    <w:rsid w:val="003526F9"/>
    <w:rsid w:val="00352830"/>
    <w:rsid w:val="00353443"/>
    <w:rsid w:val="00355777"/>
    <w:rsid w:val="00355D11"/>
    <w:rsid w:val="00356375"/>
    <w:rsid w:val="00357DAA"/>
    <w:rsid w:val="0036017B"/>
    <w:rsid w:val="00360598"/>
    <w:rsid w:val="003608C0"/>
    <w:rsid w:val="003622A3"/>
    <w:rsid w:val="0036287B"/>
    <w:rsid w:val="00362B69"/>
    <w:rsid w:val="003646CA"/>
    <w:rsid w:val="0036532F"/>
    <w:rsid w:val="00365920"/>
    <w:rsid w:val="00365E5A"/>
    <w:rsid w:val="00365EC9"/>
    <w:rsid w:val="00367134"/>
    <w:rsid w:val="00367831"/>
    <w:rsid w:val="003679FA"/>
    <w:rsid w:val="00367C3D"/>
    <w:rsid w:val="00371AFE"/>
    <w:rsid w:val="0037365C"/>
    <w:rsid w:val="0037724F"/>
    <w:rsid w:val="00377843"/>
    <w:rsid w:val="003779BD"/>
    <w:rsid w:val="00380EB4"/>
    <w:rsid w:val="00384553"/>
    <w:rsid w:val="00386596"/>
    <w:rsid w:val="00387696"/>
    <w:rsid w:val="0039002C"/>
    <w:rsid w:val="00391DB2"/>
    <w:rsid w:val="003921F7"/>
    <w:rsid w:val="003962E8"/>
    <w:rsid w:val="00397DA1"/>
    <w:rsid w:val="00397FC3"/>
    <w:rsid w:val="003A0BC9"/>
    <w:rsid w:val="003A118D"/>
    <w:rsid w:val="003A12BE"/>
    <w:rsid w:val="003A6C9C"/>
    <w:rsid w:val="003B138C"/>
    <w:rsid w:val="003B3A13"/>
    <w:rsid w:val="003B6273"/>
    <w:rsid w:val="003B78F3"/>
    <w:rsid w:val="003B790F"/>
    <w:rsid w:val="003C0DEE"/>
    <w:rsid w:val="003C3D4D"/>
    <w:rsid w:val="003C64D5"/>
    <w:rsid w:val="003C7076"/>
    <w:rsid w:val="003C7EF9"/>
    <w:rsid w:val="003D2863"/>
    <w:rsid w:val="003D35BD"/>
    <w:rsid w:val="003D3671"/>
    <w:rsid w:val="003D3F17"/>
    <w:rsid w:val="003D6336"/>
    <w:rsid w:val="003E007C"/>
    <w:rsid w:val="003E04F7"/>
    <w:rsid w:val="003E13D7"/>
    <w:rsid w:val="003E1F68"/>
    <w:rsid w:val="003E3947"/>
    <w:rsid w:val="003E4B96"/>
    <w:rsid w:val="003E55FA"/>
    <w:rsid w:val="003E6CCB"/>
    <w:rsid w:val="003F18FD"/>
    <w:rsid w:val="003F1C83"/>
    <w:rsid w:val="003F23C5"/>
    <w:rsid w:val="003F3064"/>
    <w:rsid w:val="003F34FB"/>
    <w:rsid w:val="003F4127"/>
    <w:rsid w:val="003F4D51"/>
    <w:rsid w:val="003F6906"/>
    <w:rsid w:val="003F6A72"/>
    <w:rsid w:val="0040130D"/>
    <w:rsid w:val="00402BD2"/>
    <w:rsid w:val="00403162"/>
    <w:rsid w:val="004048D4"/>
    <w:rsid w:val="00404E68"/>
    <w:rsid w:val="00405BF5"/>
    <w:rsid w:val="00406678"/>
    <w:rsid w:val="004069D8"/>
    <w:rsid w:val="00406CB3"/>
    <w:rsid w:val="004109F3"/>
    <w:rsid w:val="004139DE"/>
    <w:rsid w:val="00414094"/>
    <w:rsid w:val="00414164"/>
    <w:rsid w:val="00414B8E"/>
    <w:rsid w:val="00415F02"/>
    <w:rsid w:val="00416272"/>
    <w:rsid w:val="00416619"/>
    <w:rsid w:val="00416630"/>
    <w:rsid w:val="004169A6"/>
    <w:rsid w:val="00417B9C"/>
    <w:rsid w:val="00417F9F"/>
    <w:rsid w:val="00421584"/>
    <w:rsid w:val="00421DF8"/>
    <w:rsid w:val="00423BF8"/>
    <w:rsid w:val="0042576F"/>
    <w:rsid w:val="00425A14"/>
    <w:rsid w:val="00426112"/>
    <w:rsid w:val="00433AA3"/>
    <w:rsid w:val="00433D37"/>
    <w:rsid w:val="00433EEF"/>
    <w:rsid w:val="00433EF3"/>
    <w:rsid w:val="00435C97"/>
    <w:rsid w:val="00437598"/>
    <w:rsid w:val="004421AD"/>
    <w:rsid w:val="00443254"/>
    <w:rsid w:val="004433F3"/>
    <w:rsid w:val="00444E99"/>
    <w:rsid w:val="00447CC7"/>
    <w:rsid w:val="0045134D"/>
    <w:rsid w:val="0045293E"/>
    <w:rsid w:val="004529BC"/>
    <w:rsid w:val="0045324D"/>
    <w:rsid w:val="0045680A"/>
    <w:rsid w:val="00456E21"/>
    <w:rsid w:val="00460793"/>
    <w:rsid w:val="004648A9"/>
    <w:rsid w:val="00467659"/>
    <w:rsid w:val="00467665"/>
    <w:rsid w:val="00471A05"/>
    <w:rsid w:val="00475B71"/>
    <w:rsid w:val="004765A4"/>
    <w:rsid w:val="00476663"/>
    <w:rsid w:val="004776E3"/>
    <w:rsid w:val="00477E96"/>
    <w:rsid w:val="0048060B"/>
    <w:rsid w:val="00482E77"/>
    <w:rsid w:val="00490905"/>
    <w:rsid w:val="00492D51"/>
    <w:rsid w:val="0049325D"/>
    <w:rsid w:val="00493D07"/>
    <w:rsid w:val="0049431A"/>
    <w:rsid w:val="00495303"/>
    <w:rsid w:val="004955A6"/>
    <w:rsid w:val="004957AD"/>
    <w:rsid w:val="00497679"/>
    <w:rsid w:val="00497943"/>
    <w:rsid w:val="00497D66"/>
    <w:rsid w:val="004A051C"/>
    <w:rsid w:val="004A1A63"/>
    <w:rsid w:val="004A1EF7"/>
    <w:rsid w:val="004A22E0"/>
    <w:rsid w:val="004B2194"/>
    <w:rsid w:val="004B3CA7"/>
    <w:rsid w:val="004B4319"/>
    <w:rsid w:val="004B45CA"/>
    <w:rsid w:val="004B4F47"/>
    <w:rsid w:val="004B5038"/>
    <w:rsid w:val="004B537B"/>
    <w:rsid w:val="004B5C61"/>
    <w:rsid w:val="004B6DB5"/>
    <w:rsid w:val="004B79CE"/>
    <w:rsid w:val="004C1A11"/>
    <w:rsid w:val="004C2968"/>
    <w:rsid w:val="004C5076"/>
    <w:rsid w:val="004C7C2B"/>
    <w:rsid w:val="004D0A30"/>
    <w:rsid w:val="004D1553"/>
    <w:rsid w:val="004D1A3B"/>
    <w:rsid w:val="004D1B81"/>
    <w:rsid w:val="004D1FCA"/>
    <w:rsid w:val="004D235B"/>
    <w:rsid w:val="004D2A34"/>
    <w:rsid w:val="004D2A39"/>
    <w:rsid w:val="004D397C"/>
    <w:rsid w:val="004D41EB"/>
    <w:rsid w:val="004D541A"/>
    <w:rsid w:val="004D5696"/>
    <w:rsid w:val="004D59BE"/>
    <w:rsid w:val="004D6FB4"/>
    <w:rsid w:val="004D7B1A"/>
    <w:rsid w:val="004E08BE"/>
    <w:rsid w:val="004E65AD"/>
    <w:rsid w:val="004E6709"/>
    <w:rsid w:val="004E6D81"/>
    <w:rsid w:val="004E7CCA"/>
    <w:rsid w:val="004F0617"/>
    <w:rsid w:val="004F30BE"/>
    <w:rsid w:val="004F3B8C"/>
    <w:rsid w:val="004F40FE"/>
    <w:rsid w:val="004F5874"/>
    <w:rsid w:val="004F5CFA"/>
    <w:rsid w:val="004F6217"/>
    <w:rsid w:val="004F6BE4"/>
    <w:rsid w:val="004F71BC"/>
    <w:rsid w:val="00501057"/>
    <w:rsid w:val="005039CC"/>
    <w:rsid w:val="0050578E"/>
    <w:rsid w:val="00506413"/>
    <w:rsid w:val="005071EB"/>
    <w:rsid w:val="005103D8"/>
    <w:rsid w:val="00510E92"/>
    <w:rsid w:val="00512255"/>
    <w:rsid w:val="005125F6"/>
    <w:rsid w:val="0051263A"/>
    <w:rsid w:val="005129BD"/>
    <w:rsid w:val="00514190"/>
    <w:rsid w:val="005142B8"/>
    <w:rsid w:val="00514681"/>
    <w:rsid w:val="005150B8"/>
    <w:rsid w:val="005172AB"/>
    <w:rsid w:val="005173FE"/>
    <w:rsid w:val="00517FEF"/>
    <w:rsid w:val="005205AF"/>
    <w:rsid w:val="0052084C"/>
    <w:rsid w:val="00523B2F"/>
    <w:rsid w:val="00524E99"/>
    <w:rsid w:val="0052551B"/>
    <w:rsid w:val="005259C7"/>
    <w:rsid w:val="00525ABF"/>
    <w:rsid w:val="00525C7E"/>
    <w:rsid w:val="00530580"/>
    <w:rsid w:val="0053085A"/>
    <w:rsid w:val="00532731"/>
    <w:rsid w:val="00532F71"/>
    <w:rsid w:val="00533B80"/>
    <w:rsid w:val="00533FE2"/>
    <w:rsid w:val="00535B02"/>
    <w:rsid w:val="00535CB7"/>
    <w:rsid w:val="00536E77"/>
    <w:rsid w:val="005372D4"/>
    <w:rsid w:val="005409F4"/>
    <w:rsid w:val="00540B48"/>
    <w:rsid w:val="00540E1A"/>
    <w:rsid w:val="00541AF2"/>
    <w:rsid w:val="00542A74"/>
    <w:rsid w:val="0054395F"/>
    <w:rsid w:val="00545FE4"/>
    <w:rsid w:val="005467F3"/>
    <w:rsid w:val="00546A7E"/>
    <w:rsid w:val="00546F78"/>
    <w:rsid w:val="005500C2"/>
    <w:rsid w:val="005539AE"/>
    <w:rsid w:val="005540D7"/>
    <w:rsid w:val="005542C1"/>
    <w:rsid w:val="00556AC6"/>
    <w:rsid w:val="00557DFE"/>
    <w:rsid w:val="0056361C"/>
    <w:rsid w:val="005638BE"/>
    <w:rsid w:val="00563B00"/>
    <w:rsid w:val="00563F0C"/>
    <w:rsid w:val="005642E6"/>
    <w:rsid w:val="00564554"/>
    <w:rsid w:val="00564666"/>
    <w:rsid w:val="005668D2"/>
    <w:rsid w:val="00570175"/>
    <w:rsid w:val="0057088D"/>
    <w:rsid w:val="00571112"/>
    <w:rsid w:val="005712F6"/>
    <w:rsid w:val="00572529"/>
    <w:rsid w:val="005735A3"/>
    <w:rsid w:val="00577AF4"/>
    <w:rsid w:val="00580D2B"/>
    <w:rsid w:val="005823AB"/>
    <w:rsid w:val="00582703"/>
    <w:rsid w:val="005836E0"/>
    <w:rsid w:val="00585944"/>
    <w:rsid w:val="005877B8"/>
    <w:rsid w:val="00591427"/>
    <w:rsid w:val="00591C1D"/>
    <w:rsid w:val="005922F5"/>
    <w:rsid w:val="00592CE9"/>
    <w:rsid w:val="0059371F"/>
    <w:rsid w:val="0059433E"/>
    <w:rsid w:val="00594CFB"/>
    <w:rsid w:val="00595176"/>
    <w:rsid w:val="005951EE"/>
    <w:rsid w:val="00597E5B"/>
    <w:rsid w:val="005A0CCE"/>
    <w:rsid w:val="005A2C27"/>
    <w:rsid w:val="005A45BA"/>
    <w:rsid w:val="005A5F7F"/>
    <w:rsid w:val="005A61B9"/>
    <w:rsid w:val="005A679A"/>
    <w:rsid w:val="005A6D52"/>
    <w:rsid w:val="005A795A"/>
    <w:rsid w:val="005B061B"/>
    <w:rsid w:val="005B145A"/>
    <w:rsid w:val="005B1BBC"/>
    <w:rsid w:val="005B2503"/>
    <w:rsid w:val="005B59B6"/>
    <w:rsid w:val="005B79BE"/>
    <w:rsid w:val="005C057D"/>
    <w:rsid w:val="005C0E25"/>
    <w:rsid w:val="005C13ED"/>
    <w:rsid w:val="005C28C4"/>
    <w:rsid w:val="005C29FE"/>
    <w:rsid w:val="005C33B6"/>
    <w:rsid w:val="005C3D9A"/>
    <w:rsid w:val="005C4699"/>
    <w:rsid w:val="005C797F"/>
    <w:rsid w:val="005C7B49"/>
    <w:rsid w:val="005D0E53"/>
    <w:rsid w:val="005D1900"/>
    <w:rsid w:val="005D2291"/>
    <w:rsid w:val="005D35BC"/>
    <w:rsid w:val="005D4FD7"/>
    <w:rsid w:val="005E07FC"/>
    <w:rsid w:val="005E1049"/>
    <w:rsid w:val="005E1706"/>
    <w:rsid w:val="005E222E"/>
    <w:rsid w:val="005E3F33"/>
    <w:rsid w:val="005E3F53"/>
    <w:rsid w:val="005E4A29"/>
    <w:rsid w:val="005E5AC1"/>
    <w:rsid w:val="005E74EF"/>
    <w:rsid w:val="005F1080"/>
    <w:rsid w:val="005F1529"/>
    <w:rsid w:val="005F1C1F"/>
    <w:rsid w:val="005F29D7"/>
    <w:rsid w:val="005F3114"/>
    <w:rsid w:val="005F3DD0"/>
    <w:rsid w:val="005F56D2"/>
    <w:rsid w:val="005F580C"/>
    <w:rsid w:val="005F6E6D"/>
    <w:rsid w:val="005F7D13"/>
    <w:rsid w:val="00601044"/>
    <w:rsid w:val="00601AFC"/>
    <w:rsid w:val="00604E20"/>
    <w:rsid w:val="00605762"/>
    <w:rsid w:val="00606F24"/>
    <w:rsid w:val="00611C54"/>
    <w:rsid w:val="006125AC"/>
    <w:rsid w:val="00612EA1"/>
    <w:rsid w:val="006138C7"/>
    <w:rsid w:val="006138E9"/>
    <w:rsid w:val="006148A9"/>
    <w:rsid w:val="00616412"/>
    <w:rsid w:val="00616AB7"/>
    <w:rsid w:val="006204B4"/>
    <w:rsid w:val="006216F6"/>
    <w:rsid w:val="006232B4"/>
    <w:rsid w:val="0062352A"/>
    <w:rsid w:val="006236A9"/>
    <w:rsid w:val="00624BCE"/>
    <w:rsid w:val="00624DE2"/>
    <w:rsid w:val="00625E48"/>
    <w:rsid w:val="00626686"/>
    <w:rsid w:val="006268A7"/>
    <w:rsid w:val="0063025E"/>
    <w:rsid w:val="0063102A"/>
    <w:rsid w:val="0063328B"/>
    <w:rsid w:val="006337AD"/>
    <w:rsid w:val="00635B27"/>
    <w:rsid w:val="00637412"/>
    <w:rsid w:val="00637904"/>
    <w:rsid w:val="00640195"/>
    <w:rsid w:val="006414AE"/>
    <w:rsid w:val="00642830"/>
    <w:rsid w:val="006442F4"/>
    <w:rsid w:val="00645D72"/>
    <w:rsid w:val="00650F98"/>
    <w:rsid w:val="006555D6"/>
    <w:rsid w:val="00657634"/>
    <w:rsid w:val="00657D0B"/>
    <w:rsid w:val="0066197B"/>
    <w:rsid w:val="00661C4C"/>
    <w:rsid w:val="00662107"/>
    <w:rsid w:val="0066395A"/>
    <w:rsid w:val="00664CA7"/>
    <w:rsid w:val="0066543D"/>
    <w:rsid w:val="006659AF"/>
    <w:rsid w:val="006668D9"/>
    <w:rsid w:val="00667CDF"/>
    <w:rsid w:val="006720B1"/>
    <w:rsid w:val="0067231A"/>
    <w:rsid w:val="00672C71"/>
    <w:rsid w:val="00672EE6"/>
    <w:rsid w:val="006741FD"/>
    <w:rsid w:val="0067509C"/>
    <w:rsid w:val="00681E79"/>
    <w:rsid w:val="006873FC"/>
    <w:rsid w:val="006905A7"/>
    <w:rsid w:val="00691FE1"/>
    <w:rsid w:val="006930FD"/>
    <w:rsid w:val="0069456F"/>
    <w:rsid w:val="00694A3B"/>
    <w:rsid w:val="00695EA6"/>
    <w:rsid w:val="00696277"/>
    <w:rsid w:val="006A1470"/>
    <w:rsid w:val="006A1506"/>
    <w:rsid w:val="006A4A25"/>
    <w:rsid w:val="006A4D6A"/>
    <w:rsid w:val="006A628C"/>
    <w:rsid w:val="006B0EC0"/>
    <w:rsid w:val="006B1445"/>
    <w:rsid w:val="006B2012"/>
    <w:rsid w:val="006B30C9"/>
    <w:rsid w:val="006B3F85"/>
    <w:rsid w:val="006B498C"/>
    <w:rsid w:val="006B4C56"/>
    <w:rsid w:val="006B4EEF"/>
    <w:rsid w:val="006B5E4A"/>
    <w:rsid w:val="006B5EAE"/>
    <w:rsid w:val="006B7FF1"/>
    <w:rsid w:val="006C1BA9"/>
    <w:rsid w:val="006C1E1F"/>
    <w:rsid w:val="006C4EAA"/>
    <w:rsid w:val="006C5AED"/>
    <w:rsid w:val="006C5F92"/>
    <w:rsid w:val="006C6240"/>
    <w:rsid w:val="006C7620"/>
    <w:rsid w:val="006D177B"/>
    <w:rsid w:val="006D2369"/>
    <w:rsid w:val="006D2815"/>
    <w:rsid w:val="006D3B59"/>
    <w:rsid w:val="006E0176"/>
    <w:rsid w:val="006E09A8"/>
    <w:rsid w:val="006E1455"/>
    <w:rsid w:val="006E2024"/>
    <w:rsid w:val="006E221D"/>
    <w:rsid w:val="006E2968"/>
    <w:rsid w:val="006E4555"/>
    <w:rsid w:val="006E57F1"/>
    <w:rsid w:val="006E6486"/>
    <w:rsid w:val="006F1F25"/>
    <w:rsid w:val="006F2129"/>
    <w:rsid w:val="006F4CF8"/>
    <w:rsid w:val="006F6E53"/>
    <w:rsid w:val="006F70D0"/>
    <w:rsid w:val="006F76E2"/>
    <w:rsid w:val="006F7A4E"/>
    <w:rsid w:val="0070089C"/>
    <w:rsid w:val="00701755"/>
    <w:rsid w:val="00701A52"/>
    <w:rsid w:val="00701BF1"/>
    <w:rsid w:val="00701ED3"/>
    <w:rsid w:val="00702583"/>
    <w:rsid w:val="00703B25"/>
    <w:rsid w:val="00703FD1"/>
    <w:rsid w:val="00706535"/>
    <w:rsid w:val="00707A59"/>
    <w:rsid w:val="00707C47"/>
    <w:rsid w:val="00711EED"/>
    <w:rsid w:val="00712D52"/>
    <w:rsid w:val="0071321F"/>
    <w:rsid w:val="00713537"/>
    <w:rsid w:val="00713730"/>
    <w:rsid w:val="00713FC8"/>
    <w:rsid w:val="00714FA7"/>
    <w:rsid w:val="00715672"/>
    <w:rsid w:val="00715E2A"/>
    <w:rsid w:val="0071766C"/>
    <w:rsid w:val="00717F4E"/>
    <w:rsid w:val="0072041C"/>
    <w:rsid w:val="007205E2"/>
    <w:rsid w:val="00720605"/>
    <w:rsid w:val="00721838"/>
    <w:rsid w:val="00722241"/>
    <w:rsid w:val="007311DD"/>
    <w:rsid w:val="00731797"/>
    <w:rsid w:val="00732A5B"/>
    <w:rsid w:val="00733415"/>
    <w:rsid w:val="007339A2"/>
    <w:rsid w:val="00733A51"/>
    <w:rsid w:val="00733ABC"/>
    <w:rsid w:val="00734B71"/>
    <w:rsid w:val="00735490"/>
    <w:rsid w:val="00736DCB"/>
    <w:rsid w:val="00740ACC"/>
    <w:rsid w:val="007413B4"/>
    <w:rsid w:val="00741865"/>
    <w:rsid w:val="00741CD7"/>
    <w:rsid w:val="007431BB"/>
    <w:rsid w:val="00746A4E"/>
    <w:rsid w:val="00750127"/>
    <w:rsid w:val="007517AC"/>
    <w:rsid w:val="007525BC"/>
    <w:rsid w:val="00752E2E"/>
    <w:rsid w:val="007536A8"/>
    <w:rsid w:val="00753927"/>
    <w:rsid w:val="007544BC"/>
    <w:rsid w:val="007548EC"/>
    <w:rsid w:val="00754FDE"/>
    <w:rsid w:val="007550EC"/>
    <w:rsid w:val="00755F9C"/>
    <w:rsid w:val="00756B31"/>
    <w:rsid w:val="00757AEE"/>
    <w:rsid w:val="00760280"/>
    <w:rsid w:val="0076220E"/>
    <w:rsid w:val="00763D0C"/>
    <w:rsid w:val="00764895"/>
    <w:rsid w:val="0076536A"/>
    <w:rsid w:val="007658EF"/>
    <w:rsid w:val="00765EEA"/>
    <w:rsid w:val="007664DB"/>
    <w:rsid w:val="00770DEE"/>
    <w:rsid w:val="00771F9D"/>
    <w:rsid w:val="007728A5"/>
    <w:rsid w:val="00772ABF"/>
    <w:rsid w:val="00774C82"/>
    <w:rsid w:val="007756C6"/>
    <w:rsid w:val="00776DB0"/>
    <w:rsid w:val="00777BDD"/>
    <w:rsid w:val="00784A7E"/>
    <w:rsid w:val="00786044"/>
    <w:rsid w:val="0078606D"/>
    <w:rsid w:val="0078714A"/>
    <w:rsid w:val="007874CA"/>
    <w:rsid w:val="007875B7"/>
    <w:rsid w:val="007914A0"/>
    <w:rsid w:val="007917A5"/>
    <w:rsid w:val="00791F99"/>
    <w:rsid w:val="007936EF"/>
    <w:rsid w:val="00793D88"/>
    <w:rsid w:val="00796131"/>
    <w:rsid w:val="007963A5"/>
    <w:rsid w:val="00796611"/>
    <w:rsid w:val="007974ED"/>
    <w:rsid w:val="00797638"/>
    <w:rsid w:val="007A3063"/>
    <w:rsid w:val="007A3414"/>
    <w:rsid w:val="007A4662"/>
    <w:rsid w:val="007A57E0"/>
    <w:rsid w:val="007A60F1"/>
    <w:rsid w:val="007A689F"/>
    <w:rsid w:val="007A73DA"/>
    <w:rsid w:val="007B1181"/>
    <w:rsid w:val="007B1680"/>
    <w:rsid w:val="007B25D7"/>
    <w:rsid w:val="007B3829"/>
    <w:rsid w:val="007B4ACE"/>
    <w:rsid w:val="007B630F"/>
    <w:rsid w:val="007B654B"/>
    <w:rsid w:val="007B78D7"/>
    <w:rsid w:val="007C1028"/>
    <w:rsid w:val="007C20FA"/>
    <w:rsid w:val="007C27A1"/>
    <w:rsid w:val="007C3EB7"/>
    <w:rsid w:val="007C4116"/>
    <w:rsid w:val="007C4396"/>
    <w:rsid w:val="007C4995"/>
    <w:rsid w:val="007C564D"/>
    <w:rsid w:val="007C5E99"/>
    <w:rsid w:val="007C6DB0"/>
    <w:rsid w:val="007C74E9"/>
    <w:rsid w:val="007C7BA5"/>
    <w:rsid w:val="007C7FFA"/>
    <w:rsid w:val="007D07E2"/>
    <w:rsid w:val="007D133A"/>
    <w:rsid w:val="007D2255"/>
    <w:rsid w:val="007D29D7"/>
    <w:rsid w:val="007D2BF9"/>
    <w:rsid w:val="007D4384"/>
    <w:rsid w:val="007D59E1"/>
    <w:rsid w:val="007E1F7D"/>
    <w:rsid w:val="007E407B"/>
    <w:rsid w:val="007E528F"/>
    <w:rsid w:val="007E5EED"/>
    <w:rsid w:val="007E692A"/>
    <w:rsid w:val="007F0BB2"/>
    <w:rsid w:val="007F1167"/>
    <w:rsid w:val="007F27DE"/>
    <w:rsid w:val="007F2882"/>
    <w:rsid w:val="007F44AD"/>
    <w:rsid w:val="007F5422"/>
    <w:rsid w:val="007F6F90"/>
    <w:rsid w:val="00801F27"/>
    <w:rsid w:val="0080336D"/>
    <w:rsid w:val="00803D63"/>
    <w:rsid w:val="00804620"/>
    <w:rsid w:val="00804BFB"/>
    <w:rsid w:val="00805FA8"/>
    <w:rsid w:val="00807456"/>
    <w:rsid w:val="00811100"/>
    <w:rsid w:val="00811A32"/>
    <w:rsid w:val="008165A8"/>
    <w:rsid w:val="00817B5B"/>
    <w:rsid w:val="00822A28"/>
    <w:rsid w:val="00822D9C"/>
    <w:rsid w:val="008241DA"/>
    <w:rsid w:val="00827616"/>
    <w:rsid w:val="00832205"/>
    <w:rsid w:val="008334FC"/>
    <w:rsid w:val="00835119"/>
    <w:rsid w:val="00835454"/>
    <w:rsid w:val="00836C83"/>
    <w:rsid w:val="00837BC6"/>
    <w:rsid w:val="00837E0F"/>
    <w:rsid w:val="0084135E"/>
    <w:rsid w:val="00841C1E"/>
    <w:rsid w:val="00841CA1"/>
    <w:rsid w:val="0084259F"/>
    <w:rsid w:val="0084392B"/>
    <w:rsid w:val="00843DA8"/>
    <w:rsid w:val="008447D4"/>
    <w:rsid w:val="00844F96"/>
    <w:rsid w:val="00845277"/>
    <w:rsid w:val="0084530C"/>
    <w:rsid w:val="008464B9"/>
    <w:rsid w:val="00846726"/>
    <w:rsid w:val="0085003C"/>
    <w:rsid w:val="008507F5"/>
    <w:rsid w:val="00850941"/>
    <w:rsid w:val="00850B9F"/>
    <w:rsid w:val="00851C15"/>
    <w:rsid w:val="00852793"/>
    <w:rsid w:val="008531D4"/>
    <w:rsid w:val="00854E3C"/>
    <w:rsid w:val="0085619F"/>
    <w:rsid w:val="0085727A"/>
    <w:rsid w:val="00857338"/>
    <w:rsid w:val="00857A9C"/>
    <w:rsid w:val="00857B37"/>
    <w:rsid w:val="008616BC"/>
    <w:rsid w:val="00861CB8"/>
    <w:rsid w:val="00863217"/>
    <w:rsid w:val="00863689"/>
    <w:rsid w:val="008652E3"/>
    <w:rsid w:val="0086593C"/>
    <w:rsid w:val="00871039"/>
    <w:rsid w:val="008710C7"/>
    <w:rsid w:val="008722C5"/>
    <w:rsid w:val="0087233A"/>
    <w:rsid w:val="0087290B"/>
    <w:rsid w:val="00873CE6"/>
    <w:rsid w:val="00873D56"/>
    <w:rsid w:val="00873DDF"/>
    <w:rsid w:val="008746FF"/>
    <w:rsid w:val="0087615F"/>
    <w:rsid w:val="00877F45"/>
    <w:rsid w:val="0088118B"/>
    <w:rsid w:val="0088293D"/>
    <w:rsid w:val="00886AEF"/>
    <w:rsid w:val="0089037B"/>
    <w:rsid w:val="00891CE0"/>
    <w:rsid w:val="00892996"/>
    <w:rsid w:val="00892E12"/>
    <w:rsid w:val="0089537B"/>
    <w:rsid w:val="008962BF"/>
    <w:rsid w:val="008963C5"/>
    <w:rsid w:val="008A1A50"/>
    <w:rsid w:val="008A2127"/>
    <w:rsid w:val="008A326D"/>
    <w:rsid w:val="008A355B"/>
    <w:rsid w:val="008A51C6"/>
    <w:rsid w:val="008A6F6C"/>
    <w:rsid w:val="008A71CC"/>
    <w:rsid w:val="008A726B"/>
    <w:rsid w:val="008A78B6"/>
    <w:rsid w:val="008B5084"/>
    <w:rsid w:val="008B5C91"/>
    <w:rsid w:val="008B701D"/>
    <w:rsid w:val="008C1AA0"/>
    <w:rsid w:val="008C3B55"/>
    <w:rsid w:val="008C3D6D"/>
    <w:rsid w:val="008C6F0D"/>
    <w:rsid w:val="008C745B"/>
    <w:rsid w:val="008C7A1F"/>
    <w:rsid w:val="008D0635"/>
    <w:rsid w:val="008D0E98"/>
    <w:rsid w:val="008D18A6"/>
    <w:rsid w:val="008D18D9"/>
    <w:rsid w:val="008D1F94"/>
    <w:rsid w:val="008D2501"/>
    <w:rsid w:val="008D4BF3"/>
    <w:rsid w:val="008D5718"/>
    <w:rsid w:val="008D5786"/>
    <w:rsid w:val="008D6105"/>
    <w:rsid w:val="008D6E7F"/>
    <w:rsid w:val="008E0D4E"/>
    <w:rsid w:val="008E14BA"/>
    <w:rsid w:val="008E3588"/>
    <w:rsid w:val="008E3793"/>
    <w:rsid w:val="008E387E"/>
    <w:rsid w:val="008E4CAE"/>
    <w:rsid w:val="008E67F1"/>
    <w:rsid w:val="008E6F5F"/>
    <w:rsid w:val="008E7863"/>
    <w:rsid w:val="008F2DDE"/>
    <w:rsid w:val="008F319E"/>
    <w:rsid w:val="008F4A68"/>
    <w:rsid w:val="00901A45"/>
    <w:rsid w:val="009020E3"/>
    <w:rsid w:val="0090326C"/>
    <w:rsid w:val="00904258"/>
    <w:rsid w:val="00905E85"/>
    <w:rsid w:val="00906F4C"/>
    <w:rsid w:val="0091435E"/>
    <w:rsid w:val="00915C20"/>
    <w:rsid w:val="00915CCA"/>
    <w:rsid w:val="00917C1A"/>
    <w:rsid w:val="00917FF6"/>
    <w:rsid w:val="009206CC"/>
    <w:rsid w:val="00920B86"/>
    <w:rsid w:val="00922ED4"/>
    <w:rsid w:val="009230B1"/>
    <w:rsid w:val="0092393C"/>
    <w:rsid w:val="0092397D"/>
    <w:rsid w:val="00923FA9"/>
    <w:rsid w:val="0092489B"/>
    <w:rsid w:val="00924B3B"/>
    <w:rsid w:val="00925BC1"/>
    <w:rsid w:val="00926046"/>
    <w:rsid w:val="0092772B"/>
    <w:rsid w:val="00927B26"/>
    <w:rsid w:val="009302D4"/>
    <w:rsid w:val="0093243E"/>
    <w:rsid w:val="00932881"/>
    <w:rsid w:val="00933EA9"/>
    <w:rsid w:val="0093701B"/>
    <w:rsid w:val="00937ECA"/>
    <w:rsid w:val="009406E2"/>
    <w:rsid w:val="0094150B"/>
    <w:rsid w:val="00942585"/>
    <w:rsid w:val="00944173"/>
    <w:rsid w:val="009451BA"/>
    <w:rsid w:val="00946B97"/>
    <w:rsid w:val="00947235"/>
    <w:rsid w:val="009502CF"/>
    <w:rsid w:val="00950C58"/>
    <w:rsid w:val="009544A7"/>
    <w:rsid w:val="009576DB"/>
    <w:rsid w:val="00962E20"/>
    <w:rsid w:val="00965CB2"/>
    <w:rsid w:val="00966F1C"/>
    <w:rsid w:val="0097250E"/>
    <w:rsid w:val="0097289B"/>
    <w:rsid w:val="0097347F"/>
    <w:rsid w:val="00973E3F"/>
    <w:rsid w:val="0097401F"/>
    <w:rsid w:val="00977D92"/>
    <w:rsid w:val="0098018F"/>
    <w:rsid w:val="0098132B"/>
    <w:rsid w:val="00982358"/>
    <w:rsid w:val="00985212"/>
    <w:rsid w:val="009873F5"/>
    <w:rsid w:val="00987530"/>
    <w:rsid w:val="009879BB"/>
    <w:rsid w:val="00987F01"/>
    <w:rsid w:val="00991B9D"/>
    <w:rsid w:val="00992B37"/>
    <w:rsid w:val="009932AE"/>
    <w:rsid w:val="0099424F"/>
    <w:rsid w:val="00995D9B"/>
    <w:rsid w:val="009967C0"/>
    <w:rsid w:val="00996E6E"/>
    <w:rsid w:val="0099753D"/>
    <w:rsid w:val="00997F6B"/>
    <w:rsid w:val="009A01A6"/>
    <w:rsid w:val="009A1D6A"/>
    <w:rsid w:val="009A1FAE"/>
    <w:rsid w:val="009A5331"/>
    <w:rsid w:val="009A6139"/>
    <w:rsid w:val="009A7EB9"/>
    <w:rsid w:val="009B12A3"/>
    <w:rsid w:val="009B2032"/>
    <w:rsid w:val="009B260A"/>
    <w:rsid w:val="009B3305"/>
    <w:rsid w:val="009B34DE"/>
    <w:rsid w:val="009B4397"/>
    <w:rsid w:val="009B4CC0"/>
    <w:rsid w:val="009B5CCD"/>
    <w:rsid w:val="009C0673"/>
    <w:rsid w:val="009C0D2C"/>
    <w:rsid w:val="009C71DF"/>
    <w:rsid w:val="009C7811"/>
    <w:rsid w:val="009D0BC4"/>
    <w:rsid w:val="009D0F0B"/>
    <w:rsid w:val="009D26AF"/>
    <w:rsid w:val="009D51C2"/>
    <w:rsid w:val="009D51DC"/>
    <w:rsid w:val="009D5EE2"/>
    <w:rsid w:val="009D62D1"/>
    <w:rsid w:val="009D66BF"/>
    <w:rsid w:val="009D6A79"/>
    <w:rsid w:val="009E134F"/>
    <w:rsid w:val="009E2240"/>
    <w:rsid w:val="009E2262"/>
    <w:rsid w:val="009E25A5"/>
    <w:rsid w:val="009E4DC3"/>
    <w:rsid w:val="009E5040"/>
    <w:rsid w:val="009E78CE"/>
    <w:rsid w:val="009E7D9A"/>
    <w:rsid w:val="009F4F96"/>
    <w:rsid w:val="009F50FC"/>
    <w:rsid w:val="009F5F3A"/>
    <w:rsid w:val="009F626D"/>
    <w:rsid w:val="009F6323"/>
    <w:rsid w:val="009F7163"/>
    <w:rsid w:val="00A0164B"/>
    <w:rsid w:val="00A01B5B"/>
    <w:rsid w:val="00A134A8"/>
    <w:rsid w:val="00A136A7"/>
    <w:rsid w:val="00A13FEB"/>
    <w:rsid w:val="00A14C17"/>
    <w:rsid w:val="00A1559B"/>
    <w:rsid w:val="00A1740D"/>
    <w:rsid w:val="00A21666"/>
    <w:rsid w:val="00A23528"/>
    <w:rsid w:val="00A24249"/>
    <w:rsid w:val="00A25685"/>
    <w:rsid w:val="00A26161"/>
    <w:rsid w:val="00A274C6"/>
    <w:rsid w:val="00A30FAD"/>
    <w:rsid w:val="00A32490"/>
    <w:rsid w:val="00A35285"/>
    <w:rsid w:val="00A35E0F"/>
    <w:rsid w:val="00A35E6F"/>
    <w:rsid w:val="00A3677D"/>
    <w:rsid w:val="00A40010"/>
    <w:rsid w:val="00A403C2"/>
    <w:rsid w:val="00A40813"/>
    <w:rsid w:val="00A415D7"/>
    <w:rsid w:val="00A425FC"/>
    <w:rsid w:val="00A42614"/>
    <w:rsid w:val="00A42C36"/>
    <w:rsid w:val="00A43025"/>
    <w:rsid w:val="00A437D0"/>
    <w:rsid w:val="00A43B03"/>
    <w:rsid w:val="00A43F1D"/>
    <w:rsid w:val="00A46A29"/>
    <w:rsid w:val="00A50307"/>
    <w:rsid w:val="00A51C31"/>
    <w:rsid w:val="00A520C7"/>
    <w:rsid w:val="00A52AE7"/>
    <w:rsid w:val="00A52DFB"/>
    <w:rsid w:val="00A53B03"/>
    <w:rsid w:val="00A54407"/>
    <w:rsid w:val="00A55F81"/>
    <w:rsid w:val="00A57A19"/>
    <w:rsid w:val="00A628C4"/>
    <w:rsid w:val="00A661BC"/>
    <w:rsid w:val="00A67486"/>
    <w:rsid w:val="00A7006A"/>
    <w:rsid w:val="00A729AD"/>
    <w:rsid w:val="00A72D12"/>
    <w:rsid w:val="00A73D8E"/>
    <w:rsid w:val="00A75F4B"/>
    <w:rsid w:val="00A75F59"/>
    <w:rsid w:val="00A802FE"/>
    <w:rsid w:val="00A80B13"/>
    <w:rsid w:val="00A81FB6"/>
    <w:rsid w:val="00A82E50"/>
    <w:rsid w:val="00A837AB"/>
    <w:rsid w:val="00A83920"/>
    <w:rsid w:val="00A83A22"/>
    <w:rsid w:val="00A84691"/>
    <w:rsid w:val="00A85652"/>
    <w:rsid w:val="00A85C2A"/>
    <w:rsid w:val="00A86E80"/>
    <w:rsid w:val="00A90647"/>
    <w:rsid w:val="00A90764"/>
    <w:rsid w:val="00A91CE7"/>
    <w:rsid w:val="00A92BF0"/>
    <w:rsid w:val="00A94C01"/>
    <w:rsid w:val="00A96BCD"/>
    <w:rsid w:val="00A9720D"/>
    <w:rsid w:val="00AA19EC"/>
    <w:rsid w:val="00AA3A69"/>
    <w:rsid w:val="00AA3F70"/>
    <w:rsid w:val="00AA4675"/>
    <w:rsid w:val="00AA4975"/>
    <w:rsid w:val="00AA5441"/>
    <w:rsid w:val="00AA72F3"/>
    <w:rsid w:val="00AA75BC"/>
    <w:rsid w:val="00AA76F8"/>
    <w:rsid w:val="00AA7CBA"/>
    <w:rsid w:val="00AA7D6E"/>
    <w:rsid w:val="00AB0401"/>
    <w:rsid w:val="00AB09EC"/>
    <w:rsid w:val="00AB22C3"/>
    <w:rsid w:val="00AB28D3"/>
    <w:rsid w:val="00AB2A6D"/>
    <w:rsid w:val="00AB2CC7"/>
    <w:rsid w:val="00AB31AF"/>
    <w:rsid w:val="00AB3C6B"/>
    <w:rsid w:val="00AB5524"/>
    <w:rsid w:val="00AB5917"/>
    <w:rsid w:val="00AB7CA1"/>
    <w:rsid w:val="00AC0D55"/>
    <w:rsid w:val="00AC3E04"/>
    <w:rsid w:val="00AC49F4"/>
    <w:rsid w:val="00AC4F3C"/>
    <w:rsid w:val="00AC5260"/>
    <w:rsid w:val="00AC7340"/>
    <w:rsid w:val="00AC79CE"/>
    <w:rsid w:val="00AD0461"/>
    <w:rsid w:val="00AD0F35"/>
    <w:rsid w:val="00AD0FFA"/>
    <w:rsid w:val="00AD3977"/>
    <w:rsid w:val="00AD3C46"/>
    <w:rsid w:val="00AD5602"/>
    <w:rsid w:val="00AE02C4"/>
    <w:rsid w:val="00AE232C"/>
    <w:rsid w:val="00AE2AC4"/>
    <w:rsid w:val="00AE2C89"/>
    <w:rsid w:val="00AE5D73"/>
    <w:rsid w:val="00AF091E"/>
    <w:rsid w:val="00AF0D33"/>
    <w:rsid w:val="00AF20F9"/>
    <w:rsid w:val="00AF2EAB"/>
    <w:rsid w:val="00AF35B7"/>
    <w:rsid w:val="00AF3E74"/>
    <w:rsid w:val="00AF44C9"/>
    <w:rsid w:val="00AF4E9B"/>
    <w:rsid w:val="00AF5D53"/>
    <w:rsid w:val="00AF5F86"/>
    <w:rsid w:val="00AF69AA"/>
    <w:rsid w:val="00AF7217"/>
    <w:rsid w:val="00AF7E80"/>
    <w:rsid w:val="00B008AE"/>
    <w:rsid w:val="00B00E18"/>
    <w:rsid w:val="00B014DC"/>
    <w:rsid w:val="00B0291F"/>
    <w:rsid w:val="00B02B24"/>
    <w:rsid w:val="00B03E8F"/>
    <w:rsid w:val="00B0476D"/>
    <w:rsid w:val="00B04C3A"/>
    <w:rsid w:val="00B04DEF"/>
    <w:rsid w:val="00B05DA4"/>
    <w:rsid w:val="00B10048"/>
    <w:rsid w:val="00B10C2A"/>
    <w:rsid w:val="00B11E88"/>
    <w:rsid w:val="00B12129"/>
    <w:rsid w:val="00B122F8"/>
    <w:rsid w:val="00B147F8"/>
    <w:rsid w:val="00B1491C"/>
    <w:rsid w:val="00B156EF"/>
    <w:rsid w:val="00B17123"/>
    <w:rsid w:val="00B204E0"/>
    <w:rsid w:val="00B22855"/>
    <w:rsid w:val="00B22AFC"/>
    <w:rsid w:val="00B23C10"/>
    <w:rsid w:val="00B26290"/>
    <w:rsid w:val="00B30F4E"/>
    <w:rsid w:val="00B3551E"/>
    <w:rsid w:val="00B35681"/>
    <w:rsid w:val="00B357EB"/>
    <w:rsid w:val="00B368FF"/>
    <w:rsid w:val="00B373CC"/>
    <w:rsid w:val="00B40CBD"/>
    <w:rsid w:val="00B42253"/>
    <w:rsid w:val="00B441E6"/>
    <w:rsid w:val="00B4773C"/>
    <w:rsid w:val="00B50FFE"/>
    <w:rsid w:val="00B51C20"/>
    <w:rsid w:val="00B52A6C"/>
    <w:rsid w:val="00B53F28"/>
    <w:rsid w:val="00B55474"/>
    <w:rsid w:val="00B56CBA"/>
    <w:rsid w:val="00B57CE9"/>
    <w:rsid w:val="00B607D3"/>
    <w:rsid w:val="00B624F8"/>
    <w:rsid w:val="00B638D9"/>
    <w:rsid w:val="00B64298"/>
    <w:rsid w:val="00B6665B"/>
    <w:rsid w:val="00B671BC"/>
    <w:rsid w:val="00B723F4"/>
    <w:rsid w:val="00B769EF"/>
    <w:rsid w:val="00B76E54"/>
    <w:rsid w:val="00B77F52"/>
    <w:rsid w:val="00B81EDE"/>
    <w:rsid w:val="00B8216C"/>
    <w:rsid w:val="00B868AD"/>
    <w:rsid w:val="00B86DBB"/>
    <w:rsid w:val="00B8744B"/>
    <w:rsid w:val="00B87D97"/>
    <w:rsid w:val="00B9025C"/>
    <w:rsid w:val="00B939BF"/>
    <w:rsid w:val="00B94283"/>
    <w:rsid w:val="00B95D11"/>
    <w:rsid w:val="00B96784"/>
    <w:rsid w:val="00B96E82"/>
    <w:rsid w:val="00BA12D8"/>
    <w:rsid w:val="00BA1727"/>
    <w:rsid w:val="00BA3148"/>
    <w:rsid w:val="00BA5100"/>
    <w:rsid w:val="00BA511A"/>
    <w:rsid w:val="00BA6EEB"/>
    <w:rsid w:val="00BA738C"/>
    <w:rsid w:val="00BB19D3"/>
    <w:rsid w:val="00BB21CA"/>
    <w:rsid w:val="00BB257D"/>
    <w:rsid w:val="00BB3DAE"/>
    <w:rsid w:val="00BB3E47"/>
    <w:rsid w:val="00BB44BA"/>
    <w:rsid w:val="00BB44D6"/>
    <w:rsid w:val="00BB4F01"/>
    <w:rsid w:val="00BB64D8"/>
    <w:rsid w:val="00BB6921"/>
    <w:rsid w:val="00BB69F9"/>
    <w:rsid w:val="00BB6AB5"/>
    <w:rsid w:val="00BB7DFF"/>
    <w:rsid w:val="00BC463E"/>
    <w:rsid w:val="00BC4DBC"/>
    <w:rsid w:val="00BC4F5E"/>
    <w:rsid w:val="00BC4FE6"/>
    <w:rsid w:val="00BC5842"/>
    <w:rsid w:val="00BC597A"/>
    <w:rsid w:val="00BC60A6"/>
    <w:rsid w:val="00BD0A68"/>
    <w:rsid w:val="00BD104A"/>
    <w:rsid w:val="00BD2EC1"/>
    <w:rsid w:val="00BD38F5"/>
    <w:rsid w:val="00BD3D27"/>
    <w:rsid w:val="00BD4BC9"/>
    <w:rsid w:val="00BD5A22"/>
    <w:rsid w:val="00BE05A0"/>
    <w:rsid w:val="00BE2EFE"/>
    <w:rsid w:val="00BE33D1"/>
    <w:rsid w:val="00BE469D"/>
    <w:rsid w:val="00BE49A1"/>
    <w:rsid w:val="00BE54B4"/>
    <w:rsid w:val="00BE6288"/>
    <w:rsid w:val="00BE6D56"/>
    <w:rsid w:val="00BE70A7"/>
    <w:rsid w:val="00BE793B"/>
    <w:rsid w:val="00BE7ABC"/>
    <w:rsid w:val="00BF229F"/>
    <w:rsid w:val="00BF3BC4"/>
    <w:rsid w:val="00BF5289"/>
    <w:rsid w:val="00BF5ADF"/>
    <w:rsid w:val="00BF667B"/>
    <w:rsid w:val="00C00FCD"/>
    <w:rsid w:val="00C03EF7"/>
    <w:rsid w:val="00C05526"/>
    <w:rsid w:val="00C06121"/>
    <w:rsid w:val="00C101E5"/>
    <w:rsid w:val="00C11024"/>
    <w:rsid w:val="00C11BC0"/>
    <w:rsid w:val="00C131D3"/>
    <w:rsid w:val="00C1469E"/>
    <w:rsid w:val="00C15537"/>
    <w:rsid w:val="00C1680A"/>
    <w:rsid w:val="00C201B6"/>
    <w:rsid w:val="00C21206"/>
    <w:rsid w:val="00C22A99"/>
    <w:rsid w:val="00C231F1"/>
    <w:rsid w:val="00C23FFD"/>
    <w:rsid w:val="00C25247"/>
    <w:rsid w:val="00C25327"/>
    <w:rsid w:val="00C26849"/>
    <w:rsid w:val="00C277F7"/>
    <w:rsid w:val="00C30BAF"/>
    <w:rsid w:val="00C31380"/>
    <w:rsid w:val="00C34611"/>
    <w:rsid w:val="00C34E03"/>
    <w:rsid w:val="00C353D3"/>
    <w:rsid w:val="00C35C54"/>
    <w:rsid w:val="00C3618C"/>
    <w:rsid w:val="00C36D91"/>
    <w:rsid w:val="00C3763C"/>
    <w:rsid w:val="00C40076"/>
    <w:rsid w:val="00C4007D"/>
    <w:rsid w:val="00C404BE"/>
    <w:rsid w:val="00C40CD2"/>
    <w:rsid w:val="00C40D55"/>
    <w:rsid w:val="00C4611E"/>
    <w:rsid w:val="00C4635E"/>
    <w:rsid w:val="00C4687B"/>
    <w:rsid w:val="00C46C42"/>
    <w:rsid w:val="00C4750B"/>
    <w:rsid w:val="00C50BDA"/>
    <w:rsid w:val="00C520D9"/>
    <w:rsid w:val="00C5321A"/>
    <w:rsid w:val="00C541F7"/>
    <w:rsid w:val="00C55572"/>
    <w:rsid w:val="00C55573"/>
    <w:rsid w:val="00C56B91"/>
    <w:rsid w:val="00C56DB9"/>
    <w:rsid w:val="00C60DE8"/>
    <w:rsid w:val="00C626BC"/>
    <w:rsid w:val="00C62D89"/>
    <w:rsid w:val="00C64388"/>
    <w:rsid w:val="00C644D3"/>
    <w:rsid w:val="00C647F2"/>
    <w:rsid w:val="00C64B94"/>
    <w:rsid w:val="00C65057"/>
    <w:rsid w:val="00C65800"/>
    <w:rsid w:val="00C673C1"/>
    <w:rsid w:val="00C67552"/>
    <w:rsid w:val="00C72029"/>
    <w:rsid w:val="00C72321"/>
    <w:rsid w:val="00C72331"/>
    <w:rsid w:val="00C730E8"/>
    <w:rsid w:val="00C73940"/>
    <w:rsid w:val="00C765C5"/>
    <w:rsid w:val="00C76DA5"/>
    <w:rsid w:val="00C800FC"/>
    <w:rsid w:val="00C803C3"/>
    <w:rsid w:val="00C80492"/>
    <w:rsid w:val="00C80CDA"/>
    <w:rsid w:val="00C8189F"/>
    <w:rsid w:val="00C81F84"/>
    <w:rsid w:val="00C82467"/>
    <w:rsid w:val="00C837C1"/>
    <w:rsid w:val="00C839C2"/>
    <w:rsid w:val="00C849FE"/>
    <w:rsid w:val="00C85AE1"/>
    <w:rsid w:val="00C85C65"/>
    <w:rsid w:val="00C87E2D"/>
    <w:rsid w:val="00C9009F"/>
    <w:rsid w:val="00C913A7"/>
    <w:rsid w:val="00C92517"/>
    <w:rsid w:val="00C93610"/>
    <w:rsid w:val="00C93E1D"/>
    <w:rsid w:val="00C95AF2"/>
    <w:rsid w:val="00C96232"/>
    <w:rsid w:val="00C96489"/>
    <w:rsid w:val="00CA0EBE"/>
    <w:rsid w:val="00CA315B"/>
    <w:rsid w:val="00CA3338"/>
    <w:rsid w:val="00CA3BB9"/>
    <w:rsid w:val="00CA3BF8"/>
    <w:rsid w:val="00CA5FDC"/>
    <w:rsid w:val="00CB0730"/>
    <w:rsid w:val="00CB3111"/>
    <w:rsid w:val="00CB41ED"/>
    <w:rsid w:val="00CB43C8"/>
    <w:rsid w:val="00CB6BCB"/>
    <w:rsid w:val="00CB7310"/>
    <w:rsid w:val="00CB75DC"/>
    <w:rsid w:val="00CB7A7D"/>
    <w:rsid w:val="00CC28C7"/>
    <w:rsid w:val="00CC302F"/>
    <w:rsid w:val="00CC51A0"/>
    <w:rsid w:val="00CC6D8B"/>
    <w:rsid w:val="00CC7C32"/>
    <w:rsid w:val="00CC7CC2"/>
    <w:rsid w:val="00CD31D2"/>
    <w:rsid w:val="00CD4AC6"/>
    <w:rsid w:val="00CD5F83"/>
    <w:rsid w:val="00CD7AD9"/>
    <w:rsid w:val="00CE1A46"/>
    <w:rsid w:val="00CE41E3"/>
    <w:rsid w:val="00CE45FC"/>
    <w:rsid w:val="00CE6880"/>
    <w:rsid w:val="00CE6C91"/>
    <w:rsid w:val="00CF00F6"/>
    <w:rsid w:val="00CF0DFD"/>
    <w:rsid w:val="00CF2821"/>
    <w:rsid w:val="00CF3A66"/>
    <w:rsid w:val="00CF6466"/>
    <w:rsid w:val="00CF6899"/>
    <w:rsid w:val="00CF7666"/>
    <w:rsid w:val="00CF78A2"/>
    <w:rsid w:val="00D0067E"/>
    <w:rsid w:val="00D024EC"/>
    <w:rsid w:val="00D03157"/>
    <w:rsid w:val="00D032F4"/>
    <w:rsid w:val="00D0437B"/>
    <w:rsid w:val="00D05DA7"/>
    <w:rsid w:val="00D07F39"/>
    <w:rsid w:val="00D1110B"/>
    <w:rsid w:val="00D139B0"/>
    <w:rsid w:val="00D14A54"/>
    <w:rsid w:val="00D15C20"/>
    <w:rsid w:val="00D16D54"/>
    <w:rsid w:val="00D171DC"/>
    <w:rsid w:val="00D20547"/>
    <w:rsid w:val="00D2054F"/>
    <w:rsid w:val="00D20E33"/>
    <w:rsid w:val="00D246B7"/>
    <w:rsid w:val="00D24E76"/>
    <w:rsid w:val="00D253CA"/>
    <w:rsid w:val="00D25945"/>
    <w:rsid w:val="00D308B5"/>
    <w:rsid w:val="00D3184E"/>
    <w:rsid w:val="00D32E4A"/>
    <w:rsid w:val="00D34082"/>
    <w:rsid w:val="00D34BC6"/>
    <w:rsid w:val="00D34DB9"/>
    <w:rsid w:val="00D35D66"/>
    <w:rsid w:val="00D3732A"/>
    <w:rsid w:val="00D40EAF"/>
    <w:rsid w:val="00D410D0"/>
    <w:rsid w:val="00D41F9A"/>
    <w:rsid w:val="00D4207B"/>
    <w:rsid w:val="00D44920"/>
    <w:rsid w:val="00D44FA1"/>
    <w:rsid w:val="00D455FC"/>
    <w:rsid w:val="00D46AE9"/>
    <w:rsid w:val="00D473D8"/>
    <w:rsid w:val="00D4770F"/>
    <w:rsid w:val="00D514E9"/>
    <w:rsid w:val="00D52073"/>
    <w:rsid w:val="00D52139"/>
    <w:rsid w:val="00D5582C"/>
    <w:rsid w:val="00D55C0C"/>
    <w:rsid w:val="00D57B9D"/>
    <w:rsid w:val="00D57DC1"/>
    <w:rsid w:val="00D608B8"/>
    <w:rsid w:val="00D61CA9"/>
    <w:rsid w:val="00D62CE1"/>
    <w:rsid w:val="00D62DF3"/>
    <w:rsid w:val="00D633FB"/>
    <w:rsid w:val="00D63574"/>
    <w:rsid w:val="00D63C3A"/>
    <w:rsid w:val="00D65726"/>
    <w:rsid w:val="00D664C5"/>
    <w:rsid w:val="00D66FDB"/>
    <w:rsid w:val="00D701C4"/>
    <w:rsid w:val="00D741BF"/>
    <w:rsid w:val="00D74384"/>
    <w:rsid w:val="00D74E19"/>
    <w:rsid w:val="00D757E2"/>
    <w:rsid w:val="00D7584B"/>
    <w:rsid w:val="00D7675F"/>
    <w:rsid w:val="00D77095"/>
    <w:rsid w:val="00D77A58"/>
    <w:rsid w:val="00D80EB9"/>
    <w:rsid w:val="00D82074"/>
    <w:rsid w:val="00D83F92"/>
    <w:rsid w:val="00D85675"/>
    <w:rsid w:val="00D8605C"/>
    <w:rsid w:val="00D86700"/>
    <w:rsid w:val="00D90133"/>
    <w:rsid w:val="00D9081D"/>
    <w:rsid w:val="00D929D8"/>
    <w:rsid w:val="00D92D00"/>
    <w:rsid w:val="00D94A60"/>
    <w:rsid w:val="00D9522B"/>
    <w:rsid w:val="00D9563A"/>
    <w:rsid w:val="00D95B0A"/>
    <w:rsid w:val="00D96C7E"/>
    <w:rsid w:val="00D96F7D"/>
    <w:rsid w:val="00D97126"/>
    <w:rsid w:val="00D97738"/>
    <w:rsid w:val="00D97826"/>
    <w:rsid w:val="00DA034C"/>
    <w:rsid w:val="00DA1129"/>
    <w:rsid w:val="00DA404A"/>
    <w:rsid w:val="00DA4DE6"/>
    <w:rsid w:val="00DA7E14"/>
    <w:rsid w:val="00DB1009"/>
    <w:rsid w:val="00DB1B79"/>
    <w:rsid w:val="00DB1E4C"/>
    <w:rsid w:val="00DB2177"/>
    <w:rsid w:val="00DB2DAB"/>
    <w:rsid w:val="00DB3776"/>
    <w:rsid w:val="00DB4344"/>
    <w:rsid w:val="00DB572C"/>
    <w:rsid w:val="00DB611C"/>
    <w:rsid w:val="00DB730F"/>
    <w:rsid w:val="00DB7F62"/>
    <w:rsid w:val="00DC0C97"/>
    <w:rsid w:val="00DC2761"/>
    <w:rsid w:val="00DC373F"/>
    <w:rsid w:val="00DC3884"/>
    <w:rsid w:val="00DC3F90"/>
    <w:rsid w:val="00DC5ABE"/>
    <w:rsid w:val="00DC7D2F"/>
    <w:rsid w:val="00DC7FC5"/>
    <w:rsid w:val="00DD09EC"/>
    <w:rsid w:val="00DD1D1F"/>
    <w:rsid w:val="00DD25AD"/>
    <w:rsid w:val="00DD2F9D"/>
    <w:rsid w:val="00DD617E"/>
    <w:rsid w:val="00DD6482"/>
    <w:rsid w:val="00DD70C8"/>
    <w:rsid w:val="00DD75A0"/>
    <w:rsid w:val="00DD78BB"/>
    <w:rsid w:val="00DD7A64"/>
    <w:rsid w:val="00DE2F13"/>
    <w:rsid w:val="00DE39AC"/>
    <w:rsid w:val="00DE475F"/>
    <w:rsid w:val="00DE5ABE"/>
    <w:rsid w:val="00DE7B6C"/>
    <w:rsid w:val="00DF09B5"/>
    <w:rsid w:val="00DF1935"/>
    <w:rsid w:val="00DF3053"/>
    <w:rsid w:val="00DF5299"/>
    <w:rsid w:val="00DF7150"/>
    <w:rsid w:val="00E02C97"/>
    <w:rsid w:val="00E04E97"/>
    <w:rsid w:val="00E061FF"/>
    <w:rsid w:val="00E073A3"/>
    <w:rsid w:val="00E10AC6"/>
    <w:rsid w:val="00E12624"/>
    <w:rsid w:val="00E12957"/>
    <w:rsid w:val="00E1392D"/>
    <w:rsid w:val="00E146E3"/>
    <w:rsid w:val="00E14F24"/>
    <w:rsid w:val="00E15661"/>
    <w:rsid w:val="00E15A37"/>
    <w:rsid w:val="00E16156"/>
    <w:rsid w:val="00E162F1"/>
    <w:rsid w:val="00E20238"/>
    <w:rsid w:val="00E20CAF"/>
    <w:rsid w:val="00E229FC"/>
    <w:rsid w:val="00E22BB6"/>
    <w:rsid w:val="00E2352A"/>
    <w:rsid w:val="00E24219"/>
    <w:rsid w:val="00E24C64"/>
    <w:rsid w:val="00E2601F"/>
    <w:rsid w:val="00E26616"/>
    <w:rsid w:val="00E26E74"/>
    <w:rsid w:val="00E27D42"/>
    <w:rsid w:val="00E323E3"/>
    <w:rsid w:val="00E32736"/>
    <w:rsid w:val="00E34250"/>
    <w:rsid w:val="00E34288"/>
    <w:rsid w:val="00E345D2"/>
    <w:rsid w:val="00E36553"/>
    <w:rsid w:val="00E41A26"/>
    <w:rsid w:val="00E447CD"/>
    <w:rsid w:val="00E46225"/>
    <w:rsid w:val="00E4788E"/>
    <w:rsid w:val="00E47ABA"/>
    <w:rsid w:val="00E50153"/>
    <w:rsid w:val="00E50A03"/>
    <w:rsid w:val="00E51BDF"/>
    <w:rsid w:val="00E523DE"/>
    <w:rsid w:val="00E52478"/>
    <w:rsid w:val="00E52685"/>
    <w:rsid w:val="00E5273A"/>
    <w:rsid w:val="00E52E1D"/>
    <w:rsid w:val="00E5383A"/>
    <w:rsid w:val="00E54EBB"/>
    <w:rsid w:val="00E562B6"/>
    <w:rsid w:val="00E56C2C"/>
    <w:rsid w:val="00E61480"/>
    <w:rsid w:val="00E61602"/>
    <w:rsid w:val="00E636E9"/>
    <w:rsid w:val="00E6399B"/>
    <w:rsid w:val="00E65019"/>
    <w:rsid w:val="00E659A3"/>
    <w:rsid w:val="00E70E29"/>
    <w:rsid w:val="00E70F50"/>
    <w:rsid w:val="00E71746"/>
    <w:rsid w:val="00E717AA"/>
    <w:rsid w:val="00E72B59"/>
    <w:rsid w:val="00E73EB1"/>
    <w:rsid w:val="00E75D20"/>
    <w:rsid w:val="00E760DD"/>
    <w:rsid w:val="00E775BF"/>
    <w:rsid w:val="00E80602"/>
    <w:rsid w:val="00E8169F"/>
    <w:rsid w:val="00E83D27"/>
    <w:rsid w:val="00E84C54"/>
    <w:rsid w:val="00E9060B"/>
    <w:rsid w:val="00E920B3"/>
    <w:rsid w:val="00E94381"/>
    <w:rsid w:val="00E94B01"/>
    <w:rsid w:val="00E959A0"/>
    <w:rsid w:val="00EA156C"/>
    <w:rsid w:val="00EA3376"/>
    <w:rsid w:val="00EA3CBB"/>
    <w:rsid w:val="00EA492A"/>
    <w:rsid w:val="00EA5250"/>
    <w:rsid w:val="00EA7734"/>
    <w:rsid w:val="00EA7856"/>
    <w:rsid w:val="00EB177B"/>
    <w:rsid w:val="00EB43A8"/>
    <w:rsid w:val="00EB5408"/>
    <w:rsid w:val="00EB653E"/>
    <w:rsid w:val="00EB6AFC"/>
    <w:rsid w:val="00EB7B23"/>
    <w:rsid w:val="00EC1A3B"/>
    <w:rsid w:val="00EC545B"/>
    <w:rsid w:val="00EC6211"/>
    <w:rsid w:val="00EC62EE"/>
    <w:rsid w:val="00EC7A49"/>
    <w:rsid w:val="00EC7EB0"/>
    <w:rsid w:val="00ED02BE"/>
    <w:rsid w:val="00ED13BD"/>
    <w:rsid w:val="00ED64FC"/>
    <w:rsid w:val="00EE002A"/>
    <w:rsid w:val="00EE198C"/>
    <w:rsid w:val="00EE309D"/>
    <w:rsid w:val="00EE3F26"/>
    <w:rsid w:val="00EE5A8B"/>
    <w:rsid w:val="00EE6203"/>
    <w:rsid w:val="00EE6247"/>
    <w:rsid w:val="00EE7633"/>
    <w:rsid w:val="00EE766B"/>
    <w:rsid w:val="00EF0903"/>
    <w:rsid w:val="00EF1160"/>
    <w:rsid w:val="00EF62A4"/>
    <w:rsid w:val="00EF6E85"/>
    <w:rsid w:val="00EF74C9"/>
    <w:rsid w:val="00EF7985"/>
    <w:rsid w:val="00EF7A09"/>
    <w:rsid w:val="00F01146"/>
    <w:rsid w:val="00F04C78"/>
    <w:rsid w:val="00F04EC8"/>
    <w:rsid w:val="00F05285"/>
    <w:rsid w:val="00F054E6"/>
    <w:rsid w:val="00F07EFD"/>
    <w:rsid w:val="00F10553"/>
    <w:rsid w:val="00F111DD"/>
    <w:rsid w:val="00F14B9A"/>
    <w:rsid w:val="00F1527E"/>
    <w:rsid w:val="00F20604"/>
    <w:rsid w:val="00F21B0F"/>
    <w:rsid w:val="00F229D6"/>
    <w:rsid w:val="00F2421C"/>
    <w:rsid w:val="00F25307"/>
    <w:rsid w:val="00F269C3"/>
    <w:rsid w:val="00F27D36"/>
    <w:rsid w:val="00F314A6"/>
    <w:rsid w:val="00F32215"/>
    <w:rsid w:val="00F32AD6"/>
    <w:rsid w:val="00F32E87"/>
    <w:rsid w:val="00F338CF"/>
    <w:rsid w:val="00F34345"/>
    <w:rsid w:val="00F365AA"/>
    <w:rsid w:val="00F36A84"/>
    <w:rsid w:val="00F409A3"/>
    <w:rsid w:val="00F41B0D"/>
    <w:rsid w:val="00F41DCF"/>
    <w:rsid w:val="00F420D2"/>
    <w:rsid w:val="00F429FE"/>
    <w:rsid w:val="00F42B66"/>
    <w:rsid w:val="00F42EBD"/>
    <w:rsid w:val="00F433DF"/>
    <w:rsid w:val="00F436EC"/>
    <w:rsid w:val="00F43B3E"/>
    <w:rsid w:val="00F450DC"/>
    <w:rsid w:val="00F45401"/>
    <w:rsid w:val="00F45546"/>
    <w:rsid w:val="00F46684"/>
    <w:rsid w:val="00F50622"/>
    <w:rsid w:val="00F51FFA"/>
    <w:rsid w:val="00F547B9"/>
    <w:rsid w:val="00F557A1"/>
    <w:rsid w:val="00F56BA7"/>
    <w:rsid w:val="00F57503"/>
    <w:rsid w:val="00F57A46"/>
    <w:rsid w:val="00F60607"/>
    <w:rsid w:val="00F60B97"/>
    <w:rsid w:val="00F60EB4"/>
    <w:rsid w:val="00F613F6"/>
    <w:rsid w:val="00F641C7"/>
    <w:rsid w:val="00F664B3"/>
    <w:rsid w:val="00F670C6"/>
    <w:rsid w:val="00F7022E"/>
    <w:rsid w:val="00F725F8"/>
    <w:rsid w:val="00F72A13"/>
    <w:rsid w:val="00F7388C"/>
    <w:rsid w:val="00F738D6"/>
    <w:rsid w:val="00F81B2F"/>
    <w:rsid w:val="00F82ABB"/>
    <w:rsid w:val="00F836ED"/>
    <w:rsid w:val="00F8388F"/>
    <w:rsid w:val="00F85456"/>
    <w:rsid w:val="00F855C6"/>
    <w:rsid w:val="00F864A7"/>
    <w:rsid w:val="00F865A8"/>
    <w:rsid w:val="00F87167"/>
    <w:rsid w:val="00F875DF"/>
    <w:rsid w:val="00F94DD6"/>
    <w:rsid w:val="00F95A16"/>
    <w:rsid w:val="00F96AD3"/>
    <w:rsid w:val="00FA183B"/>
    <w:rsid w:val="00FA4185"/>
    <w:rsid w:val="00FA424F"/>
    <w:rsid w:val="00FA546F"/>
    <w:rsid w:val="00FA72A0"/>
    <w:rsid w:val="00FA79A5"/>
    <w:rsid w:val="00FB0BBD"/>
    <w:rsid w:val="00FB1A91"/>
    <w:rsid w:val="00FB49AA"/>
    <w:rsid w:val="00FB51A9"/>
    <w:rsid w:val="00FB5337"/>
    <w:rsid w:val="00FB5769"/>
    <w:rsid w:val="00FB6026"/>
    <w:rsid w:val="00FB6330"/>
    <w:rsid w:val="00FB6B4C"/>
    <w:rsid w:val="00FB7F91"/>
    <w:rsid w:val="00FC0652"/>
    <w:rsid w:val="00FC09B9"/>
    <w:rsid w:val="00FC10E4"/>
    <w:rsid w:val="00FC136A"/>
    <w:rsid w:val="00FC1D9C"/>
    <w:rsid w:val="00FC4C42"/>
    <w:rsid w:val="00FC4E61"/>
    <w:rsid w:val="00FC6DEF"/>
    <w:rsid w:val="00FD07FF"/>
    <w:rsid w:val="00FD0D05"/>
    <w:rsid w:val="00FD265B"/>
    <w:rsid w:val="00FD2D8B"/>
    <w:rsid w:val="00FD315E"/>
    <w:rsid w:val="00FD4728"/>
    <w:rsid w:val="00FD54D8"/>
    <w:rsid w:val="00FD66C0"/>
    <w:rsid w:val="00FE165B"/>
    <w:rsid w:val="00FE2C8E"/>
    <w:rsid w:val="00FE3E34"/>
    <w:rsid w:val="00FE5E56"/>
    <w:rsid w:val="00FE6A1B"/>
    <w:rsid w:val="00FE6AD3"/>
    <w:rsid w:val="00FE7D2A"/>
    <w:rsid w:val="00FF0762"/>
    <w:rsid w:val="00FF59D8"/>
    <w:rsid w:val="00FF62E3"/>
    <w:rsid w:val="00FF698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fillcolor="none [3205]" strokecolor="none [3041]">
      <v:fill color="none [3205]"/>
      <v:stroke color="none [3041]" weight="3pt"/>
      <v:shadow on="t" type="perspective" color="none [1605]" opacity=".5" offset="1pt" offset2="-1pt"/>
    </o:shapedefaults>
    <o:shapelayout v:ext="edit">
      <o:idmap v:ext="edit" data="2"/>
    </o:shapelayout>
  </w:shapeDefaults>
  <w:decimalSymbol w:val=","/>
  <w:listSeparator w:val=";"/>
  <w14:docId w14:val="1C6DA91B"/>
  <w15:docId w15:val="{4288FC7A-A428-423C-8496-11B1E650F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B03E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4D2A34"/>
    <w:pPr>
      <w:keepNext/>
      <w:keepLines/>
      <w:spacing w:before="40" w:after="0"/>
      <w:outlineLvl w:val="1"/>
    </w:pPr>
    <w:rPr>
      <w:rFonts w:ascii="Aptos Display" w:eastAsia="Times New Roman" w:hAnsi="Aptos Display" w:cs="Times New Roman"/>
      <w:color w:val="0F4761"/>
      <w:sz w:val="32"/>
    </w:rPr>
  </w:style>
  <w:style w:type="paragraph" w:styleId="Balk3">
    <w:name w:val="heading 3"/>
    <w:basedOn w:val="Normal"/>
    <w:next w:val="Normal"/>
    <w:link w:val="Balk3Char"/>
    <w:qFormat/>
    <w:rsid w:val="00570175"/>
    <w:pPr>
      <w:keepNext/>
      <w:spacing w:before="240" w:after="60" w:line="360" w:lineRule="auto"/>
      <w:ind w:firstLine="709"/>
      <w:jc w:val="both"/>
      <w:outlineLvl w:val="2"/>
    </w:pPr>
    <w:rPr>
      <w:rFonts w:ascii="Arial" w:eastAsia="Times New Roman" w:hAnsi="Arial" w:cs="Arial"/>
      <w:b/>
      <w:bCs/>
      <w:sz w:val="26"/>
      <w:szCs w:val="26"/>
    </w:rPr>
  </w:style>
  <w:style w:type="paragraph" w:styleId="Balk4">
    <w:name w:val="heading 4"/>
    <w:basedOn w:val="Normal"/>
    <w:next w:val="Normal"/>
    <w:link w:val="Balk4Char"/>
    <w:uiPriority w:val="9"/>
    <w:semiHidden/>
    <w:unhideWhenUsed/>
    <w:qFormat/>
    <w:rsid w:val="004D2A34"/>
    <w:pPr>
      <w:keepNext/>
      <w:keepLines/>
      <w:spacing w:before="40" w:after="0"/>
      <w:outlineLvl w:val="3"/>
    </w:pPr>
    <w:rPr>
      <w:rFonts w:eastAsia="Times New Roman" w:cs="Times New Roman"/>
      <w:i/>
      <w:color w:val="0F4761"/>
    </w:rPr>
  </w:style>
  <w:style w:type="paragraph" w:styleId="Balk5">
    <w:name w:val="heading 5"/>
    <w:basedOn w:val="Normal"/>
    <w:next w:val="Normal"/>
    <w:link w:val="Balk5Char"/>
    <w:uiPriority w:val="9"/>
    <w:semiHidden/>
    <w:unhideWhenUsed/>
    <w:qFormat/>
    <w:rsid w:val="004D2A34"/>
    <w:pPr>
      <w:keepNext/>
      <w:keepLines/>
      <w:spacing w:before="40" w:after="0"/>
      <w:outlineLvl w:val="4"/>
    </w:pPr>
    <w:rPr>
      <w:rFonts w:eastAsia="Times New Roman" w:cs="Times New Roman"/>
      <w:color w:val="0F4761"/>
    </w:rPr>
  </w:style>
  <w:style w:type="paragraph" w:styleId="Balk6">
    <w:name w:val="heading 6"/>
    <w:basedOn w:val="Normal"/>
    <w:next w:val="Normal"/>
    <w:link w:val="Balk6Char"/>
    <w:uiPriority w:val="9"/>
    <w:semiHidden/>
    <w:unhideWhenUsed/>
    <w:qFormat/>
    <w:rsid w:val="004D2A34"/>
    <w:pPr>
      <w:keepNext/>
      <w:keepLines/>
      <w:spacing w:before="40" w:after="0"/>
      <w:outlineLvl w:val="5"/>
    </w:pPr>
    <w:rPr>
      <w:rFonts w:eastAsia="Times New Roman" w:cs="Times New Roman"/>
      <w:i/>
      <w:color w:val="595959"/>
    </w:rPr>
  </w:style>
  <w:style w:type="paragraph" w:styleId="Balk7">
    <w:name w:val="heading 7"/>
    <w:basedOn w:val="Normal"/>
    <w:next w:val="Normal"/>
    <w:link w:val="Balk7Char"/>
    <w:uiPriority w:val="9"/>
    <w:semiHidden/>
    <w:unhideWhenUsed/>
    <w:qFormat/>
    <w:rsid w:val="004D2A34"/>
    <w:pPr>
      <w:keepNext/>
      <w:keepLines/>
      <w:spacing w:before="40" w:after="0"/>
      <w:outlineLvl w:val="6"/>
    </w:pPr>
    <w:rPr>
      <w:rFonts w:eastAsia="Times New Roman" w:cs="Times New Roman"/>
      <w:color w:val="595959"/>
    </w:rPr>
  </w:style>
  <w:style w:type="paragraph" w:styleId="Balk8">
    <w:name w:val="heading 8"/>
    <w:basedOn w:val="Normal"/>
    <w:next w:val="Normal"/>
    <w:link w:val="Balk8Char"/>
    <w:uiPriority w:val="9"/>
    <w:semiHidden/>
    <w:unhideWhenUsed/>
    <w:qFormat/>
    <w:rsid w:val="004D2A34"/>
    <w:pPr>
      <w:keepNext/>
      <w:keepLines/>
      <w:spacing w:before="40" w:after="0"/>
      <w:outlineLvl w:val="7"/>
    </w:pPr>
    <w:rPr>
      <w:rFonts w:eastAsia="Times New Roman" w:cs="Times New Roman"/>
      <w:i/>
      <w:color w:val="272727"/>
    </w:rPr>
  </w:style>
  <w:style w:type="paragraph" w:styleId="Balk9">
    <w:name w:val="heading 9"/>
    <w:basedOn w:val="Normal"/>
    <w:next w:val="Normal"/>
    <w:link w:val="Balk9Char"/>
    <w:uiPriority w:val="9"/>
    <w:semiHidden/>
    <w:unhideWhenUsed/>
    <w:qFormat/>
    <w:rsid w:val="004D2A34"/>
    <w:pPr>
      <w:keepNext/>
      <w:keepLines/>
      <w:spacing w:before="40" w:after="0"/>
      <w:outlineLvl w:val="8"/>
    </w:pPr>
    <w:rPr>
      <w:rFonts w:eastAsia="Times New Roman" w:cs="Times New Roman"/>
      <w:color w:val="272727"/>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570175"/>
    <w:rPr>
      <w:rFonts w:ascii="Arial" w:eastAsia="Times New Roman" w:hAnsi="Arial" w:cs="Arial"/>
      <w:b/>
      <w:bCs/>
      <w:sz w:val="26"/>
      <w:szCs w:val="26"/>
    </w:rPr>
  </w:style>
  <w:style w:type="paragraph" w:styleId="ListeParagraf">
    <w:name w:val="List Paragraph"/>
    <w:basedOn w:val="Normal"/>
    <w:uiPriority w:val="1"/>
    <w:qFormat/>
    <w:rsid w:val="00E775BF"/>
    <w:pPr>
      <w:ind w:left="720"/>
      <w:contextualSpacing/>
    </w:pPr>
  </w:style>
  <w:style w:type="table" w:styleId="TabloKlavuzu">
    <w:name w:val="Table Grid"/>
    <w:basedOn w:val="NormalTablo"/>
    <w:uiPriority w:val="59"/>
    <w:rsid w:val="00EE3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50578E"/>
    <w:rPr>
      <w:rFonts w:ascii="Times New Roman" w:eastAsia="Times New Roman" w:hAnsi="Times New Roman" w:cs="Times New Roman" w:hint="default"/>
      <w:noProof w:val="0"/>
      <w:sz w:val="24"/>
      <w:lang w:val="en-GB"/>
    </w:rPr>
  </w:style>
  <w:style w:type="paragraph" w:customStyle="1" w:styleId="baslk">
    <w:name w:val="baslk"/>
    <w:basedOn w:val="Normal"/>
    <w:rsid w:val="002C6D0B"/>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B8216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216C"/>
    <w:rPr>
      <w:rFonts w:ascii="Tahoma" w:hAnsi="Tahoma" w:cs="Tahoma"/>
      <w:sz w:val="16"/>
      <w:szCs w:val="16"/>
    </w:rPr>
  </w:style>
  <w:style w:type="paragraph" w:styleId="stBilgi">
    <w:name w:val="header"/>
    <w:basedOn w:val="Normal"/>
    <w:link w:val="stBilgiChar"/>
    <w:uiPriority w:val="99"/>
    <w:unhideWhenUsed/>
    <w:rsid w:val="00CA3BF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3BF8"/>
  </w:style>
  <w:style w:type="paragraph" w:styleId="AltBilgi">
    <w:name w:val="footer"/>
    <w:basedOn w:val="Normal"/>
    <w:link w:val="AltBilgiChar"/>
    <w:uiPriority w:val="99"/>
    <w:unhideWhenUsed/>
    <w:rsid w:val="00CA3BF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3BF8"/>
  </w:style>
  <w:style w:type="character" w:customStyle="1" w:styleId="contentyok-sol">
    <w:name w:val="contentyok-sol"/>
    <w:basedOn w:val="VarsaylanParagrafYazTipi"/>
    <w:rsid w:val="001A6691"/>
  </w:style>
  <w:style w:type="character" w:customStyle="1" w:styleId="apple-converted-space">
    <w:name w:val="apple-converted-space"/>
    <w:basedOn w:val="VarsaylanParagrafYazTipi"/>
    <w:rsid w:val="008D5786"/>
  </w:style>
  <w:style w:type="paragraph" w:customStyle="1" w:styleId="Default">
    <w:name w:val="Default"/>
    <w:rsid w:val="00F34345"/>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EB7B23"/>
    <w:rPr>
      <w:color w:val="0000FF"/>
      <w:u w:val="single"/>
    </w:rPr>
  </w:style>
  <w:style w:type="character" w:styleId="zlenenKpr">
    <w:name w:val="FollowedHyperlink"/>
    <w:basedOn w:val="VarsaylanParagrafYazTipi"/>
    <w:uiPriority w:val="99"/>
    <w:semiHidden/>
    <w:unhideWhenUsed/>
    <w:rsid w:val="00EB7B23"/>
    <w:rPr>
      <w:color w:val="800080"/>
      <w:u w:val="single"/>
    </w:rPr>
  </w:style>
  <w:style w:type="paragraph" w:customStyle="1" w:styleId="xl63">
    <w:name w:val="xl63"/>
    <w:basedOn w:val="Normal"/>
    <w:rsid w:val="00EB7B23"/>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4">
    <w:name w:val="xl64"/>
    <w:basedOn w:val="Normal"/>
    <w:rsid w:val="00EB7B23"/>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5">
    <w:name w:val="xl65"/>
    <w:basedOn w:val="Normal"/>
    <w:rsid w:val="00EB7B2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66">
    <w:name w:val="xl66"/>
    <w:basedOn w:val="Normal"/>
    <w:rsid w:val="00EB7B2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7">
    <w:name w:val="xl67"/>
    <w:basedOn w:val="Normal"/>
    <w:rsid w:val="00EB7B23"/>
    <w:pPr>
      <w:pBdr>
        <w:left w:val="single" w:sz="8" w:space="0" w:color="auto"/>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68">
    <w:name w:val="xl68"/>
    <w:basedOn w:val="Normal"/>
    <w:rsid w:val="00EB7B23"/>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69">
    <w:name w:val="xl69"/>
    <w:basedOn w:val="Normal"/>
    <w:rsid w:val="00EB7B2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70">
    <w:name w:val="xl70"/>
    <w:basedOn w:val="Normal"/>
    <w:rsid w:val="00EB7B2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1">
    <w:name w:val="xl71"/>
    <w:basedOn w:val="Normal"/>
    <w:rsid w:val="00EB7B23"/>
    <w:pPr>
      <w:pBdr>
        <w:top w:val="single" w:sz="8" w:space="0" w:color="auto"/>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2">
    <w:name w:val="xl72"/>
    <w:basedOn w:val="Normal"/>
    <w:rsid w:val="00EB7B23"/>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3">
    <w:name w:val="xl73"/>
    <w:basedOn w:val="Normal"/>
    <w:rsid w:val="00EB7B23"/>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4">
    <w:name w:val="xl74"/>
    <w:basedOn w:val="Normal"/>
    <w:rsid w:val="00EB7B23"/>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styleId="NormalWeb">
    <w:name w:val="Normal (Web)"/>
    <w:basedOn w:val="Normal"/>
    <w:uiPriority w:val="99"/>
    <w:rsid w:val="00F27D36"/>
    <w:pPr>
      <w:spacing w:after="0" w:line="240" w:lineRule="auto"/>
    </w:pPr>
    <w:rPr>
      <w:rFonts w:ascii="Times New Roman" w:eastAsia="Times New Roman" w:hAnsi="Times New Roman" w:cs="Times New Roman"/>
      <w:sz w:val="24"/>
      <w:szCs w:val="24"/>
    </w:rPr>
  </w:style>
  <w:style w:type="paragraph" w:customStyle="1" w:styleId="xl75">
    <w:name w:val="xl75"/>
    <w:basedOn w:val="Normal"/>
    <w:rsid w:val="00BF3BC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Normal"/>
    <w:rsid w:val="00BF3BC4"/>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rPr>
  </w:style>
  <w:style w:type="paragraph" w:customStyle="1" w:styleId="xl77">
    <w:name w:val="xl77"/>
    <w:basedOn w:val="Normal"/>
    <w:rsid w:val="00BF3BC4"/>
    <w:pPr>
      <w:pBdr>
        <w:top w:val="single" w:sz="8" w:space="0" w:color="auto"/>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8">
    <w:name w:val="xl78"/>
    <w:basedOn w:val="Normal"/>
    <w:rsid w:val="00BF3BC4"/>
    <w:pPr>
      <w:pBdr>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79">
    <w:name w:val="xl79"/>
    <w:basedOn w:val="Normal"/>
    <w:rsid w:val="00BF3BC4"/>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80">
    <w:name w:val="xl80"/>
    <w:basedOn w:val="Normal"/>
    <w:rsid w:val="00BF3BC4"/>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81">
    <w:name w:val="xl81"/>
    <w:basedOn w:val="Normal"/>
    <w:rsid w:val="00BF3BC4"/>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styleId="AralkYok">
    <w:name w:val="No Spacing"/>
    <w:basedOn w:val="Normal"/>
    <w:uiPriority w:val="1"/>
    <w:qFormat/>
    <w:rsid w:val="00D32E4A"/>
    <w:pPr>
      <w:suppressAutoHyphens/>
      <w:spacing w:after="0" w:line="240" w:lineRule="auto"/>
    </w:pPr>
    <w:rPr>
      <w:rFonts w:ascii="Times New Roman" w:eastAsia="Times New Roman" w:hAnsi="Times New Roman" w:cs="Times New Roman"/>
      <w:sz w:val="24"/>
      <w:szCs w:val="32"/>
      <w:lang w:eastAsia="ar-SA"/>
    </w:rPr>
  </w:style>
  <w:style w:type="paragraph" w:styleId="KonuBal">
    <w:name w:val="Title"/>
    <w:basedOn w:val="Normal"/>
    <w:link w:val="KonuBalChar"/>
    <w:uiPriority w:val="99"/>
    <w:qFormat/>
    <w:rsid w:val="00570175"/>
    <w:pPr>
      <w:spacing w:after="0" w:line="240" w:lineRule="auto"/>
      <w:jc w:val="center"/>
    </w:pPr>
    <w:rPr>
      <w:rFonts w:ascii="Times New Roman" w:eastAsia="Times New Roman" w:hAnsi="Times New Roman" w:cs="Times New Roman"/>
      <w:sz w:val="28"/>
      <w:szCs w:val="24"/>
      <w:lang w:val="x-none"/>
    </w:rPr>
  </w:style>
  <w:style w:type="character" w:customStyle="1" w:styleId="KonuBalChar">
    <w:name w:val="Konu Başlığı Char"/>
    <w:basedOn w:val="VarsaylanParagrafYazTipi"/>
    <w:link w:val="KonuBal"/>
    <w:uiPriority w:val="99"/>
    <w:rsid w:val="00570175"/>
    <w:rPr>
      <w:rFonts w:ascii="Times New Roman" w:eastAsia="Times New Roman" w:hAnsi="Times New Roman" w:cs="Times New Roman"/>
      <w:sz w:val="28"/>
      <w:szCs w:val="24"/>
      <w:lang w:val="x-none" w:eastAsia="tr-TR"/>
    </w:rPr>
  </w:style>
  <w:style w:type="paragraph" w:customStyle="1" w:styleId="nor">
    <w:name w:val="nor"/>
    <w:basedOn w:val="Normal"/>
    <w:rsid w:val="00570175"/>
    <w:pPr>
      <w:spacing w:after="0" w:line="240" w:lineRule="auto"/>
      <w:jc w:val="both"/>
    </w:pPr>
    <w:rPr>
      <w:rFonts w:ascii="New York" w:eastAsia="Times New Roman" w:hAnsi="New York" w:cs="Times New Roman"/>
      <w:sz w:val="18"/>
      <w:szCs w:val="18"/>
    </w:rPr>
  </w:style>
  <w:style w:type="character" w:styleId="Gl">
    <w:name w:val="Strong"/>
    <w:uiPriority w:val="22"/>
    <w:qFormat/>
    <w:rsid w:val="00570175"/>
    <w:rPr>
      <w:b/>
      <w:bCs/>
    </w:rPr>
  </w:style>
  <w:style w:type="paragraph" w:styleId="GvdeMetni">
    <w:name w:val="Body Text"/>
    <w:basedOn w:val="Normal"/>
    <w:link w:val="GvdeMetniChar"/>
    <w:uiPriority w:val="1"/>
    <w:qFormat/>
    <w:rsid w:val="00072838"/>
    <w:pPr>
      <w:widowControl w:val="0"/>
      <w:spacing w:after="0" w:line="240" w:lineRule="auto"/>
      <w:ind w:left="720"/>
    </w:pPr>
    <w:rPr>
      <w:rFonts w:ascii="Arial" w:eastAsia="Arial" w:hAnsi="Arial"/>
      <w:sz w:val="23"/>
      <w:szCs w:val="23"/>
      <w:lang w:val="en-US"/>
    </w:rPr>
  </w:style>
  <w:style w:type="character" w:customStyle="1" w:styleId="GvdeMetniChar">
    <w:name w:val="Gövde Metni Char"/>
    <w:basedOn w:val="VarsaylanParagrafYazTipi"/>
    <w:link w:val="GvdeMetni"/>
    <w:uiPriority w:val="1"/>
    <w:rsid w:val="00072838"/>
    <w:rPr>
      <w:rFonts w:ascii="Arial" w:eastAsia="Arial" w:hAnsi="Arial"/>
      <w:sz w:val="23"/>
      <w:szCs w:val="23"/>
      <w:lang w:val="en-US"/>
    </w:rPr>
  </w:style>
  <w:style w:type="character" w:customStyle="1" w:styleId="A22">
    <w:name w:val="A2+2"/>
    <w:uiPriority w:val="99"/>
    <w:rsid w:val="008E6F5F"/>
    <w:rPr>
      <w:rFonts w:cs="Adobe Caslon Pro"/>
      <w:color w:val="000000"/>
    </w:rPr>
  </w:style>
  <w:style w:type="table" w:customStyle="1" w:styleId="TableNormal">
    <w:name w:val="Table Normal"/>
    <w:uiPriority w:val="2"/>
    <w:semiHidden/>
    <w:unhideWhenUsed/>
    <w:qFormat/>
    <w:rsid w:val="00417B9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17B9C"/>
    <w:pPr>
      <w:widowControl w:val="0"/>
      <w:spacing w:after="0" w:line="240" w:lineRule="auto"/>
    </w:pPr>
    <w:rPr>
      <w:lang w:val="en-US"/>
    </w:rPr>
  </w:style>
  <w:style w:type="character" w:styleId="AklamaBavurusu">
    <w:name w:val="annotation reference"/>
    <w:basedOn w:val="VarsaylanParagrafYazTipi"/>
    <w:uiPriority w:val="99"/>
    <w:semiHidden/>
    <w:unhideWhenUsed/>
    <w:rsid w:val="00327467"/>
    <w:rPr>
      <w:sz w:val="16"/>
      <w:szCs w:val="16"/>
    </w:rPr>
  </w:style>
  <w:style w:type="paragraph" w:styleId="AklamaMetni">
    <w:name w:val="annotation text"/>
    <w:basedOn w:val="Normal"/>
    <w:link w:val="AklamaMetniChar"/>
    <w:uiPriority w:val="99"/>
    <w:semiHidden/>
    <w:unhideWhenUsed/>
    <w:rsid w:val="0032746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27467"/>
    <w:rPr>
      <w:sz w:val="20"/>
      <w:szCs w:val="20"/>
    </w:rPr>
  </w:style>
  <w:style w:type="paragraph" w:styleId="AklamaKonusu">
    <w:name w:val="annotation subject"/>
    <w:basedOn w:val="AklamaMetni"/>
    <w:next w:val="AklamaMetni"/>
    <w:link w:val="AklamaKonusuChar"/>
    <w:uiPriority w:val="99"/>
    <w:semiHidden/>
    <w:unhideWhenUsed/>
    <w:rsid w:val="00327467"/>
    <w:rPr>
      <w:b/>
      <w:bCs/>
    </w:rPr>
  </w:style>
  <w:style w:type="character" w:customStyle="1" w:styleId="AklamaKonusuChar">
    <w:name w:val="Açıklama Konusu Char"/>
    <w:basedOn w:val="AklamaMetniChar"/>
    <w:link w:val="AklamaKonusu"/>
    <w:uiPriority w:val="99"/>
    <w:semiHidden/>
    <w:rsid w:val="00327467"/>
    <w:rPr>
      <w:b/>
      <w:bCs/>
      <w:sz w:val="20"/>
      <w:szCs w:val="20"/>
    </w:rPr>
  </w:style>
  <w:style w:type="character" w:customStyle="1" w:styleId="Balk1Char">
    <w:name w:val="Başlık 1 Char"/>
    <w:basedOn w:val="VarsaylanParagrafYazTipi"/>
    <w:link w:val="Balk1"/>
    <w:uiPriority w:val="9"/>
    <w:rsid w:val="00B03E8F"/>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B03E8F"/>
    <w:pPr>
      <w:outlineLvl w:val="9"/>
    </w:pPr>
  </w:style>
  <w:style w:type="paragraph" w:styleId="T2">
    <w:name w:val="toc 2"/>
    <w:basedOn w:val="Normal"/>
    <w:next w:val="Normal"/>
    <w:autoRedefine/>
    <w:uiPriority w:val="39"/>
    <w:semiHidden/>
    <w:unhideWhenUsed/>
    <w:qFormat/>
    <w:rsid w:val="00B03E8F"/>
    <w:pPr>
      <w:spacing w:after="100"/>
      <w:ind w:left="220"/>
    </w:pPr>
  </w:style>
  <w:style w:type="paragraph" w:styleId="T1">
    <w:name w:val="toc 1"/>
    <w:basedOn w:val="Normal"/>
    <w:next w:val="Normal"/>
    <w:autoRedefine/>
    <w:uiPriority w:val="39"/>
    <w:semiHidden/>
    <w:unhideWhenUsed/>
    <w:qFormat/>
    <w:rsid w:val="00B03E8F"/>
    <w:pPr>
      <w:spacing w:after="100"/>
    </w:pPr>
  </w:style>
  <w:style w:type="paragraph" w:styleId="T3">
    <w:name w:val="toc 3"/>
    <w:basedOn w:val="Normal"/>
    <w:next w:val="Normal"/>
    <w:autoRedefine/>
    <w:uiPriority w:val="39"/>
    <w:semiHidden/>
    <w:unhideWhenUsed/>
    <w:qFormat/>
    <w:rsid w:val="00B03E8F"/>
    <w:pPr>
      <w:spacing w:after="100"/>
      <w:ind w:left="440"/>
    </w:pPr>
  </w:style>
  <w:style w:type="table" w:customStyle="1" w:styleId="TabloKlavuzu1">
    <w:name w:val="Tablo Kılavuzu1"/>
    <w:basedOn w:val="NormalTablo"/>
    <w:next w:val="TabloKlavuzu"/>
    <w:uiPriority w:val="59"/>
    <w:rsid w:val="003005C5"/>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66197B"/>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21">
    <w:name w:val="P68B1DB1-Normal21"/>
    <w:basedOn w:val="Normal"/>
    <w:rsid w:val="00D2054F"/>
    <w:pPr>
      <w:spacing w:after="160" w:line="259" w:lineRule="auto"/>
    </w:pPr>
    <w:rPr>
      <w:rFonts w:eastAsia="Aptos"/>
      <w:b/>
      <w:kern w:val="2"/>
      <w:sz w:val="24"/>
      <w:szCs w:val="20"/>
      <w14:ligatures w14:val="standardContextual"/>
    </w:rPr>
  </w:style>
  <w:style w:type="paragraph" w:customStyle="1" w:styleId="P68B1DB1-Normal11">
    <w:name w:val="P68B1DB1-Normal11"/>
    <w:basedOn w:val="Normal"/>
    <w:rsid w:val="005E07FC"/>
    <w:pPr>
      <w:spacing w:after="160" w:line="259" w:lineRule="auto"/>
    </w:pPr>
    <w:rPr>
      <w:rFonts w:ascii="Times New Roman" w:eastAsia="Times New Roman" w:hAnsi="Times New Roman" w:cs="Times New Roman"/>
      <w:b/>
      <w:color w:val="FF7F04"/>
      <w:sz w:val="48"/>
      <w:szCs w:val="20"/>
    </w:rPr>
  </w:style>
  <w:style w:type="paragraph" w:customStyle="1" w:styleId="P68B1DB1-Normal1">
    <w:name w:val="P68B1DB1-Normal1"/>
    <w:basedOn w:val="Normal"/>
    <w:rsid w:val="00C15537"/>
    <w:pPr>
      <w:spacing w:after="160" w:line="259" w:lineRule="auto"/>
    </w:pPr>
    <w:rPr>
      <w:rFonts w:ascii="Times New Roman" w:eastAsia="Times New Roman" w:hAnsi="Times New Roman" w:cs="Times New Roman"/>
      <w:b/>
      <w:sz w:val="24"/>
      <w:szCs w:val="20"/>
    </w:rPr>
  </w:style>
  <w:style w:type="paragraph" w:customStyle="1" w:styleId="P68B1DB1-Normal9">
    <w:name w:val="P68B1DB1-Normal9"/>
    <w:basedOn w:val="Normal"/>
    <w:rsid w:val="00C15537"/>
    <w:pPr>
      <w:spacing w:after="160" w:line="259" w:lineRule="auto"/>
    </w:pPr>
    <w:rPr>
      <w:rFonts w:ascii="Times New Roman" w:eastAsia="Times New Roman" w:hAnsi="Times New Roman" w:cs="Times New Roman"/>
      <w:szCs w:val="20"/>
    </w:rPr>
  </w:style>
  <w:style w:type="paragraph" w:customStyle="1" w:styleId="P68B1DB1-Normal10">
    <w:name w:val="P68B1DB1-Normal10"/>
    <w:basedOn w:val="Normal"/>
    <w:rsid w:val="00C15537"/>
    <w:pPr>
      <w:spacing w:after="160" w:line="259" w:lineRule="auto"/>
    </w:pPr>
    <w:rPr>
      <w:rFonts w:ascii="Times New Roman" w:eastAsia="Times New Roman" w:hAnsi="Times New Roman" w:cs="Times New Roman"/>
      <w:sz w:val="24"/>
      <w:szCs w:val="20"/>
    </w:rPr>
  </w:style>
  <w:style w:type="paragraph" w:customStyle="1" w:styleId="P68B1DB1-Normal14">
    <w:name w:val="P68B1DB1-Normal14"/>
    <w:basedOn w:val="Normal"/>
    <w:rsid w:val="00C15537"/>
    <w:pPr>
      <w:spacing w:after="160" w:line="259" w:lineRule="auto"/>
    </w:pPr>
    <w:rPr>
      <w:rFonts w:ascii="Times New Roman" w:eastAsia="Times New Roman" w:hAnsi="Times New Roman" w:cs="Times New Roman"/>
      <w:b/>
      <w:color w:val="050287"/>
      <w:sz w:val="24"/>
      <w:szCs w:val="20"/>
    </w:rPr>
  </w:style>
  <w:style w:type="paragraph" w:customStyle="1" w:styleId="P68B1DB1-Normal15">
    <w:name w:val="P68B1DB1-Normal15"/>
    <w:basedOn w:val="Normal"/>
    <w:rsid w:val="00C15537"/>
    <w:pPr>
      <w:spacing w:after="160" w:line="259" w:lineRule="auto"/>
    </w:pPr>
    <w:rPr>
      <w:rFonts w:ascii="Times New Roman" w:eastAsia="Calibri" w:hAnsi="Times New Roman" w:cs="Times New Roman"/>
      <w:sz w:val="24"/>
      <w:szCs w:val="20"/>
    </w:rPr>
  </w:style>
  <w:style w:type="paragraph" w:customStyle="1" w:styleId="Balk21">
    <w:name w:val="Başlık 21"/>
    <w:basedOn w:val="Normal"/>
    <w:next w:val="Normal"/>
    <w:uiPriority w:val="9"/>
    <w:semiHidden/>
    <w:unhideWhenUsed/>
    <w:qFormat/>
    <w:rsid w:val="004D2A34"/>
    <w:pPr>
      <w:keepNext/>
      <w:keepLines/>
      <w:spacing w:before="160" w:after="80" w:line="259" w:lineRule="auto"/>
      <w:outlineLvl w:val="1"/>
    </w:pPr>
    <w:rPr>
      <w:rFonts w:ascii="Aptos Display" w:eastAsia="Times New Roman" w:hAnsi="Aptos Display" w:cs="Times New Roman"/>
      <w:color w:val="0F4761"/>
      <w:kern w:val="2"/>
      <w:sz w:val="32"/>
      <w:szCs w:val="20"/>
      <w14:ligatures w14:val="standardContextual"/>
    </w:rPr>
  </w:style>
  <w:style w:type="paragraph" w:customStyle="1" w:styleId="Balk41">
    <w:name w:val="Başlık 41"/>
    <w:basedOn w:val="Normal"/>
    <w:next w:val="Normal"/>
    <w:uiPriority w:val="9"/>
    <w:semiHidden/>
    <w:unhideWhenUsed/>
    <w:qFormat/>
    <w:rsid w:val="004D2A34"/>
    <w:pPr>
      <w:keepNext/>
      <w:keepLines/>
      <w:spacing w:before="80" w:after="40" w:line="259" w:lineRule="auto"/>
      <w:outlineLvl w:val="3"/>
    </w:pPr>
    <w:rPr>
      <w:rFonts w:eastAsia="Times New Roman" w:cs="Times New Roman"/>
      <w:i/>
      <w:color w:val="0F4761"/>
      <w:kern w:val="2"/>
      <w:szCs w:val="20"/>
      <w14:ligatures w14:val="standardContextual"/>
    </w:rPr>
  </w:style>
  <w:style w:type="paragraph" w:customStyle="1" w:styleId="Balk51">
    <w:name w:val="Başlık 51"/>
    <w:basedOn w:val="Normal"/>
    <w:next w:val="Normal"/>
    <w:uiPriority w:val="9"/>
    <w:semiHidden/>
    <w:unhideWhenUsed/>
    <w:qFormat/>
    <w:rsid w:val="004D2A34"/>
    <w:pPr>
      <w:keepNext/>
      <w:keepLines/>
      <w:spacing w:before="80" w:after="40" w:line="259" w:lineRule="auto"/>
      <w:outlineLvl w:val="4"/>
    </w:pPr>
    <w:rPr>
      <w:rFonts w:eastAsia="Times New Roman" w:cs="Times New Roman"/>
      <w:color w:val="0F4761"/>
      <w:kern w:val="2"/>
      <w:szCs w:val="20"/>
      <w14:ligatures w14:val="standardContextual"/>
    </w:rPr>
  </w:style>
  <w:style w:type="paragraph" w:customStyle="1" w:styleId="Balk61">
    <w:name w:val="Başlık 61"/>
    <w:basedOn w:val="Normal"/>
    <w:next w:val="Normal"/>
    <w:uiPriority w:val="9"/>
    <w:semiHidden/>
    <w:unhideWhenUsed/>
    <w:qFormat/>
    <w:rsid w:val="004D2A34"/>
    <w:pPr>
      <w:keepNext/>
      <w:keepLines/>
      <w:spacing w:before="40" w:after="0" w:line="259" w:lineRule="auto"/>
      <w:outlineLvl w:val="5"/>
    </w:pPr>
    <w:rPr>
      <w:rFonts w:eastAsia="Times New Roman" w:cs="Times New Roman"/>
      <w:i/>
      <w:color w:val="595959"/>
      <w:kern w:val="2"/>
      <w:szCs w:val="20"/>
      <w14:ligatures w14:val="standardContextual"/>
    </w:rPr>
  </w:style>
  <w:style w:type="paragraph" w:customStyle="1" w:styleId="Balk71">
    <w:name w:val="Başlık 71"/>
    <w:basedOn w:val="Normal"/>
    <w:next w:val="Normal"/>
    <w:uiPriority w:val="9"/>
    <w:semiHidden/>
    <w:unhideWhenUsed/>
    <w:qFormat/>
    <w:rsid w:val="004D2A34"/>
    <w:pPr>
      <w:keepNext/>
      <w:keepLines/>
      <w:spacing w:before="40" w:after="0" w:line="259" w:lineRule="auto"/>
      <w:outlineLvl w:val="6"/>
    </w:pPr>
    <w:rPr>
      <w:rFonts w:eastAsia="Times New Roman" w:cs="Times New Roman"/>
      <w:color w:val="595959"/>
      <w:kern w:val="2"/>
      <w:szCs w:val="20"/>
      <w14:ligatures w14:val="standardContextual"/>
    </w:rPr>
  </w:style>
  <w:style w:type="paragraph" w:customStyle="1" w:styleId="Balk81">
    <w:name w:val="Başlık 81"/>
    <w:basedOn w:val="Normal"/>
    <w:next w:val="Normal"/>
    <w:uiPriority w:val="9"/>
    <w:semiHidden/>
    <w:unhideWhenUsed/>
    <w:qFormat/>
    <w:rsid w:val="004D2A34"/>
    <w:pPr>
      <w:keepNext/>
      <w:keepLines/>
      <w:spacing w:after="0" w:line="259" w:lineRule="auto"/>
      <w:outlineLvl w:val="7"/>
    </w:pPr>
    <w:rPr>
      <w:rFonts w:eastAsia="Times New Roman" w:cs="Times New Roman"/>
      <w:i/>
      <w:color w:val="272727"/>
      <w:kern w:val="2"/>
      <w:szCs w:val="20"/>
      <w14:ligatures w14:val="standardContextual"/>
    </w:rPr>
  </w:style>
  <w:style w:type="paragraph" w:customStyle="1" w:styleId="Balk91">
    <w:name w:val="Başlık 91"/>
    <w:basedOn w:val="Normal"/>
    <w:next w:val="Normal"/>
    <w:uiPriority w:val="9"/>
    <w:semiHidden/>
    <w:unhideWhenUsed/>
    <w:qFormat/>
    <w:rsid w:val="004D2A34"/>
    <w:pPr>
      <w:keepNext/>
      <w:keepLines/>
      <w:spacing w:after="0" w:line="259" w:lineRule="auto"/>
      <w:outlineLvl w:val="8"/>
    </w:pPr>
    <w:rPr>
      <w:rFonts w:eastAsia="Times New Roman" w:cs="Times New Roman"/>
      <w:color w:val="272727"/>
      <w:kern w:val="2"/>
      <w:szCs w:val="20"/>
      <w14:ligatures w14:val="standardContextual"/>
    </w:rPr>
  </w:style>
  <w:style w:type="numbering" w:customStyle="1" w:styleId="ListeYok1">
    <w:name w:val="Liste Yok1"/>
    <w:next w:val="ListeYok"/>
    <w:uiPriority w:val="99"/>
    <w:semiHidden/>
    <w:unhideWhenUsed/>
    <w:rsid w:val="004D2A34"/>
  </w:style>
  <w:style w:type="character" w:customStyle="1" w:styleId="Balk2Char">
    <w:name w:val="Başlık 2 Char"/>
    <w:basedOn w:val="VarsaylanParagrafYazTipi"/>
    <w:link w:val="Balk2"/>
    <w:uiPriority w:val="9"/>
    <w:semiHidden/>
    <w:rsid w:val="004D2A34"/>
    <w:rPr>
      <w:rFonts w:ascii="Aptos Display" w:eastAsia="Times New Roman" w:hAnsi="Aptos Display" w:cs="Times New Roman"/>
      <w:color w:val="0F4761"/>
      <w:sz w:val="32"/>
    </w:rPr>
  </w:style>
  <w:style w:type="character" w:customStyle="1" w:styleId="Balk4Char">
    <w:name w:val="Başlık 4 Char"/>
    <w:basedOn w:val="VarsaylanParagrafYazTipi"/>
    <w:link w:val="Balk4"/>
    <w:uiPriority w:val="9"/>
    <w:semiHidden/>
    <w:rsid w:val="004D2A34"/>
    <w:rPr>
      <w:rFonts w:eastAsia="Times New Roman" w:cs="Times New Roman"/>
      <w:i/>
      <w:color w:val="0F4761"/>
    </w:rPr>
  </w:style>
  <w:style w:type="character" w:customStyle="1" w:styleId="Balk5Char">
    <w:name w:val="Başlık 5 Char"/>
    <w:basedOn w:val="VarsaylanParagrafYazTipi"/>
    <w:link w:val="Balk5"/>
    <w:uiPriority w:val="9"/>
    <w:semiHidden/>
    <w:rsid w:val="004D2A34"/>
    <w:rPr>
      <w:rFonts w:eastAsia="Times New Roman" w:cs="Times New Roman"/>
      <w:color w:val="0F4761"/>
    </w:rPr>
  </w:style>
  <w:style w:type="character" w:customStyle="1" w:styleId="Balk6Char">
    <w:name w:val="Başlık 6 Char"/>
    <w:basedOn w:val="VarsaylanParagrafYazTipi"/>
    <w:link w:val="Balk6"/>
    <w:uiPriority w:val="9"/>
    <w:semiHidden/>
    <w:rsid w:val="004D2A34"/>
    <w:rPr>
      <w:rFonts w:eastAsia="Times New Roman" w:cs="Times New Roman"/>
      <w:i/>
      <w:color w:val="595959"/>
    </w:rPr>
  </w:style>
  <w:style w:type="character" w:customStyle="1" w:styleId="Balk7Char">
    <w:name w:val="Başlık 7 Char"/>
    <w:basedOn w:val="VarsaylanParagrafYazTipi"/>
    <w:link w:val="Balk7"/>
    <w:uiPriority w:val="9"/>
    <w:semiHidden/>
    <w:rsid w:val="004D2A34"/>
    <w:rPr>
      <w:rFonts w:eastAsia="Times New Roman" w:cs="Times New Roman"/>
      <w:color w:val="595959"/>
    </w:rPr>
  </w:style>
  <w:style w:type="character" w:customStyle="1" w:styleId="Balk8Char">
    <w:name w:val="Başlık 8 Char"/>
    <w:basedOn w:val="VarsaylanParagrafYazTipi"/>
    <w:link w:val="Balk8"/>
    <w:uiPriority w:val="9"/>
    <w:semiHidden/>
    <w:rsid w:val="004D2A34"/>
    <w:rPr>
      <w:rFonts w:eastAsia="Times New Roman" w:cs="Times New Roman"/>
      <w:i/>
      <w:color w:val="272727"/>
    </w:rPr>
  </w:style>
  <w:style w:type="character" w:customStyle="1" w:styleId="Balk9Char">
    <w:name w:val="Başlık 9 Char"/>
    <w:basedOn w:val="VarsaylanParagrafYazTipi"/>
    <w:link w:val="Balk9"/>
    <w:uiPriority w:val="9"/>
    <w:semiHidden/>
    <w:rsid w:val="004D2A34"/>
    <w:rPr>
      <w:rFonts w:eastAsia="Times New Roman" w:cs="Times New Roman"/>
      <w:color w:val="272727"/>
    </w:rPr>
  </w:style>
  <w:style w:type="paragraph" w:customStyle="1" w:styleId="Altyaz1">
    <w:name w:val="Altyazı1"/>
    <w:basedOn w:val="Normal"/>
    <w:next w:val="Normal"/>
    <w:uiPriority w:val="11"/>
    <w:qFormat/>
    <w:rsid w:val="004D2A34"/>
    <w:pPr>
      <w:numPr>
        <w:ilvl w:val="1"/>
      </w:numPr>
      <w:spacing w:after="160" w:line="259" w:lineRule="auto"/>
    </w:pPr>
    <w:rPr>
      <w:rFonts w:eastAsia="Times New Roman" w:cs="Times New Roman"/>
      <w:color w:val="595959"/>
      <w:kern w:val="2"/>
      <w:sz w:val="28"/>
      <w:szCs w:val="20"/>
      <w14:ligatures w14:val="standardContextual"/>
    </w:rPr>
  </w:style>
  <w:style w:type="character" w:customStyle="1" w:styleId="AltyazChar">
    <w:name w:val="Altyazı Char"/>
    <w:basedOn w:val="VarsaylanParagrafYazTipi"/>
    <w:link w:val="Altyaz"/>
    <w:uiPriority w:val="11"/>
    <w:rsid w:val="004D2A34"/>
    <w:rPr>
      <w:rFonts w:eastAsia="Times New Roman" w:cs="Times New Roman"/>
      <w:color w:val="595959"/>
      <w:sz w:val="28"/>
    </w:rPr>
  </w:style>
  <w:style w:type="paragraph" w:customStyle="1" w:styleId="Alnt1">
    <w:name w:val="Alıntı1"/>
    <w:basedOn w:val="Normal"/>
    <w:next w:val="Normal"/>
    <w:uiPriority w:val="29"/>
    <w:qFormat/>
    <w:rsid w:val="004D2A34"/>
    <w:pPr>
      <w:spacing w:before="160" w:after="160" w:line="259" w:lineRule="auto"/>
      <w:jc w:val="center"/>
    </w:pPr>
    <w:rPr>
      <w:rFonts w:eastAsia="Aptos"/>
      <w:i/>
      <w:color w:val="404040"/>
      <w:kern w:val="2"/>
      <w:szCs w:val="20"/>
      <w14:ligatures w14:val="standardContextual"/>
    </w:rPr>
  </w:style>
  <w:style w:type="character" w:customStyle="1" w:styleId="AlntChar">
    <w:name w:val="Alıntı Char"/>
    <w:basedOn w:val="VarsaylanParagrafYazTipi"/>
    <w:link w:val="Alnt"/>
    <w:uiPriority w:val="29"/>
    <w:rsid w:val="004D2A34"/>
    <w:rPr>
      <w:i/>
      <w:color w:val="404040"/>
    </w:rPr>
  </w:style>
  <w:style w:type="character" w:customStyle="1" w:styleId="GlVurgulama1">
    <w:name w:val="Güçlü Vurgulama1"/>
    <w:basedOn w:val="VarsaylanParagrafYazTipi"/>
    <w:uiPriority w:val="21"/>
    <w:qFormat/>
    <w:rsid w:val="004D2A34"/>
    <w:rPr>
      <w:i/>
      <w:color w:val="0F4761"/>
    </w:rPr>
  </w:style>
  <w:style w:type="paragraph" w:customStyle="1" w:styleId="GlAlnt1">
    <w:name w:val="Güçlü Alıntı1"/>
    <w:basedOn w:val="Normal"/>
    <w:next w:val="Normal"/>
    <w:uiPriority w:val="30"/>
    <w:qFormat/>
    <w:rsid w:val="004D2A34"/>
    <w:pPr>
      <w:pBdr>
        <w:top w:val="single" w:sz="4" w:space="10" w:color="0F4761"/>
        <w:bottom w:val="single" w:sz="4" w:space="10" w:color="0F4761"/>
      </w:pBdr>
      <w:spacing w:before="360" w:after="360" w:line="259" w:lineRule="auto"/>
      <w:ind w:left="864" w:right="864"/>
      <w:jc w:val="center"/>
    </w:pPr>
    <w:rPr>
      <w:rFonts w:eastAsia="Aptos"/>
      <w:i/>
      <w:color w:val="0F4761"/>
      <w:kern w:val="2"/>
      <w:szCs w:val="20"/>
      <w14:ligatures w14:val="standardContextual"/>
    </w:rPr>
  </w:style>
  <w:style w:type="character" w:customStyle="1" w:styleId="GlAlntChar">
    <w:name w:val="Güçlü Alıntı Char"/>
    <w:basedOn w:val="VarsaylanParagrafYazTipi"/>
    <w:link w:val="GlAlnt"/>
    <w:uiPriority w:val="30"/>
    <w:rsid w:val="004D2A34"/>
    <w:rPr>
      <w:i/>
      <w:color w:val="0F4761"/>
    </w:rPr>
  </w:style>
  <w:style w:type="character" w:customStyle="1" w:styleId="GlBavuru1">
    <w:name w:val="Güçlü Başvuru1"/>
    <w:basedOn w:val="VarsaylanParagrafYazTipi"/>
    <w:uiPriority w:val="32"/>
    <w:qFormat/>
    <w:rsid w:val="004D2A34"/>
    <w:rPr>
      <w:b/>
      <w:smallCaps/>
      <w:color w:val="0F4761"/>
    </w:rPr>
  </w:style>
  <w:style w:type="table" w:customStyle="1" w:styleId="TabloKlavuzu3">
    <w:name w:val="Tablo Kılavuzu3"/>
    <w:basedOn w:val="NormalTablo"/>
    <w:next w:val="TabloKlavuzu"/>
    <w:uiPriority w:val="59"/>
    <w:rsid w:val="004D2A34"/>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4D2A34"/>
  </w:style>
  <w:style w:type="table" w:customStyle="1" w:styleId="TableNormal1">
    <w:name w:val="Table Normal1"/>
    <w:uiPriority w:val="2"/>
    <w:semiHidden/>
    <w:unhideWhenUsed/>
    <w:qFormat/>
    <w:rsid w:val="004D2A34"/>
    <w:pPr>
      <w:widowControl w:val="0"/>
      <w:spacing w:after="0" w:line="240" w:lineRule="auto"/>
    </w:pPr>
    <w:rPr>
      <w:rFonts w:eastAsia="Times New Roman"/>
      <w:szCs w:val="20"/>
    </w:rPr>
    <w:tblPr>
      <w:tblInd w:w="0" w:type="dxa"/>
      <w:tblCellMar>
        <w:top w:w="0" w:type="dxa"/>
        <w:left w:w="0" w:type="dxa"/>
        <w:bottom w:w="0" w:type="dxa"/>
        <w:right w:w="0" w:type="dxa"/>
      </w:tblCellMar>
    </w:tblPr>
  </w:style>
  <w:style w:type="numbering" w:customStyle="1" w:styleId="ListeYok2">
    <w:name w:val="Liste Yok2"/>
    <w:next w:val="ListeYok"/>
    <w:uiPriority w:val="99"/>
    <w:semiHidden/>
    <w:unhideWhenUsed/>
    <w:rsid w:val="004D2A34"/>
  </w:style>
  <w:style w:type="table" w:customStyle="1" w:styleId="TabloKlavuzu11">
    <w:name w:val="Tablo Kılavuzu11"/>
    <w:basedOn w:val="NormalTablo"/>
    <w:next w:val="TabloKlavuzu"/>
    <w:uiPriority w:val="59"/>
    <w:rsid w:val="004D2A34"/>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4D2A34"/>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4D2A34"/>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2">
    <w:name w:val="P68B1DB1-Normal2"/>
    <w:basedOn w:val="Normal"/>
    <w:rsid w:val="004D2A34"/>
    <w:pPr>
      <w:spacing w:after="160" w:line="259" w:lineRule="auto"/>
    </w:pPr>
    <w:rPr>
      <w:rFonts w:ascii="Times New Roman" w:eastAsia="Times New Roman" w:hAnsi="Times New Roman" w:cs="Times New Roman"/>
      <w:b/>
      <w:color w:val="000000"/>
      <w:sz w:val="15"/>
      <w:szCs w:val="20"/>
    </w:rPr>
  </w:style>
  <w:style w:type="paragraph" w:customStyle="1" w:styleId="P68B1DB1-Normal3">
    <w:name w:val="P68B1DB1-Normal3"/>
    <w:basedOn w:val="Normal"/>
    <w:rsid w:val="004D2A34"/>
    <w:pPr>
      <w:spacing w:after="160" w:line="259" w:lineRule="auto"/>
    </w:pPr>
    <w:rPr>
      <w:rFonts w:ascii="Times New Roman" w:eastAsia="Times New Roman" w:hAnsi="Times New Roman" w:cs="Times New Roman"/>
      <w:color w:val="000000"/>
      <w:sz w:val="15"/>
      <w:szCs w:val="20"/>
    </w:rPr>
  </w:style>
  <w:style w:type="paragraph" w:customStyle="1" w:styleId="P68B1DB1-Normal4">
    <w:name w:val="P68B1DB1-Normal4"/>
    <w:basedOn w:val="Normal"/>
    <w:rsid w:val="004D2A34"/>
    <w:pPr>
      <w:spacing w:after="160" w:line="259" w:lineRule="auto"/>
    </w:pPr>
    <w:rPr>
      <w:rFonts w:eastAsia="Aptos"/>
      <w:sz w:val="15"/>
      <w:szCs w:val="20"/>
    </w:rPr>
  </w:style>
  <w:style w:type="paragraph" w:customStyle="1" w:styleId="P68B1DB1-Normal5">
    <w:name w:val="P68B1DB1-Normal5"/>
    <w:basedOn w:val="Normal"/>
    <w:rsid w:val="004D2A34"/>
    <w:pPr>
      <w:spacing w:after="160" w:line="259" w:lineRule="auto"/>
    </w:pPr>
    <w:rPr>
      <w:rFonts w:ascii="Times New Roman" w:eastAsia="Times New Roman" w:hAnsi="Times New Roman" w:cs="Times New Roman"/>
      <w:b/>
      <w:color w:val="E36C0A"/>
      <w:sz w:val="24"/>
      <w:szCs w:val="20"/>
    </w:rPr>
  </w:style>
  <w:style w:type="paragraph" w:customStyle="1" w:styleId="P68B1DB1-Normal6">
    <w:name w:val="P68B1DB1-Normal6"/>
    <w:basedOn w:val="Normal"/>
    <w:rsid w:val="004D2A34"/>
    <w:pPr>
      <w:spacing w:after="160" w:line="259" w:lineRule="auto"/>
    </w:pPr>
    <w:rPr>
      <w:rFonts w:ascii="Times New Roman" w:eastAsia="Times New Roman" w:hAnsi="Times New Roman" w:cs="Times New Roman"/>
      <w:b/>
      <w:color w:val="0070C0"/>
      <w:sz w:val="24"/>
      <w:szCs w:val="20"/>
    </w:rPr>
  </w:style>
  <w:style w:type="paragraph" w:customStyle="1" w:styleId="P68B1DB1-ListeParagraf7">
    <w:name w:val="P68B1DB1-ListeParagraf7"/>
    <w:basedOn w:val="ListeParagraf"/>
    <w:rsid w:val="004D2A34"/>
    <w:pPr>
      <w:spacing w:after="160" w:line="259" w:lineRule="auto"/>
    </w:pPr>
    <w:rPr>
      <w:rFonts w:ascii="Times New Roman" w:eastAsia="Aptos" w:hAnsi="Times New Roman" w:cs="Times New Roman"/>
      <w:b/>
      <w:kern w:val="2"/>
      <w:sz w:val="24"/>
      <w:szCs w:val="20"/>
      <w14:ligatures w14:val="standardContextual"/>
    </w:rPr>
  </w:style>
  <w:style w:type="paragraph" w:customStyle="1" w:styleId="P68B1DB1-Normal8">
    <w:name w:val="P68B1DB1-Normal8"/>
    <w:basedOn w:val="Normal"/>
    <w:rsid w:val="004D2A34"/>
    <w:pPr>
      <w:spacing w:after="160" w:line="259" w:lineRule="auto"/>
    </w:pPr>
    <w:rPr>
      <w:rFonts w:ascii="Times New Roman" w:eastAsia="Aptos" w:hAnsi="Times New Roman" w:cs="Times New Roman"/>
      <w:kern w:val="2"/>
      <w:sz w:val="24"/>
      <w:szCs w:val="20"/>
      <w14:ligatures w14:val="standardContextual"/>
    </w:rPr>
  </w:style>
  <w:style w:type="paragraph" w:customStyle="1" w:styleId="P68B1DB1-Normal12">
    <w:name w:val="P68B1DB1-Normal12"/>
    <w:basedOn w:val="Normal"/>
    <w:rsid w:val="004D2A34"/>
    <w:pPr>
      <w:spacing w:after="160" w:line="259" w:lineRule="auto"/>
    </w:pPr>
    <w:rPr>
      <w:rFonts w:eastAsia="Aptos"/>
      <w:szCs w:val="20"/>
    </w:rPr>
  </w:style>
  <w:style w:type="paragraph" w:customStyle="1" w:styleId="P68B1DB1-Normal13">
    <w:name w:val="P68B1DB1-Normal13"/>
    <w:basedOn w:val="Normal"/>
    <w:rsid w:val="004D2A34"/>
    <w:pPr>
      <w:spacing w:after="160" w:line="259" w:lineRule="auto"/>
    </w:pPr>
    <w:rPr>
      <w:rFonts w:ascii="Times New Roman" w:eastAsia="Times New Roman" w:hAnsi="Times New Roman" w:cs="Times New Roman"/>
      <w:b/>
      <w:color w:val="000000"/>
      <w:sz w:val="20"/>
      <w:szCs w:val="20"/>
    </w:rPr>
  </w:style>
  <w:style w:type="paragraph" w:customStyle="1" w:styleId="P68B1DB1-Normal16">
    <w:name w:val="P68B1DB1-Normal16"/>
    <w:basedOn w:val="Normal"/>
    <w:rsid w:val="004D2A34"/>
    <w:pPr>
      <w:spacing w:after="160" w:line="259" w:lineRule="auto"/>
    </w:pPr>
    <w:rPr>
      <w:rFonts w:ascii="Times New Roman" w:eastAsia="Times New Roman" w:hAnsi="Times New Roman" w:cs="Times New Roman"/>
      <w:color w:val="000000"/>
      <w:sz w:val="20"/>
      <w:szCs w:val="20"/>
    </w:rPr>
  </w:style>
  <w:style w:type="paragraph" w:customStyle="1" w:styleId="P68B1DB1-Normal17">
    <w:name w:val="P68B1DB1-Normal17"/>
    <w:basedOn w:val="Normal"/>
    <w:rsid w:val="004D2A34"/>
    <w:pPr>
      <w:spacing w:after="160" w:line="259" w:lineRule="auto"/>
    </w:pPr>
    <w:rPr>
      <w:rFonts w:ascii="Times New Roman" w:eastAsia="Times New Roman" w:hAnsi="Times New Roman" w:cs="Times New Roman"/>
      <w:color w:val="000000"/>
      <w:sz w:val="16"/>
      <w:szCs w:val="20"/>
    </w:rPr>
  </w:style>
  <w:style w:type="paragraph" w:customStyle="1" w:styleId="P68B1DB1-Normal18">
    <w:name w:val="P68B1DB1-Normal18"/>
    <w:basedOn w:val="Normal"/>
    <w:rsid w:val="004D2A34"/>
    <w:pPr>
      <w:spacing w:after="160" w:line="259" w:lineRule="auto"/>
    </w:pPr>
    <w:rPr>
      <w:rFonts w:ascii="Times New Roman" w:eastAsia="Times New Roman" w:hAnsi="Times New Roman" w:cs="Times New Roman"/>
      <w:b/>
      <w:color w:val="365F91"/>
      <w:sz w:val="24"/>
      <w:szCs w:val="20"/>
    </w:rPr>
  </w:style>
  <w:style w:type="paragraph" w:customStyle="1" w:styleId="P68B1DB1-Normal19">
    <w:name w:val="P68B1DB1-Normal19"/>
    <w:basedOn w:val="Normal"/>
    <w:rsid w:val="004D2A34"/>
    <w:pPr>
      <w:spacing w:after="160" w:line="259" w:lineRule="auto"/>
    </w:pPr>
    <w:rPr>
      <w:rFonts w:ascii="Times New Roman" w:eastAsia="Times New Roman" w:hAnsi="Times New Roman" w:cs="Times New Roman"/>
      <w:b/>
      <w:color w:val="C00000"/>
      <w:sz w:val="24"/>
      <w:szCs w:val="20"/>
    </w:rPr>
  </w:style>
  <w:style w:type="paragraph" w:customStyle="1" w:styleId="P68B1DB1-Normal20">
    <w:name w:val="P68B1DB1-Normal20"/>
    <w:basedOn w:val="Normal"/>
    <w:rsid w:val="004D2A34"/>
    <w:pPr>
      <w:spacing w:after="160" w:line="259" w:lineRule="auto"/>
    </w:pPr>
    <w:rPr>
      <w:rFonts w:ascii="Calibri" w:eastAsia="Times New Roman" w:hAnsi="Calibri" w:cs="Times New Roman"/>
      <w:szCs w:val="20"/>
    </w:rPr>
  </w:style>
  <w:style w:type="paragraph" w:customStyle="1" w:styleId="P68B1DB1-Normal22">
    <w:name w:val="P68B1DB1-Normal22"/>
    <w:basedOn w:val="Normal"/>
    <w:rsid w:val="004D2A34"/>
    <w:pPr>
      <w:spacing w:after="160" w:line="259" w:lineRule="auto"/>
    </w:pPr>
    <w:rPr>
      <w:rFonts w:ascii="Times New Roman" w:eastAsia="Times New Roman" w:hAnsi="Times New Roman" w:cs="Times New Roman"/>
      <w:b/>
      <w:color w:val="000000"/>
      <w:sz w:val="18"/>
      <w:szCs w:val="20"/>
    </w:rPr>
  </w:style>
  <w:style w:type="paragraph" w:customStyle="1" w:styleId="P68B1DB1-Normal23">
    <w:name w:val="P68B1DB1-Normal23"/>
    <w:basedOn w:val="Normal"/>
    <w:rsid w:val="004D2A34"/>
    <w:pPr>
      <w:spacing w:after="160" w:line="259" w:lineRule="auto"/>
    </w:pPr>
    <w:rPr>
      <w:rFonts w:ascii="Times New Roman" w:eastAsia="Times New Roman" w:hAnsi="Times New Roman" w:cs="Times New Roman"/>
      <w:color w:val="000000"/>
      <w:sz w:val="18"/>
      <w:szCs w:val="20"/>
    </w:rPr>
  </w:style>
  <w:style w:type="paragraph" w:customStyle="1" w:styleId="P68B1DB1-Normal24">
    <w:name w:val="P68B1DB1-Normal24"/>
    <w:basedOn w:val="Normal"/>
    <w:rsid w:val="004D2A34"/>
    <w:pPr>
      <w:spacing w:after="160" w:line="259" w:lineRule="auto"/>
    </w:pPr>
    <w:rPr>
      <w:rFonts w:ascii="Times New Roman" w:eastAsia="Aptos" w:hAnsi="Times New Roman" w:cs="Times New Roman"/>
      <w:b/>
      <w:color w:val="000000"/>
      <w:kern w:val="2"/>
      <w:sz w:val="18"/>
      <w:szCs w:val="20"/>
      <w14:ligatures w14:val="standardContextual"/>
    </w:rPr>
  </w:style>
  <w:style w:type="paragraph" w:customStyle="1" w:styleId="P68B1DB1-Normal25">
    <w:name w:val="P68B1DB1-Normal25"/>
    <w:basedOn w:val="Normal"/>
    <w:rsid w:val="004D2A34"/>
    <w:pPr>
      <w:spacing w:after="160" w:line="259" w:lineRule="auto"/>
    </w:pPr>
    <w:rPr>
      <w:rFonts w:ascii="Times New Roman" w:eastAsia="Aptos" w:hAnsi="Times New Roman" w:cs="Times New Roman"/>
      <w:color w:val="000000"/>
      <w:kern w:val="2"/>
      <w:sz w:val="18"/>
      <w:szCs w:val="20"/>
      <w14:ligatures w14:val="standardContextual"/>
    </w:rPr>
  </w:style>
  <w:style w:type="paragraph" w:customStyle="1" w:styleId="P68B1DB1-Normal26">
    <w:name w:val="P68B1DB1-Normal26"/>
    <w:basedOn w:val="Normal"/>
    <w:rsid w:val="004D2A34"/>
    <w:pPr>
      <w:spacing w:after="160" w:line="259" w:lineRule="auto"/>
    </w:pPr>
    <w:rPr>
      <w:rFonts w:ascii="Times New Roman" w:eastAsia="Aptos" w:hAnsi="Times New Roman" w:cs="Times New Roman"/>
      <w:kern w:val="2"/>
      <w:sz w:val="18"/>
      <w:szCs w:val="20"/>
      <w14:ligatures w14:val="standardContextual"/>
    </w:rPr>
  </w:style>
  <w:style w:type="paragraph" w:customStyle="1" w:styleId="P68B1DB1-Normal27">
    <w:name w:val="P68B1DB1-Normal27"/>
    <w:basedOn w:val="Normal"/>
    <w:rsid w:val="004D2A34"/>
    <w:pPr>
      <w:spacing w:after="160" w:line="259" w:lineRule="auto"/>
    </w:pPr>
    <w:rPr>
      <w:rFonts w:ascii="Times New Roman" w:eastAsia="Aptos" w:hAnsi="Times New Roman" w:cs="Times New Roman"/>
      <w:b/>
      <w:kern w:val="2"/>
      <w:sz w:val="18"/>
      <w:szCs w:val="20"/>
      <w14:ligatures w14:val="standardContextual"/>
    </w:rPr>
  </w:style>
  <w:style w:type="paragraph" w:customStyle="1" w:styleId="P68B1DB1-Normal28">
    <w:name w:val="P68B1DB1-Normal28"/>
    <w:basedOn w:val="Normal"/>
    <w:rsid w:val="004D2A34"/>
    <w:pPr>
      <w:spacing w:after="160" w:line="259" w:lineRule="auto"/>
    </w:pPr>
    <w:rPr>
      <w:rFonts w:ascii="Times New Roman" w:eastAsia="Times New Roman" w:hAnsi="Times New Roman" w:cs="Times New Roman"/>
      <w:sz w:val="18"/>
      <w:szCs w:val="20"/>
    </w:rPr>
  </w:style>
  <w:style w:type="paragraph" w:customStyle="1" w:styleId="P68B1DB1-Normal29">
    <w:name w:val="P68B1DB1-Normal29"/>
    <w:basedOn w:val="Normal"/>
    <w:rsid w:val="004D2A34"/>
    <w:pPr>
      <w:spacing w:after="160" w:line="259" w:lineRule="auto"/>
    </w:pPr>
    <w:rPr>
      <w:rFonts w:ascii="Times New Roman" w:eastAsia="Times New Roman" w:hAnsi="Times New Roman" w:cs="Times New Roman"/>
      <w:b/>
      <w:color w:val="FF0000"/>
      <w:sz w:val="24"/>
      <w:szCs w:val="20"/>
    </w:rPr>
  </w:style>
  <w:style w:type="paragraph" w:customStyle="1" w:styleId="P68B1DB1-Normal30">
    <w:name w:val="P68B1DB1-Normal30"/>
    <w:basedOn w:val="Normal"/>
    <w:rsid w:val="004D2A34"/>
    <w:pPr>
      <w:spacing w:after="160" w:line="259" w:lineRule="auto"/>
    </w:pPr>
    <w:rPr>
      <w:rFonts w:eastAsia="Aptos"/>
      <w:b/>
      <w:kern w:val="2"/>
      <w:sz w:val="24"/>
      <w:szCs w:val="20"/>
      <w14:ligatures w14:val="standardContextual"/>
    </w:rPr>
  </w:style>
  <w:style w:type="character" w:customStyle="1" w:styleId="Balk2Char1">
    <w:name w:val="Başlık 2 Char1"/>
    <w:basedOn w:val="VarsaylanParagrafYazTipi"/>
    <w:uiPriority w:val="9"/>
    <w:semiHidden/>
    <w:rsid w:val="004D2A34"/>
    <w:rPr>
      <w:rFonts w:asciiTheme="majorHAnsi" w:eastAsiaTheme="majorEastAsia" w:hAnsiTheme="majorHAnsi" w:cstheme="majorBidi"/>
      <w:color w:val="365F91" w:themeColor="accent1" w:themeShade="BF"/>
      <w:sz w:val="26"/>
      <w:szCs w:val="26"/>
    </w:rPr>
  </w:style>
  <w:style w:type="character" w:customStyle="1" w:styleId="Balk4Char1">
    <w:name w:val="Başlık 4 Char1"/>
    <w:basedOn w:val="VarsaylanParagrafYazTipi"/>
    <w:uiPriority w:val="9"/>
    <w:semiHidden/>
    <w:rsid w:val="004D2A34"/>
    <w:rPr>
      <w:rFonts w:asciiTheme="majorHAnsi" w:eastAsiaTheme="majorEastAsia" w:hAnsiTheme="majorHAnsi" w:cstheme="majorBidi"/>
      <w:i/>
      <w:iCs/>
      <w:color w:val="365F91" w:themeColor="accent1" w:themeShade="BF"/>
    </w:rPr>
  </w:style>
  <w:style w:type="character" w:customStyle="1" w:styleId="Balk5Char1">
    <w:name w:val="Başlık 5 Char1"/>
    <w:basedOn w:val="VarsaylanParagrafYazTipi"/>
    <w:uiPriority w:val="9"/>
    <w:semiHidden/>
    <w:rsid w:val="004D2A34"/>
    <w:rPr>
      <w:rFonts w:asciiTheme="majorHAnsi" w:eastAsiaTheme="majorEastAsia" w:hAnsiTheme="majorHAnsi" w:cstheme="majorBidi"/>
      <w:color w:val="365F91" w:themeColor="accent1" w:themeShade="BF"/>
    </w:rPr>
  </w:style>
  <w:style w:type="character" w:customStyle="1" w:styleId="Balk6Char1">
    <w:name w:val="Başlık 6 Char1"/>
    <w:basedOn w:val="VarsaylanParagrafYazTipi"/>
    <w:uiPriority w:val="9"/>
    <w:semiHidden/>
    <w:rsid w:val="004D2A34"/>
    <w:rPr>
      <w:rFonts w:asciiTheme="majorHAnsi" w:eastAsiaTheme="majorEastAsia" w:hAnsiTheme="majorHAnsi" w:cstheme="majorBidi"/>
      <w:color w:val="243F60" w:themeColor="accent1" w:themeShade="7F"/>
    </w:rPr>
  </w:style>
  <w:style w:type="character" w:customStyle="1" w:styleId="Balk7Char1">
    <w:name w:val="Başlık 7 Char1"/>
    <w:basedOn w:val="VarsaylanParagrafYazTipi"/>
    <w:uiPriority w:val="9"/>
    <w:semiHidden/>
    <w:rsid w:val="004D2A34"/>
    <w:rPr>
      <w:rFonts w:asciiTheme="majorHAnsi" w:eastAsiaTheme="majorEastAsia" w:hAnsiTheme="majorHAnsi" w:cstheme="majorBidi"/>
      <w:i/>
      <w:iCs/>
      <w:color w:val="243F60" w:themeColor="accent1" w:themeShade="7F"/>
    </w:rPr>
  </w:style>
  <w:style w:type="character" w:customStyle="1" w:styleId="Balk8Char1">
    <w:name w:val="Başlık 8 Char1"/>
    <w:basedOn w:val="VarsaylanParagrafYazTipi"/>
    <w:uiPriority w:val="9"/>
    <w:semiHidden/>
    <w:rsid w:val="004D2A34"/>
    <w:rPr>
      <w:rFonts w:asciiTheme="majorHAnsi" w:eastAsiaTheme="majorEastAsia" w:hAnsiTheme="majorHAnsi" w:cstheme="majorBidi"/>
      <w:color w:val="272727" w:themeColor="text1" w:themeTint="D8"/>
      <w:sz w:val="21"/>
      <w:szCs w:val="21"/>
    </w:rPr>
  </w:style>
  <w:style w:type="character" w:customStyle="1" w:styleId="Balk9Char1">
    <w:name w:val="Başlık 9 Char1"/>
    <w:basedOn w:val="VarsaylanParagrafYazTipi"/>
    <w:uiPriority w:val="9"/>
    <w:semiHidden/>
    <w:rsid w:val="004D2A34"/>
    <w:rPr>
      <w:rFonts w:asciiTheme="majorHAnsi" w:eastAsiaTheme="majorEastAsia" w:hAnsiTheme="majorHAnsi" w:cstheme="majorBidi"/>
      <w:i/>
      <w:iCs/>
      <w:color w:val="272727" w:themeColor="text1" w:themeTint="D8"/>
      <w:sz w:val="21"/>
      <w:szCs w:val="21"/>
    </w:rPr>
  </w:style>
  <w:style w:type="paragraph" w:styleId="Altyaz">
    <w:name w:val="Subtitle"/>
    <w:basedOn w:val="Normal"/>
    <w:next w:val="Normal"/>
    <w:link w:val="AltyazChar"/>
    <w:uiPriority w:val="11"/>
    <w:qFormat/>
    <w:rsid w:val="004D2A34"/>
    <w:pPr>
      <w:numPr>
        <w:ilvl w:val="1"/>
      </w:numPr>
      <w:spacing w:after="160"/>
    </w:pPr>
    <w:rPr>
      <w:rFonts w:eastAsia="Times New Roman" w:cs="Times New Roman"/>
      <w:color w:val="595959"/>
      <w:sz w:val="28"/>
    </w:rPr>
  </w:style>
  <w:style w:type="character" w:customStyle="1" w:styleId="AltyazChar1">
    <w:name w:val="Altyazı Char1"/>
    <w:basedOn w:val="VarsaylanParagrafYazTipi"/>
    <w:uiPriority w:val="11"/>
    <w:rsid w:val="004D2A34"/>
    <w:rPr>
      <w:color w:val="5A5A5A" w:themeColor="text1" w:themeTint="A5"/>
      <w:spacing w:val="15"/>
    </w:rPr>
  </w:style>
  <w:style w:type="paragraph" w:styleId="Alnt">
    <w:name w:val="Quote"/>
    <w:basedOn w:val="Normal"/>
    <w:next w:val="Normal"/>
    <w:link w:val="AlntChar"/>
    <w:uiPriority w:val="29"/>
    <w:qFormat/>
    <w:rsid w:val="004D2A34"/>
    <w:pPr>
      <w:spacing w:before="200" w:after="160"/>
      <w:ind w:left="864" w:right="864"/>
      <w:jc w:val="center"/>
    </w:pPr>
    <w:rPr>
      <w:i/>
      <w:color w:val="404040"/>
    </w:rPr>
  </w:style>
  <w:style w:type="character" w:customStyle="1" w:styleId="AlntChar1">
    <w:name w:val="Alıntı Char1"/>
    <w:basedOn w:val="VarsaylanParagrafYazTipi"/>
    <w:uiPriority w:val="29"/>
    <w:rsid w:val="004D2A34"/>
    <w:rPr>
      <w:i/>
      <w:iCs/>
      <w:color w:val="404040" w:themeColor="text1" w:themeTint="BF"/>
    </w:rPr>
  </w:style>
  <w:style w:type="character" w:styleId="GlVurgulama">
    <w:name w:val="Intense Emphasis"/>
    <w:basedOn w:val="VarsaylanParagrafYazTipi"/>
    <w:uiPriority w:val="21"/>
    <w:qFormat/>
    <w:rsid w:val="004D2A34"/>
    <w:rPr>
      <w:i/>
      <w:iCs/>
      <w:color w:val="4F81BD" w:themeColor="accent1"/>
    </w:rPr>
  </w:style>
  <w:style w:type="paragraph" w:styleId="GlAlnt">
    <w:name w:val="Intense Quote"/>
    <w:basedOn w:val="Normal"/>
    <w:next w:val="Normal"/>
    <w:link w:val="GlAlntChar"/>
    <w:uiPriority w:val="30"/>
    <w:qFormat/>
    <w:rsid w:val="004D2A34"/>
    <w:pPr>
      <w:pBdr>
        <w:top w:val="single" w:sz="4" w:space="10" w:color="4F81BD" w:themeColor="accent1"/>
        <w:bottom w:val="single" w:sz="4" w:space="10" w:color="4F81BD" w:themeColor="accent1"/>
      </w:pBdr>
      <w:spacing w:before="360" w:after="360"/>
      <w:ind w:left="864" w:right="864"/>
      <w:jc w:val="center"/>
    </w:pPr>
    <w:rPr>
      <w:i/>
      <w:color w:val="0F4761"/>
    </w:rPr>
  </w:style>
  <w:style w:type="character" w:customStyle="1" w:styleId="GlAlntChar1">
    <w:name w:val="Güçlü Alıntı Char1"/>
    <w:basedOn w:val="VarsaylanParagrafYazTipi"/>
    <w:uiPriority w:val="30"/>
    <w:rsid w:val="004D2A34"/>
    <w:rPr>
      <w:i/>
      <w:iCs/>
      <w:color w:val="4F81BD" w:themeColor="accent1"/>
    </w:rPr>
  </w:style>
  <w:style w:type="character" w:styleId="GlBavuru">
    <w:name w:val="Intense Reference"/>
    <w:basedOn w:val="VarsaylanParagrafYazTipi"/>
    <w:uiPriority w:val="32"/>
    <w:qFormat/>
    <w:rsid w:val="004D2A34"/>
    <w:rPr>
      <w:b/>
      <w:bCs/>
      <w:smallCaps/>
      <w:color w:val="4F81BD" w:themeColor="accent1"/>
      <w:spacing w:val="5"/>
    </w:rPr>
  </w:style>
  <w:style w:type="paragraph" w:customStyle="1" w:styleId="P68B1DB1-ListeParagraf1">
    <w:name w:val="P68B1DB1-ListeParagraf1"/>
    <w:basedOn w:val="ListeParagraf"/>
    <w:rsid w:val="00835454"/>
    <w:pPr>
      <w:spacing w:after="160" w:line="259" w:lineRule="auto"/>
    </w:pPr>
    <w:rPr>
      <w:rFonts w:ascii="Times New Roman" w:eastAsiaTheme="minorHAnsi" w:hAnsi="Times New Roman" w:cs="Times New Roman"/>
      <w:b/>
      <w:color w:val="FF7F04"/>
      <w:kern w:val="2"/>
      <w:sz w:val="60"/>
      <w:szCs w:val="20"/>
      <w14:ligatures w14:val="standardContextual"/>
    </w:rPr>
  </w:style>
  <w:style w:type="numbering" w:customStyle="1" w:styleId="ListeYok3">
    <w:name w:val="Liste Yok3"/>
    <w:next w:val="ListeYok"/>
    <w:uiPriority w:val="99"/>
    <w:semiHidden/>
    <w:unhideWhenUsed/>
    <w:rsid w:val="00A43025"/>
  </w:style>
  <w:style w:type="table" w:customStyle="1" w:styleId="TabloKlavuzu5">
    <w:name w:val="Tablo Kılavuzu5"/>
    <w:basedOn w:val="NormalTablo"/>
    <w:next w:val="TabloKlavuzu"/>
    <w:uiPriority w:val="59"/>
    <w:rsid w:val="00A43025"/>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A43025"/>
  </w:style>
  <w:style w:type="table" w:customStyle="1" w:styleId="TableNormal2">
    <w:name w:val="Table Normal2"/>
    <w:uiPriority w:val="2"/>
    <w:semiHidden/>
    <w:unhideWhenUsed/>
    <w:qFormat/>
    <w:rsid w:val="00A43025"/>
    <w:pPr>
      <w:widowControl w:val="0"/>
      <w:spacing w:after="0" w:line="240" w:lineRule="auto"/>
    </w:pPr>
    <w:rPr>
      <w:rFonts w:eastAsia="Times New Roman"/>
      <w:szCs w:val="20"/>
    </w:rPr>
    <w:tblPr>
      <w:tblInd w:w="0" w:type="dxa"/>
      <w:tblCellMar>
        <w:top w:w="0" w:type="dxa"/>
        <w:left w:w="0" w:type="dxa"/>
        <w:bottom w:w="0" w:type="dxa"/>
        <w:right w:w="0" w:type="dxa"/>
      </w:tblCellMar>
    </w:tblPr>
  </w:style>
  <w:style w:type="numbering" w:customStyle="1" w:styleId="ListeYok21">
    <w:name w:val="Liste Yok21"/>
    <w:next w:val="ListeYok"/>
    <w:uiPriority w:val="99"/>
    <w:semiHidden/>
    <w:unhideWhenUsed/>
    <w:rsid w:val="00A43025"/>
  </w:style>
  <w:style w:type="numbering" w:customStyle="1" w:styleId="ListeYok31">
    <w:name w:val="Liste Yok31"/>
    <w:next w:val="ListeYok"/>
    <w:uiPriority w:val="99"/>
    <w:semiHidden/>
    <w:unhideWhenUsed/>
    <w:rsid w:val="00A43025"/>
  </w:style>
  <w:style w:type="table" w:customStyle="1" w:styleId="TabloKlavuzu12">
    <w:name w:val="Tablo Kılavuzu12"/>
    <w:basedOn w:val="NormalTablo"/>
    <w:next w:val="TabloKlavuzu"/>
    <w:uiPriority w:val="59"/>
    <w:rsid w:val="00A43025"/>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A43025"/>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uiPriority w:val="99"/>
    <w:semiHidden/>
    <w:unhideWhenUsed/>
    <w:rsid w:val="00A43025"/>
  </w:style>
  <w:style w:type="table" w:customStyle="1" w:styleId="TabloKlavuzu31">
    <w:name w:val="Tablo Kılavuzu31"/>
    <w:basedOn w:val="NormalTablo"/>
    <w:next w:val="TabloKlavuzu"/>
    <w:uiPriority w:val="59"/>
    <w:rsid w:val="00A43025"/>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
    <w:name w:val="Liste Yok1111"/>
    <w:next w:val="ListeYok"/>
    <w:uiPriority w:val="99"/>
    <w:semiHidden/>
    <w:unhideWhenUsed/>
    <w:rsid w:val="00A43025"/>
  </w:style>
  <w:style w:type="table" w:customStyle="1" w:styleId="TableNormal11">
    <w:name w:val="Table Normal11"/>
    <w:uiPriority w:val="2"/>
    <w:semiHidden/>
    <w:unhideWhenUsed/>
    <w:qFormat/>
    <w:rsid w:val="00A43025"/>
    <w:pPr>
      <w:widowControl w:val="0"/>
      <w:spacing w:after="0" w:line="240" w:lineRule="auto"/>
    </w:pPr>
    <w:rPr>
      <w:rFonts w:eastAsia="Times New Roman"/>
      <w:szCs w:val="20"/>
    </w:rPr>
    <w:tblPr>
      <w:tblInd w:w="0" w:type="dxa"/>
      <w:tblCellMar>
        <w:top w:w="0" w:type="dxa"/>
        <w:left w:w="0" w:type="dxa"/>
        <w:bottom w:w="0" w:type="dxa"/>
        <w:right w:w="0" w:type="dxa"/>
      </w:tblCellMar>
    </w:tblPr>
  </w:style>
  <w:style w:type="numbering" w:customStyle="1" w:styleId="ListeYok211">
    <w:name w:val="Liste Yok211"/>
    <w:next w:val="ListeYok"/>
    <w:uiPriority w:val="99"/>
    <w:semiHidden/>
    <w:unhideWhenUsed/>
    <w:rsid w:val="00A43025"/>
  </w:style>
  <w:style w:type="table" w:customStyle="1" w:styleId="TabloKlavuzu41">
    <w:name w:val="Tablo Kılavuzu41"/>
    <w:basedOn w:val="NormalTablo"/>
    <w:next w:val="TabloKlavuzu"/>
    <w:uiPriority w:val="59"/>
    <w:rsid w:val="00A43025"/>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7">
    <w:name w:val="P68B1DB1-Normal7"/>
    <w:basedOn w:val="Normal"/>
    <w:rsid w:val="00A43025"/>
    <w:pPr>
      <w:spacing w:after="160" w:line="259" w:lineRule="auto"/>
    </w:pPr>
    <w:rPr>
      <w:rFonts w:ascii="Times New Roman" w:eastAsia="Times New Roman" w:hAnsi="Times New Roman" w:cs="Times New Roman"/>
      <w:b/>
      <w:sz w:val="24"/>
      <w:szCs w:val="20"/>
      <w:u w:val="single"/>
    </w:rPr>
  </w:style>
  <w:style w:type="paragraph" w:customStyle="1" w:styleId="P68B1DB1-Normal31">
    <w:name w:val="P68B1DB1-Normal31"/>
    <w:basedOn w:val="Normal"/>
    <w:rsid w:val="00A43025"/>
    <w:pPr>
      <w:spacing w:after="160" w:line="259" w:lineRule="auto"/>
    </w:pPr>
    <w:rPr>
      <w:rFonts w:ascii="Times New Roman" w:eastAsia="Times New Roman" w:hAnsi="Times New Roman" w:cs="Times New Roman"/>
      <w:b/>
      <w:color w:val="000000"/>
      <w:sz w:val="16"/>
      <w:szCs w:val="20"/>
    </w:rPr>
  </w:style>
  <w:style w:type="paragraph" w:customStyle="1" w:styleId="P68B1DB1-Normal32">
    <w:name w:val="P68B1DB1-Normal32"/>
    <w:basedOn w:val="Normal"/>
    <w:rsid w:val="00A43025"/>
    <w:pPr>
      <w:spacing w:after="160" w:line="259" w:lineRule="auto"/>
    </w:pPr>
    <w:rPr>
      <w:rFonts w:ascii="Times New Roman" w:eastAsia="Times New Roman" w:hAnsi="Times New Roman" w:cs="Times New Roman"/>
      <w:b/>
      <w:color w:val="FF0000"/>
      <w:sz w:val="16"/>
      <w:szCs w:val="20"/>
    </w:rPr>
  </w:style>
  <w:style w:type="paragraph" w:customStyle="1" w:styleId="P68B1DB1-Normal33">
    <w:name w:val="P68B1DB1-Normal33"/>
    <w:basedOn w:val="Normal"/>
    <w:rsid w:val="00A43025"/>
    <w:pPr>
      <w:spacing w:after="160" w:line="259" w:lineRule="auto"/>
    </w:pPr>
    <w:rPr>
      <w:rFonts w:ascii="Times New Roman" w:eastAsia="Times New Roman" w:hAnsi="Times New Roman" w:cs="Times New Roman"/>
      <w:sz w:val="20"/>
      <w:szCs w:val="20"/>
    </w:rPr>
  </w:style>
  <w:style w:type="paragraph" w:customStyle="1" w:styleId="P68B1DB1-Normal34">
    <w:name w:val="P68B1DB1-Normal34"/>
    <w:basedOn w:val="Normal"/>
    <w:rsid w:val="00A43025"/>
    <w:pPr>
      <w:spacing w:after="160" w:line="259" w:lineRule="auto"/>
    </w:pPr>
    <w:rPr>
      <w:rFonts w:ascii="Times New Roman" w:eastAsia="Times New Roman" w:hAnsi="Times New Roman" w:cs="Times New Roman"/>
      <w:b/>
      <w:sz w:val="16"/>
      <w:szCs w:val="20"/>
    </w:rPr>
  </w:style>
  <w:style w:type="paragraph" w:customStyle="1" w:styleId="P68B1DB1-Normal35">
    <w:name w:val="P68B1DB1-Normal35"/>
    <w:basedOn w:val="Normal"/>
    <w:rsid w:val="00A43025"/>
    <w:pPr>
      <w:spacing w:after="160" w:line="259" w:lineRule="auto"/>
    </w:pPr>
    <w:rPr>
      <w:rFonts w:ascii="Times New Roman" w:eastAsia="Times New Roman" w:hAnsi="Times New Roman" w:cs="Times New Roman"/>
      <w:sz w:val="16"/>
      <w:szCs w:val="20"/>
    </w:rPr>
  </w:style>
  <w:style w:type="paragraph" w:customStyle="1" w:styleId="P68B1DB1-Normal36">
    <w:name w:val="P68B1DB1-Normal36"/>
    <w:basedOn w:val="Normal"/>
    <w:rsid w:val="00A43025"/>
    <w:pPr>
      <w:spacing w:after="160" w:line="259" w:lineRule="auto"/>
    </w:pPr>
    <w:rPr>
      <w:rFonts w:ascii="Times New Roman" w:eastAsia="Times New Roman" w:hAnsi="Times New Roman" w:cs="Times New Roman"/>
      <w:b/>
      <w:sz w:val="18"/>
      <w:szCs w:val="20"/>
    </w:rPr>
  </w:style>
  <w:style w:type="paragraph" w:customStyle="1" w:styleId="P68B1DB1-Normal37">
    <w:name w:val="P68B1DB1-Normal37"/>
    <w:basedOn w:val="Normal"/>
    <w:rsid w:val="00A43025"/>
    <w:pPr>
      <w:spacing w:after="160" w:line="259" w:lineRule="auto"/>
    </w:pPr>
    <w:rPr>
      <w:rFonts w:ascii="Times New Roman" w:eastAsia="Times New Roman" w:hAnsi="Times New Roman" w:cs="Times New Roman"/>
      <w:sz w:val="14"/>
      <w:szCs w:val="20"/>
    </w:rPr>
  </w:style>
  <w:style w:type="paragraph" w:customStyle="1" w:styleId="P68B1DB1-Normal38">
    <w:name w:val="P68B1DB1-Normal38"/>
    <w:basedOn w:val="Normal"/>
    <w:rsid w:val="00A43025"/>
    <w:pPr>
      <w:spacing w:after="160" w:line="259" w:lineRule="auto"/>
    </w:pPr>
    <w:rPr>
      <w:rFonts w:ascii="Times New Roman" w:eastAsia="Times New Roman" w:hAnsi="Times New Roman" w:cs="Times New Roman"/>
      <w:color w:val="FFFFFF"/>
      <w:sz w:val="18"/>
      <w:szCs w:val="20"/>
    </w:rPr>
  </w:style>
  <w:style w:type="paragraph" w:customStyle="1" w:styleId="P68B1DB1-Normal39">
    <w:name w:val="P68B1DB1-Normal39"/>
    <w:basedOn w:val="Normal"/>
    <w:rsid w:val="00A43025"/>
    <w:pPr>
      <w:spacing w:after="160" w:line="259" w:lineRule="auto"/>
    </w:pPr>
    <w:rPr>
      <w:rFonts w:eastAsia="Aptos"/>
      <w:b/>
      <w:kern w:val="2"/>
      <w:sz w:val="24"/>
      <w:szCs w:val="20"/>
      <w14:ligatures w14:val="standardContextual"/>
    </w:rPr>
  </w:style>
  <w:style w:type="paragraph" w:customStyle="1" w:styleId="P68B1DB1-ListeParagraf2">
    <w:name w:val="P68B1DB1-ListeParagraf2"/>
    <w:basedOn w:val="ListeParagraf"/>
    <w:rsid w:val="00232C7E"/>
    <w:pPr>
      <w:spacing w:after="160" w:line="259" w:lineRule="auto"/>
    </w:pPr>
    <w:rPr>
      <w:rFonts w:ascii="Times New Roman" w:eastAsia="Times New Roman" w:hAnsi="Times New Roman" w:cs="Times New Roman"/>
      <w:b/>
      <w:color w:val="FF7F04"/>
      <w:sz w:val="60"/>
      <w:szCs w:val="20"/>
    </w:rPr>
  </w:style>
  <w:style w:type="numbering" w:customStyle="1" w:styleId="ListeYok4">
    <w:name w:val="Liste Yok4"/>
    <w:next w:val="ListeYok"/>
    <w:uiPriority w:val="99"/>
    <w:semiHidden/>
    <w:unhideWhenUsed/>
    <w:rsid w:val="00BE6D56"/>
  </w:style>
  <w:style w:type="table" w:customStyle="1" w:styleId="TabloKlavuzu6">
    <w:name w:val="Tablo Kılavuzu6"/>
    <w:basedOn w:val="NormalTablo"/>
    <w:next w:val="TabloKlavuzu"/>
    <w:uiPriority w:val="59"/>
    <w:rsid w:val="00BE6D56"/>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
    <w:name w:val="Liste Yok13"/>
    <w:next w:val="ListeYok"/>
    <w:uiPriority w:val="99"/>
    <w:semiHidden/>
    <w:unhideWhenUsed/>
    <w:rsid w:val="00BE6D56"/>
  </w:style>
  <w:style w:type="table" w:customStyle="1" w:styleId="TableNormal3">
    <w:name w:val="Table Normal3"/>
    <w:uiPriority w:val="2"/>
    <w:semiHidden/>
    <w:unhideWhenUsed/>
    <w:qFormat/>
    <w:rsid w:val="00BE6D56"/>
    <w:pPr>
      <w:widowControl w:val="0"/>
      <w:spacing w:after="0" w:line="240" w:lineRule="auto"/>
    </w:pPr>
    <w:rPr>
      <w:rFonts w:eastAsia="Times New Roman"/>
      <w:szCs w:val="20"/>
    </w:rPr>
    <w:tblPr>
      <w:tblInd w:w="0" w:type="dxa"/>
      <w:tblCellMar>
        <w:top w:w="0" w:type="dxa"/>
        <w:left w:w="0" w:type="dxa"/>
        <w:bottom w:w="0" w:type="dxa"/>
        <w:right w:w="0" w:type="dxa"/>
      </w:tblCellMar>
    </w:tblPr>
  </w:style>
  <w:style w:type="numbering" w:customStyle="1" w:styleId="ListeYok22">
    <w:name w:val="Liste Yok22"/>
    <w:next w:val="ListeYok"/>
    <w:uiPriority w:val="99"/>
    <w:semiHidden/>
    <w:unhideWhenUsed/>
    <w:rsid w:val="00BE6D56"/>
  </w:style>
  <w:style w:type="numbering" w:customStyle="1" w:styleId="ListeYok32">
    <w:name w:val="Liste Yok32"/>
    <w:next w:val="ListeYok"/>
    <w:uiPriority w:val="99"/>
    <w:semiHidden/>
    <w:unhideWhenUsed/>
    <w:rsid w:val="00BE6D56"/>
  </w:style>
  <w:style w:type="numbering" w:customStyle="1" w:styleId="ListeYok112">
    <w:name w:val="Liste Yok112"/>
    <w:next w:val="ListeYok"/>
    <w:uiPriority w:val="99"/>
    <w:semiHidden/>
    <w:unhideWhenUsed/>
    <w:rsid w:val="00BE6D56"/>
  </w:style>
  <w:style w:type="numbering" w:customStyle="1" w:styleId="ListeYok1112">
    <w:name w:val="Liste Yok1112"/>
    <w:next w:val="ListeYok"/>
    <w:uiPriority w:val="99"/>
    <w:semiHidden/>
    <w:unhideWhenUsed/>
    <w:rsid w:val="00BE6D56"/>
  </w:style>
  <w:style w:type="numbering" w:customStyle="1" w:styleId="ListeYok212">
    <w:name w:val="Liste Yok212"/>
    <w:next w:val="ListeYok"/>
    <w:uiPriority w:val="99"/>
    <w:semiHidden/>
    <w:unhideWhenUsed/>
    <w:rsid w:val="00BE6D56"/>
  </w:style>
  <w:style w:type="numbering" w:customStyle="1" w:styleId="ListeYok41">
    <w:name w:val="Liste Yok41"/>
    <w:next w:val="ListeYok"/>
    <w:uiPriority w:val="99"/>
    <w:semiHidden/>
    <w:unhideWhenUsed/>
    <w:rsid w:val="00BE6D56"/>
  </w:style>
  <w:style w:type="table" w:customStyle="1" w:styleId="TabloKlavuzu13">
    <w:name w:val="Tablo Kılavuzu13"/>
    <w:basedOn w:val="NormalTablo"/>
    <w:next w:val="TabloKlavuzu"/>
    <w:uiPriority w:val="59"/>
    <w:rsid w:val="00BE6D56"/>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BE6D56"/>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uiPriority w:val="99"/>
    <w:semiHidden/>
    <w:unhideWhenUsed/>
    <w:rsid w:val="00BE6D56"/>
  </w:style>
  <w:style w:type="table" w:customStyle="1" w:styleId="TabloKlavuzu32">
    <w:name w:val="Tablo Kılavuzu32"/>
    <w:basedOn w:val="NormalTablo"/>
    <w:next w:val="TabloKlavuzu"/>
    <w:uiPriority w:val="59"/>
    <w:rsid w:val="00BE6D56"/>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
    <w:name w:val="Liste Yok1121"/>
    <w:next w:val="ListeYok"/>
    <w:uiPriority w:val="99"/>
    <w:semiHidden/>
    <w:unhideWhenUsed/>
    <w:rsid w:val="00BE6D56"/>
  </w:style>
  <w:style w:type="table" w:customStyle="1" w:styleId="TableNormal12">
    <w:name w:val="Table Normal12"/>
    <w:uiPriority w:val="2"/>
    <w:semiHidden/>
    <w:unhideWhenUsed/>
    <w:qFormat/>
    <w:rsid w:val="00BE6D56"/>
    <w:pPr>
      <w:widowControl w:val="0"/>
      <w:spacing w:after="0" w:line="240" w:lineRule="auto"/>
    </w:pPr>
    <w:rPr>
      <w:rFonts w:eastAsia="Times New Roman"/>
      <w:szCs w:val="20"/>
    </w:rPr>
    <w:tblPr>
      <w:tblInd w:w="0" w:type="dxa"/>
      <w:tblCellMar>
        <w:top w:w="0" w:type="dxa"/>
        <w:left w:w="0" w:type="dxa"/>
        <w:bottom w:w="0" w:type="dxa"/>
        <w:right w:w="0" w:type="dxa"/>
      </w:tblCellMar>
    </w:tblPr>
  </w:style>
  <w:style w:type="numbering" w:customStyle="1" w:styleId="ListeYok221">
    <w:name w:val="Liste Yok221"/>
    <w:next w:val="ListeYok"/>
    <w:uiPriority w:val="99"/>
    <w:semiHidden/>
    <w:unhideWhenUsed/>
    <w:rsid w:val="00BE6D56"/>
  </w:style>
  <w:style w:type="table" w:customStyle="1" w:styleId="TabloKlavuzu42">
    <w:name w:val="Tablo Kılavuzu42"/>
    <w:basedOn w:val="NormalTablo"/>
    <w:next w:val="TabloKlavuzu"/>
    <w:uiPriority w:val="59"/>
    <w:rsid w:val="00BE6D56"/>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BE6D56"/>
  </w:style>
  <w:style w:type="table" w:customStyle="1" w:styleId="TabloKlavuzu51">
    <w:name w:val="Tablo Kılavuzu51"/>
    <w:basedOn w:val="NormalTablo"/>
    <w:next w:val="TabloKlavuzu"/>
    <w:uiPriority w:val="59"/>
    <w:rsid w:val="00BE6D56"/>
    <w:pPr>
      <w:spacing w:after="0" w:line="240" w:lineRule="auto"/>
    </w:pPr>
    <w:rPr>
      <w:rFonts w:eastAsia="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
    <w:name w:val="Liste Yok1211"/>
    <w:next w:val="ListeYok"/>
    <w:uiPriority w:val="99"/>
    <w:semiHidden/>
    <w:unhideWhenUsed/>
    <w:rsid w:val="00BE6D56"/>
  </w:style>
  <w:style w:type="table" w:customStyle="1" w:styleId="TableNormal21">
    <w:name w:val="Table Normal21"/>
    <w:uiPriority w:val="2"/>
    <w:semiHidden/>
    <w:unhideWhenUsed/>
    <w:qFormat/>
    <w:rsid w:val="00BE6D56"/>
    <w:pPr>
      <w:widowControl w:val="0"/>
      <w:spacing w:after="0" w:line="240" w:lineRule="auto"/>
    </w:pPr>
    <w:rPr>
      <w:rFonts w:eastAsia="Times New Roman"/>
      <w:szCs w:val="20"/>
    </w:rPr>
    <w:tblPr>
      <w:tblInd w:w="0" w:type="dxa"/>
      <w:tblCellMar>
        <w:top w:w="0" w:type="dxa"/>
        <w:left w:w="0" w:type="dxa"/>
        <w:bottom w:w="0" w:type="dxa"/>
        <w:right w:w="0" w:type="dxa"/>
      </w:tblCellMar>
    </w:tblPr>
  </w:style>
  <w:style w:type="numbering" w:customStyle="1" w:styleId="ListeYok2111">
    <w:name w:val="Liste Yok2111"/>
    <w:next w:val="ListeYok"/>
    <w:uiPriority w:val="99"/>
    <w:semiHidden/>
    <w:unhideWhenUsed/>
    <w:rsid w:val="00BE6D56"/>
  </w:style>
  <w:style w:type="numbering" w:customStyle="1" w:styleId="ListeYok3111">
    <w:name w:val="Liste Yok3111"/>
    <w:next w:val="ListeYok"/>
    <w:uiPriority w:val="99"/>
    <w:semiHidden/>
    <w:unhideWhenUsed/>
    <w:rsid w:val="00BE6D56"/>
  </w:style>
  <w:style w:type="numbering" w:customStyle="1" w:styleId="ListeYok11111">
    <w:name w:val="Liste Yok11111"/>
    <w:next w:val="ListeYok"/>
    <w:uiPriority w:val="99"/>
    <w:semiHidden/>
    <w:unhideWhenUsed/>
    <w:rsid w:val="00BE6D56"/>
  </w:style>
  <w:style w:type="numbering" w:customStyle="1" w:styleId="ListeYok111111">
    <w:name w:val="Liste Yok111111"/>
    <w:next w:val="ListeYok"/>
    <w:uiPriority w:val="99"/>
    <w:semiHidden/>
    <w:unhideWhenUsed/>
    <w:rsid w:val="00BE6D56"/>
  </w:style>
  <w:style w:type="numbering" w:customStyle="1" w:styleId="ListeYok21111">
    <w:name w:val="Liste Yok21111"/>
    <w:next w:val="ListeYok"/>
    <w:uiPriority w:val="99"/>
    <w:semiHidden/>
    <w:unhideWhenUsed/>
    <w:rsid w:val="00BE6D56"/>
  </w:style>
  <w:style w:type="paragraph" w:customStyle="1" w:styleId="P68B1DB1-Normal40">
    <w:name w:val="P68B1DB1-Normal40"/>
    <w:basedOn w:val="Normal"/>
    <w:rsid w:val="00BE6D56"/>
    <w:pPr>
      <w:spacing w:after="160" w:line="259" w:lineRule="auto"/>
    </w:pPr>
    <w:rPr>
      <w:rFonts w:ascii="Times New Roman" w:eastAsia="Times New Roman" w:hAnsi="Times New Roman" w:cs="Times New Roman"/>
      <w:b/>
      <w:sz w:val="72"/>
      <w:szCs w:val="20"/>
    </w:rPr>
  </w:style>
  <w:style w:type="paragraph" w:customStyle="1" w:styleId="P68B1DB1-Normal41">
    <w:name w:val="P68B1DB1-Normal41"/>
    <w:basedOn w:val="Normal"/>
    <w:rsid w:val="00BE6D56"/>
    <w:pPr>
      <w:spacing w:after="160" w:line="259" w:lineRule="auto"/>
    </w:pPr>
    <w:rPr>
      <w:rFonts w:ascii="Times New Roman" w:eastAsia="Times New Roman" w:hAnsi="Times New Roman" w:cs="Times New Roman"/>
      <w:b/>
      <w:sz w:val="20"/>
      <w:szCs w:val="20"/>
    </w:rPr>
  </w:style>
  <w:style w:type="paragraph" w:customStyle="1" w:styleId="P68B1DB1-Normal42">
    <w:name w:val="P68B1DB1-Normal42"/>
    <w:basedOn w:val="Normal"/>
    <w:rsid w:val="00BE6D56"/>
    <w:pPr>
      <w:spacing w:after="160" w:line="259" w:lineRule="auto"/>
    </w:pPr>
    <w:rPr>
      <w:rFonts w:ascii="Times New Roman" w:eastAsia="Times New Roman" w:hAnsi="Times New Roman" w:cs="Times New Roman"/>
      <w:b/>
      <w:color w:val="E36C0A"/>
      <w:sz w:val="28"/>
      <w:szCs w:val="20"/>
    </w:rPr>
  </w:style>
  <w:style w:type="paragraph" w:customStyle="1" w:styleId="P68B1DB1-Normal43">
    <w:name w:val="P68B1DB1-Normal43"/>
    <w:basedOn w:val="Normal"/>
    <w:rsid w:val="00BE6D56"/>
    <w:pPr>
      <w:spacing w:after="160" w:line="259" w:lineRule="auto"/>
    </w:pPr>
    <w:rPr>
      <w:rFonts w:ascii="Times New Roman" w:eastAsia="Times New Roman" w:hAnsi="Times New Roman" w:cs="Times New Roman"/>
      <w:color w:val="000000"/>
      <w:sz w:val="14"/>
      <w:szCs w:val="20"/>
    </w:rPr>
  </w:style>
  <w:style w:type="paragraph" w:customStyle="1" w:styleId="P68B1DB1-Normal44">
    <w:name w:val="P68B1DB1-Normal44"/>
    <w:basedOn w:val="Normal"/>
    <w:rsid w:val="00BE6D56"/>
    <w:pPr>
      <w:spacing w:after="160" w:line="259" w:lineRule="auto"/>
    </w:pPr>
    <w:rPr>
      <w:rFonts w:ascii="Times New Roman" w:eastAsia="Times New Roman" w:hAnsi="Times New Roman" w:cs="Times New Roman"/>
      <w:b/>
      <w:sz w:val="15"/>
      <w:szCs w:val="20"/>
    </w:rPr>
  </w:style>
  <w:style w:type="paragraph" w:customStyle="1" w:styleId="P68B1DB1-Normal45">
    <w:name w:val="P68B1DB1-Normal45"/>
    <w:basedOn w:val="Normal"/>
    <w:rsid w:val="00BE6D56"/>
    <w:pPr>
      <w:spacing w:after="160" w:line="259" w:lineRule="auto"/>
    </w:pPr>
    <w:rPr>
      <w:rFonts w:ascii="Calibri" w:eastAsia="Calibri" w:hAnsi="Calibri" w:cs="Calibri"/>
      <w:kern w:val="2"/>
      <w:sz w:val="24"/>
      <w:szCs w:val="20"/>
      <w14:ligatures w14:val="standardContextual"/>
    </w:rPr>
  </w:style>
  <w:style w:type="paragraph" w:customStyle="1" w:styleId="P68B1DB1-Normal46">
    <w:name w:val="P68B1DB1-Normal46"/>
    <w:basedOn w:val="Normal"/>
    <w:rsid w:val="00BE6D56"/>
    <w:pPr>
      <w:spacing w:after="160" w:line="259" w:lineRule="auto"/>
    </w:pPr>
    <w:rPr>
      <w:rFonts w:eastAsia="Aptos"/>
      <w:kern w:val="2"/>
      <w:sz w:val="24"/>
      <w:szCs w:val="20"/>
      <w14:ligatures w14:val="standardContextual"/>
    </w:rPr>
  </w:style>
  <w:style w:type="paragraph" w:customStyle="1" w:styleId="P68B1DB1-Normal47">
    <w:name w:val="P68B1DB1-Normal47"/>
    <w:basedOn w:val="Normal"/>
    <w:rsid w:val="00BE6D56"/>
    <w:pPr>
      <w:spacing w:after="160" w:line="259" w:lineRule="auto"/>
    </w:pPr>
    <w:rPr>
      <w:rFonts w:ascii="Times New Roman" w:eastAsia="Aptos" w:hAnsi="Times New Roman" w:cs="Times New Roman"/>
      <w:b/>
      <w:kern w:val="2"/>
      <w:sz w:val="18"/>
      <w:szCs w:val="20"/>
      <w14:ligatures w14:val="standardContextual"/>
    </w:rPr>
  </w:style>
  <w:style w:type="paragraph" w:customStyle="1" w:styleId="P68B1DB1-Normal48">
    <w:name w:val="P68B1DB1-Normal48"/>
    <w:basedOn w:val="Normal"/>
    <w:rsid w:val="00BE6D56"/>
    <w:pPr>
      <w:spacing w:after="160" w:line="259" w:lineRule="auto"/>
    </w:pPr>
    <w:rPr>
      <w:rFonts w:ascii="Times New Roman" w:eastAsia="Aptos" w:hAnsi="Times New Roman" w:cs="Times New Roman"/>
      <w:kern w:val="2"/>
      <w:sz w:val="18"/>
      <w:szCs w:val="20"/>
      <w14:ligatures w14:val="standardContextual"/>
    </w:rPr>
  </w:style>
  <w:style w:type="paragraph" w:customStyle="1" w:styleId="P68B1DB1-Normal49">
    <w:name w:val="P68B1DB1-Normal49"/>
    <w:basedOn w:val="Normal"/>
    <w:rsid w:val="00BE6D56"/>
    <w:pPr>
      <w:spacing w:after="160" w:line="259" w:lineRule="auto"/>
    </w:pPr>
    <w:rPr>
      <w:rFonts w:ascii="Times New Roman" w:eastAsia="Aptos" w:hAnsi="Times New Roman" w:cs="Times New Roman"/>
      <w:color w:val="C00000"/>
      <w:kern w:val="2"/>
      <w:sz w:val="18"/>
      <w:szCs w:val="20"/>
      <w14:ligatures w14:val="standardContextual"/>
    </w:rPr>
  </w:style>
  <w:style w:type="paragraph" w:customStyle="1" w:styleId="P68B1DB1-Normal50">
    <w:name w:val="P68B1DB1-Normal50"/>
    <w:basedOn w:val="Normal"/>
    <w:rsid w:val="00BE6D56"/>
    <w:pPr>
      <w:spacing w:after="160" w:line="259" w:lineRule="auto"/>
    </w:pPr>
    <w:rPr>
      <w:rFonts w:ascii="Times New Roman" w:eastAsia="Aptos" w:hAnsi="Times New Roman" w:cs="Times New Roman"/>
      <w:b/>
      <w:color w:val="C00000"/>
      <w:kern w:val="2"/>
      <w:sz w:val="18"/>
      <w:szCs w:val="20"/>
      <w14:ligatures w14:val="standardContextual"/>
    </w:rPr>
  </w:style>
  <w:style w:type="paragraph" w:customStyle="1" w:styleId="P68B1DB1-Normal51">
    <w:name w:val="P68B1DB1-Normal51"/>
    <w:basedOn w:val="Normal"/>
    <w:rsid w:val="00BE6D56"/>
    <w:pPr>
      <w:spacing w:after="160" w:line="259" w:lineRule="auto"/>
    </w:pPr>
    <w:rPr>
      <w:rFonts w:ascii="Times New Roman" w:eastAsia="Aptos" w:hAnsi="Times New Roman" w:cs="Times New Roman"/>
      <w:b/>
      <w:kern w:val="2"/>
      <w:sz w:val="20"/>
      <w:szCs w:val="20"/>
      <w14:ligatures w14:val="standardContextual"/>
    </w:rPr>
  </w:style>
  <w:style w:type="paragraph" w:customStyle="1" w:styleId="P68B1DB1-Normal52">
    <w:name w:val="P68B1DB1-Normal52"/>
    <w:basedOn w:val="Normal"/>
    <w:rsid w:val="00BE6D56"/>
    <w:pPr>
      <w:spacing w:after="160" w:line="259" w:lineRule="auto"/>
    </w:pPr>
    <w:rPr>
      <w:rFonts w:ascii="Times New Roman" w:eastAsia="Aptos" w:hAnsi="Times New Roman" w:cs="Times New Roman"/>
      <w:kern w:val="2"/>
      <w:sz w:val="20"/>
      <w:szCs w:val="20"/>
      <w14:ligatures w14:val="standardContextual"/>
    </w:rPr>
  </w:style>
  <w:style w:type="paragraph" w:customStyle="1" w:styleId="P68B1DB1-Normal53">
    <w:name w:val="P68B1DB1-Normal53"/>
    <w:basedOn w:val="Normal"/>
    <w:rsid w:val="00BE6D56"/>
    <w:pPr>
      <w:spacing w:after="160" w:line="259" w:lineRule="auto"/>
    </w:pPr>
    <w:rPr>
      <w:rFonts w:ascii="Times New Roman" w:eastAsia="Aptos" w:hAnsi="Times New Roman" w:cs="Times New Roman"/>
      <w:color w:val="C00000"/>
      <w:kern w:val="2"/>
      <w:sz w:val="20"/>
      <w:szCs w:val="20"/>
      <w14:ligatures w14:val="standardContextual"/>
    </w:rPr>
  </w:style>
  <w:style w:type="paragraph" w:customStyle="1" w:styleId="P68B1DB1-Normal54">
    <w:name w:val="P68B1DB1-Normal54"/>
    <w:basedOn w:val="Normal"/>
    <w:rsid w:val="00BE6D56"/>
    <w:pPr>
      <w:spacing w:after="160" w:line="259" w:lineRule="auto"/>
    </w:pPr>
    <w:rPr>
      <w:rFonts w:ascii="Times New Roman" w:eastAsia="Aptos" w:hAnsi="Times New Roman" w:cs="Times New Roman"/>
      <w:b/>
      <w:color w:val="C00000"/>
      <w:kern w:val="2"/>
      <w:sz w:val="20"/>
      <w:szCs w:val="20"/>
      <w14:ligatures w14:val="standardContextual"/>
    </w:rPr>
  </w:style>
  <w:style w:type="paragraph" w:customStyle="1" w:styleId="P68B1DB1-Normal55">
    <w:name w:val="P68B1DB1-Normal55"/>
    <w:basedOn w:val="Normal"/>
    <w:rsid w:val="00BE6D56"/>
    <w:pPr>
      <w:spacing w:after="160" w:line="259" w:lineRule="auto"/>
    </w:pPr>
    <w:rPr>
      <w:rFonts w:ascii="Calibri" w:eastAsia="Times New Roman" w:hAnsi="Calibri" w:cs="Times New Roman"/>
      <w:sz w:val="18"/>
      <w:szCs w:val="20"/>
    </w:rPr>
  </w:style>
  <w:style w:type="paragraph" w:customStyle="1" w:styleId="P68B1DB1-Normal56">
    <w:name w:val="P68B1DB1-Normal56"/>
    <w:basedOn w:val="Normal"/>
    <w:rsid w:val="00BE6D56"/>
    <w:pPr>
      <w:spacing w:after="160" w:line="259" w:lineRule="auto"/>
    </w:pPr>
    <w:rPr>
      <w:rFonts w:ascii="Times New Roman" w:eastAsia="Times New Roman" w:hAnsi="Times New Roman" w:cs="Times New Roman"/>
      <w:b/>
      <w:color w:val="000000"/>
      <w:sz w:val="12"/>
      <w:szCs w:val="20"/>
      <w:u w:val="single"/>
    </w:rPr>
  </w:style>
  <w:style w:type="paragraph" w:customStyle="1" w:styleId="P68B1DB1-Normal57">
    <w:name w:val="P68B1DB1-Normal57"/>
    <w:basedOn w:val="Normal"/>
    <w:rsid w:val="00BE6D56"/>
    <w:pPr>
      <w:spacing w:after="160" w:line="259" w:lineRule="auto"/>
    </w:pPr>
    <w:rPr>
      <w:rFonts w:ascii="Times New Roman" w:eastAsia="Times New Roman" w:hAnsi="Times New Roman" w:cs="Times New Roman"/>
      <w:b/>
      <w:color w:val="000000"/>
      <w:sz w:val="12"/>
      <w:szCs w:val="20"/>
    </w:rPr>
  </w:style>
  <w:style w:type="paragraph" w:customStyle="1" w:styleId="P68B1DB1-Normal58">
    <w:name w:val="P68B1DB1-Normal58"/>
    <w:basedOn w:val="Normal"/>
    <w:rsid w:val="00BE6D56"/>
    <w:pPr>
      <w:spacing w:after="160" w:line="259" w:lineRule="auto"/>
    </w:pPr>
    <w:rPr>
      <w:rFonts w:ascii="Times New Roman" w:eastAsia="Times New Roman" w:hAnsi="Times New Roman" w:cs="Times New Roman"/>
      <w:color w:val="000000"/>
      <w:sz w:val="12"/>
      <w:szCs w:val="20"/>
    </w:rPr>
  </w:style>
  <w:style w:type="paragraph" w:customStyle="1" w:styleId="P68B1DB1-Normal59">
    <w:name w:val="P68B1DB1-Normal59"/>
    <w:basedOn w:val="Normal"/>
    <w:rsid w:val="00BE6D56"/>
    <w:pPr>
      <w:spacing w:after="160" w:line="259" w:lineRule="auto"/>
    </w:pPr>
    <w:rPr>
      <w:rFonts w:ascii="Times New Roman" w:eastAsia="Times New Roman" w:hAnsi="Times New Roman" w:cs="Times New Roman"/>
      <w:b/>
      <w:color w:val="C00000"/>
      <w:sz w:val="12"/>
      <w:szCs w:val="20"/>
    </w:rPr>
  </w:style>
  <w:style w:type="paragraph" w:customStyle="1" w:styleId="P68B1DB1-Normal60">
    <w:name w:val="P68B1DB1-Normal60"/>
    <w:basedOn w:val="Normal"/>
    <w:rsid w:val="00BE6D56"/>
    <w:pPr>
      <w:spacing w:after="160" w:line="259" w:lineRule="auto"/>
    </w:pPr>
    <w:rPr>
      <w:rFonts w:ascii="Times New Roman" w:eastAsia="Times New Roman" w:hAnsi="Times New Roman" w:cs="Times New Roman"/>
      <w:b/>
      <w:color w:val="002060"/>
      <w:sz w:val="12"/>
      <w:szCs w:val="20"/>
    </w:rPr>
  </w:style>
  <w:style w:type="paragraph" w:customStyle="1" w:styleId="P68B1DB1-Normal61">
    <w:name w:val="P68B1DB1-Normal61"/>
    <w:basedOn w:val="Normal"/>
    <w:rsid w:val="00BE6D56"/>
    <w:pPr>
      <w:spacing w:after="160" w:line="259" w:lineRule="auto"/>
    </w:pPr>
    <w:rPr>
      <w:rFonts w:ascii="Times New Roman" w:eastAsia="Times New Roman" w:hAnsi="Times New Roman" w:cs="Times New Roman"/>
      <w:b/>
      <w:color w:val="C00000"/>
      <w:sz w:val="18"/>
      <w:szCs w:val="20"/>
    </w:rPr>
  </w:style>
  <w:style w:type="paragraph" w:customStyle="1" w:styleId="P68B1DB1-Normal62">
    <w:name w:val="P68B1DB1-Normal62"/>
    <w:basedOn w:val="Normal"/>
    <w:rsid w:val="00BE6D56"/>
    <w:pPr>
      <w:spacing w:after="160" w:line="259" w:lineRule="auto"/>
    </w:pPr>
    <w:rPr>
      <w:rFonts w:ascii="Times New Roman" w:eastAsia="Aptos" w:hAnsi="Times New Roman" w:cs="Times New Roman"/>
      <w:b/>
      <w:color w:val="000000"/>
      <w:kern w:val="2"/>
      <w:sz w:val="18"/>
      <w:szCs w:val="20"/>
      <w14:ligatures w14:val="standardContextual"/>
    </w:rPr>
  </w:style>
  <w:style w:type="paragraph" w:customStyle="1" w:styleId="P68B1DB1-Normal63">
    <w:name w:val="P68B1DB1-Normal63"/>
    <w:basedOn w:val="Normal"/>
    <w:rsid w:val="00BE6D56"/>
    <w:pPr>
      <w:spacing w:after="160" w:line="259" w:lineRule="auto"/>
    </w:pPr>
    <w:rPr>
      <w:rFonts w:ascii="Times New Roman" w:eastAsia="Aptos" w:hAnsi="Times New Roman" w:cs="Times New Roman"/>
      <w:color w:val="000000"/>
      <w:kern w:val="2"/>
      <w:sz w:val="16"/>
      <w:szCs w:val="20"/>
      <w14:ligatures w14:val="standardContextual"/>
    </w:rPr>
  </w:style>
  <w:style w:type="paragraph" w:customStyle="1" w:styleId="P68B1DB1-Normal64">
    <w:name w:val="P68B1DB1-Normal64"/>
    <w:basedOn w:val="Normal"/>
    <w:rsid w:val="00BE6D56"/>
    <w:pPr>
      <w:spacing w:after="160" w:line="259" w:lineRule="auto"/>
    </w:pPr>
    <w:rPr>
      <w:rFonts w:ascii="Times New Roman" w:eastAsia="Aptos" w:hAnsi="Times New Roman" w:cs="Times New Roman"/>
      <w:kern w:val="2"/>
      <w:sz w:val="16"/>
      <w:szCs w:val="20"/>
      <w14:ligatures w14:val="standardContextual"/>
    </w:rPr>
  </w:style>
  <w:style w:type="paragraph" w:customStyle="1" w:styleId="P68B1DB1-Normal65">
    <w:name w:val="P68B1DB1-Normal65"/>
    <w:basedOn w:val="Normal"/>
    <w:rsid w:val="00BE6D56"/>
    <w:pPr>
      <w:spacing w:after="160" w:line="259" w:lineRule="auto"/>
    </w:pPr>
    <w:rPr>
      <w:rFonts w:ascii="Times New Roman" w:eastAsia="Times New Roman" w:hAnsi="Times New Roman" w:cs="Times New Roman"/>
      <w:b/>
      <w:szCs w:val="20"/>
    </w:rPr>
  </w:style>
  <w:style w:type="paragraph" w:customStyle="1" w:styleId="P68B1DB1-Normal66">
    <w:name w:val="P68B1DB1-Normal66"/>
    <w:basedOn w:val="Normal"/>
    <w:rsid w:val="00BE6D56"/>
    <w:pPr>
      <w:spacing w:after="160" w:line="259" w:lineRule="auto"/>
    </w:pPr>
    <w:rPr>
      <w:rFonts w:ascii="Times New Roman" w:eastAsia="Aptos" w:hAnsi="Times New Roman" w:cs="Times New Roman"/>
      <w:b/>
      <w:color w:val="E36C0A"/>
      <w:sz w:val="28"/>
      <w:szCs w:val="20"/>
    </w:rPr>
  </w:style>
  <w:style w:type="paragraph" w:customStyle="1" w:styleId="P68B1DB1-Normal67">
    <w:name w:val="P68B1DB1-Normal67"/>
    <w:basedOn w:val="Normal"/>
    <w:rsid w:val="00BE6D56"/>
    <w:pPr>
      <w:spacing w:after="160" w:line="259" w:lineRule="auto"/>
    </w:pPr>
    <w:rPr>
      <w:rFonts w:ascii="Times New Roman" w:eastAsia="Times New Roman" w:hAnsi="Times New Roman" w:cs="Times New Roman"/>
      <w:b/>
      <w:color w:val="943634"/>
      <w:sz w:val="24"/>
      <w:szCs w:val="20"/>
    </w:rPr>
  </w:style>
  <w:style w:type="paragraph" w:customStyle="1" w:styleId="P68B1DB1-Normal68">
    <w:name w:val="P68B1DB1-Normal68"/>
    <w:basedOn w:val="Normal"/>
    <w:rsid w:val="00BE6D56"/>
    <w:pPr>
      <w:spacing w:after="160" w:line="259" w:lineRule="auto"/>
    </w:pPr>
    <w:rPr>
      <w:rFonts w:ascii="Times New Roman" w:eastAsia="Times New Roman" w:hAnsi="Times New Roman" w:cs="Times New Roman"/>
      <w:color w:val="C00000"/>
      <w:sz w:val="18"/>
      <w:szCs w:val="20"/>
    </w:rPr>
  </w:style>
  <w:style w:type="paragraph" w:customStyle="1" w:styleId="P68B1DB1-Normal69">
    <w:name w:val="P68B1DB1-Normal69"/>
    <w:basedOn w:val="Normal"/>
    <w:rsid w:val="00BE6D56"/>
    <w:pPr>
      <w:spacing w:after="160" w:line="259" w:lineRule="auto"/>
    </w:pPr>
    <w:rPr>
      <w:rFonts w:ascii="Times New Roman" w:eastAsia="Times New Roman" w:hAnsi="Times New Roman" w:cs="Times New Roman"/>
      <w:b/>
      <w:color w:val="943634"/>
      <w:sz w:val="20"/>
      <w:szCs w:val="20"/>
    </w:rPr>
  </w:style>
  <w:style w:type="paragraph" w:customStyle="1" w:styleId="P68B1DB1-Normal70">
    <w:name w:val="P68B1DB1-Normal70"/>
    <w:basedOn w:val="Normal"/>
    <w:rsid w:val="00BE6D56"/>
    <w:pPr>
      <w:spacing w:after="160" w:line="259" w:lineRule="auto"/>
    </w:pPr>
    <w:rPr>
      <w:rFonts w:ascii="Times New Roman" w:eastAsia="Times New Roman" w:hAnsi="Times New Roman" w:cs="Times New Roman"/>
      <w:b/>
      <w:color w:val="C00000"/>
      <w:sz w:val="20"/>
      <w:szCs w:val="20"/>
    </w:rPr>
  </w:style>
  <w:style w:type="paragraph" w:customStyle="1" w:styleId="P68B1DB1-Normal71">
    <w:name w:val="P68B1DB1-Normal71"/>
    <w:basedOn w:val="Normal"/>
    <w:rsid w:val="00BE6D56"/>
    <w:pPr>
      <w:spacing w:after="160" w:line="259" w:lineRule="auto"/>
    </w:pPr>
    <w:rPr>
      <w:rFonts w:eastAsia="Aptos"/>
      <w:szCs w:val="20"/>
    </w:rPr>
  </w:style>
  <w:style w:type="paragraph" w:customStyle="1" w:styleId="P68B1DB1-Normal72">
    <w:name w:val="P68B1DB1-Normal72"/>
    <w:basedOn w:val="Normal"/>
    <w:rsid w:val="00BE6D56"/>
    <w:pPr>
      <w:spacing w:after="160" w:line="259" w:lineRule="auto"/>
    </w:pPr>
    <w:rPr>
      <w:rFonts w:eastAsia="Aptos"/>
      <w:b/>
      <w:kern w:val="2"/>
      <w:sz w:val="24"/>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589">
      <w:bodyDiv w:val="1"/>
      <w:marLeft w:val="0"/>
      <w:marRight w:val="0"/>
      <w:marTop w:val="0"/>
      <w:marBottom w:val="0"/>
      <w:divBdr>
        <w:top w:val="none" w:sz="0" w:space="0" w:color="auto"/>
        <w:left w:val="none" w:sz="0" w:space="0" w:color="auto"/>
        <w:bottom w:val="none" w:sz="0" w:space="0" w:color="auto"/>
        <w:right w:val="none" w:sz="0" w:space="0" w:color="auto"/>
      </w:divBdr>
    </w:div>
    <w:div w:id="2978590">
      <w:bodyDiv w:val="1"/>
      <w:marLeft w:val="0"/>
      <w:marRight w:val="0"/>
      <w:marTop w:val="0"/>
      <w:marBottom w:val="0"/>
      <w:divBdr>
        <w:top w:val="none" w:sz="0" w:space="0" w:color="auto"/>
        <w:left w:val="none" w:sz="0" w:space="0" w:color="auto"/>
        <w:bottom w:val="none" w:sz="0" w:space="0" w:color="auto"/>
        <w:right w:val="none" w:sz="0" w:space="0" w:color="auto"/>
      </w:divBdr>
    </w:div>
    <w:div w:id="23483250">
      <w:bodyDiv w:val="1"/>
      <w:marLeft w:val="0"/>
      <w:marRight w:val="0"/>
      <w:marTop w:val="0"/>
      <w:marBottom w:val="0"/>
      <w:divBdr>
        <w:top w:val="none" w:sz="0" w:space="0" w:color="auto"/>
        <w:left w:val="none" w:sz="0" w:space="0" w:color="auto"/>
        <w:bottom w:val="none" w:sz="0" w:space="0" w:color="auto"/>
        <w:right w:val="none" w:sz="0" w:space="0" w:color="auto"/>
      </w:divBdr>
    </w:div>
    <w:div w:id="29302596">
      <w:bodyDiv w:val="1"/>
      <w:marLeft w:val="0"/>
      <w:marRight w:val="0"/>
      <w:marTop w:val="0"/>
      <w:marBottom w:val="0"/>
      <w:divBdr>
        <w:top w:val="none" w:sz="0" w:space="0" w:color="auto"/>
        <w:left w:val="none" w:sz="0" w:space="0" w:color="auto"/>
        <w:bottom w:val="none" w:sz="0" w:space="0" w:color="auto"/>
        <w:right w:val="none" w:sz="0" w:space="0" w:color="auto"/>
      </w:divBdr>
    </w:div>
    <w:div w:id="62918594">
      <w:bodyDiv w:val="1"/>
      <w:marLeft w:val="0"/>
      <w:marRight w:val="0"/>
      <w:marTop w:val="0"/>
      <w:marBottom w:val="0"/>
      <w:divBdr>
        <w:top w:val="none" w:sz="0" w:space="0" w:color="auto"/>
        <w:left w:val="none" w:sz="0" w:space="0" w:color="auto"/>
        <w:bottom w:val="none" w:sz="0" w:space="0" w:color="auto"/>
        <w:right w:val="none" w:sz="0" w:space="0" w:color="auto"/>
      </w:divBdr>
    </w:div>
    <w:div w:id="156775527">
      <w:bodyDiv w:val="1"/>
      <w:marLeft w:val="0"/>
      <w:marRight w:val="0"/>
      <w:marTop w:val="0"/>
      <w:marBottom w:val="0"/>
      <w:divBdr>
        <w:top w:val="none" w:sz="0" w:space="0" w:color="auto"/>
        <w:left w:val="none" w:sz="0" w:space="0" w:color="auto"/>
        <w:bottom w:val="none" w:sz="0" w:space="0" w:color="auto"/>
        <w:right w:val="none" w:sz="0" w:space="0" w:color="auto"/>
      </w:divBdr>
    </w:div>
    <w:div w:id="173502239">
      <w:bodyDiv w:val="1"/>
      <w:marLeft w:val="0"/>
      <w:marRight w:val="0"/>
      <w:marTop w:val="0"/>
      <w:marBottom w:val="0"/>
      <w:divBdr>
        <w:top w:val="none" w:sz="0" w:space="0" w:color="auto"/>
        <w:left w:val="none" w:sz="0" w:space="0" w:color="auto"/>
        <w:bottom w:val="none" w:sz="0" w:space="0" w:color="auto"/>
        <w:right w:val="none" w:sz="0" w:space="0" w:color="auto"/>
      </w:divBdr>
    </w:div>
    <w:div w:id="182985914">
      <w:bodyDiv w:val="1"/>
      <w:marLeft w:val="0"/>
      <w:marRight w:val="0"/>
      <w:marTop w:val="0"/>
      <w:marBottom w:val="0"/>
      <w:divBdr>
        <w:top w:val="none" w:sz="0" w:space="0" w:color="auto"/>
        <w:left w:val="none" w:sz="0" w:space="0" w:color="auto"/>
        <w:bottom w:val="none" w:sz="0" w:space="0" w:color="auto"/>
        <w:right w:val="none" w:sz="0" w:space="0" w:color="auto"/>
      </w:divBdr>
    </w:div>
    <w:div w:id="286394493">
      <w:bodyDiv w:val="1"/>
      <w:marLeft w:val="0"/>
      <w:marRight w:val="0"/>
      <w:marTop w:val="0"/>
      <w:marBottom w:val="0"/>
      <w:divBdr>
        <w:top w:val="none" w:sz="0" w:space="0" w:color="auto"/>
        <w:left w:val="none" w:sz="0" w:space="0" w:color="auto"/>
        <w:bottom w:val="none" w:sz="0" w:space="0" w:color="auto"/>
        <w:right w:val="none" w:sz="0" w:space="0" w:color="auto"/>
      </w:divBdr>
    </w:div>
    <w:div w:id="368334581">
      <w:bodyDiv w:val="1"/>
      <w:marLeft w:val="0"/>
      <w:marRight w:val="0"/>
      <w:marTop w:val="0"/>
      <w:marBottom w:val="0"/>
      <w:divBdr>
        <w:top w:val="none" w:sz="0" w:space="0" w:color="auto"/>
        <w:left w:val="none" w:sz="0" w:space="0" w:color="auto"/>
        <w:bottom w:val="none" w:sz="0" w:space="0" w:color="auto"/>
        <w:right w:val="none" w:sz="0" w:space="0" w:color="auto"/>
      </w:divBdr>
    </w:div>
    <w:div w:id="372314791">
      <w:bodyDiv w:val="1"/>
      <w:marLeft w:val="0"/>
      <w:marRight w:val="0"/>
      <w:marTop w:val="0"/>
      <w:marBottom w:val="0"/>
      <w:divBdr>
        <w:top w:val="none" w:sz="0" w:space="0" w:color="auto"/>
        <w:left w:val="none" w:sz="0" w:space="0" w:color="auto"/>
        <w:bottom w:val="none" w:sz="0" w:space="0" w:color="auto"/>
        <w:right w:val="none" w:sz="0" w:space="0" w:color="auto"/>
      </w:divBdr>
    </w:div>
    <w:div w:id="374040758">
      <w:bodyDiv w:val="1"/>
      <w:marLeft w:val="0"/>
      <w:marRight w:val="0"/>
      <w:marTop w:val="0"/>
      <w:marBottom w:val="0"/>
      <w:divBdr>
        <w:top w:val="none" w:sz="0" w:space="0" w:color="auto"/>
        <w:left w:val="none" w:sz="0" w:space="0" w:color="auto"/>
        <w:bottom w:val="none" w:sz="0" w:space="0" w:color="auto"/>
        <w:right w:val="none" w:sz="0" w:space="0" w:color="auto"/>
      </w:divBdr>
    </w:div>
    <w:div w:id="554900214">
      <w:bodyDiv w:val="1"/>
      <w:marLeft w:val="0"/>
      <w:marRight w:val="0"/>
      <w:marTop w:val="0"/>
      <w:marBottom w:val="0"/>
      <w:divBdr>
        <w:top w:val="none" w:sz="0" w:space="0" w:color="auto"/>
        <w:left w:val="none" w:sz="0" w:space="0" w:color="auto"/>
        <w:bottom w:val="none" w:sz="0" w:space="0" w:color="auto"/>
        <w:right w:val="none" w:sz="0" w:space="0" w:color="auto"/>
      </w:divBdr>
    </w:div>
    <w:div w:id="555513450">
      <w:bodyDiv w:val="1"/>
      <w:marLeft w:val="0"/>
      <w:marRight w:val="0"/>
      <w:marTop w:val="0"/>
      <w:marBottom w:val="0"/>
      <w:divBdr>
        <w:top w:val="none" w:sz="0" w:space="0" w:color="auto"/>
        <w:left w:val="none" w:sz="0" w:space="0" w:color="auto"/>
        <w:bottom w:val="none" w:sz="0" w:space="0" w:color="auto"/>
        <w:right w:val="none" w:sz="0" w:space="0" w:color="auto"/>
      </w:divBdr>
    </w:div>
    <w:div w:id="628436966">
      <w:bodyDiv w:val="1"/>
      <w:marLeft w:val="0"/>
      <w:marRight w:val="0"/>
      <w:marTop w:val="0"/>
      <w:marBottom w:val="0"/>
      <w:divBdr>
        <w:top w:val="none" w:sz="0" w:space="0" w:color="auto"/>
        <w:left w:val="none" w:sz="0" w:space="0" w:color="auto"/>
        <w:bottom w:val="none" w:sz="0" w:space="0" w:color="auto"/>
        <w:right w:val="none" w:sz="0" w:space="0" w:color="auto"/>
      </w:divBdr>
    </w:div>
    <w:div w:id="630863376">
      <w:bodyDiv w:val="1"/>
      <w:marLeft w:val="0"/>
      <w:marRight w:val="0"/>
      <w:marTop w:val="0"/>
      <w:marBottom w:val="0"/>
      <w:divBdr>
        <w:top w:val="none" w:sz="0" w:space="0" w:color="auto"/>
        <w:left w:val="none" w:sz="0" w:space="0" w:color="auto"/>
        <w:bottom w:val="none" w:sz="0" w:space="0" w:color="auto"/>
        <w:right w:val="none" w:sz="0" w:space="0" w:color="auto"/>
      </w:divBdr>
    </w:div>
    <w:div w:id="683752691">
      <w:bodyDiv w:val="1"/>
      <w:marLeft w:val="0"/>
      <w:marRight w:val="0"/>
      <w:marTop w:val="0"/>
      <w:marBottom w:val="0"/>
      <w:divBdr>
        <w:top w:val="none" w:sz="0" w:space="0" w:color="auto"/>
        <w:left w:val="none" w:sz="0" w:space="0" w:color="auto"/>
        <w:bottom w:val="none" w:sz="0" w:space="0" w:color="auto"/>
        <w:right w:val="none" w:sz="0" w:space="0" w:color="auto"/>
      </w:divBdr>
    </w:div>
    <w:div w:id="761683199">
      <w:bodyDiv w:val="1"/>
      <w:marLeft w:val="0"/>
      <w:marRight w:val="0"/>
      <w:marTop w:val="0"/>
      <w:marBottom w:val="0"/>
      <w:divBdr>
        <w:top w:val="none" w:sz="0" w:space="0" w:color="auto"/>
        <w:left w:val="none" w:sz="0" w:space="0" w:color="auto"/>
        <w:bottom w:val="none" w:sz="0" w:space="0" w:color="auto"/>
        <w:right w:val="none" w:sz="0" w:space="0" w:color="auto"/>
      </w:divBdr>
    </w:div>
    <w:div w:id="761992602">
      <w:bodyDiv w:val="1"/>
      <w:marLeft w:val="0"/>
      <w:marRight w:val="0"/>
      <w:marTop w:val="0"/>
      <w:marBottom w:val="0"/>
      <w:divBdr>
        <w:top w:val="none" w:sz="0" w:space="0" w:color="auto"/>
        <w:left w:val="none" w:sz="0" w:space="0" w:color="auto"/>
        <w:bottom w:val="none" w:sz="0" w:space="0" w:color="auto"/>
        <w:right w:val="none" w:sz="0" w:space="0" w:color="auto"/>
      </w:divBdr>
    </w:div>
    <w:div w:id="847643726">
      <w:bodyDiv w:val="1"/>
      <w:marLeft w:val="0"/>
      <w:marRight w:val="0"/>
      <w:marTop w:val="0"/>
      <w:marBottom w:val="0"/>
      <w:divBdr>
        <w:top w:val="none" w:sz="0" w:space="0" w:color="auto"/>
        <w:left w:val="none" w:sz="0" w:space="0" w:color="auto"/>
        <w:bottom w:val="none" w:sz="0" w:space="0" w:color="auto"/>
        <w:right w:val="none" w:sz="0" w:space="0" w:color="auto"/>
      </w:divBdr>
    </w:div>
    <w:div w:id="868492460">
      <w:bodyDiv w:val="1"/>
      <w:marLeft w:val="0"/>
      <w:marRight w:val="0"/>
      <w:marTop w:val="0"/>
      <w:marBottom w:val="0"/>
      <w:divBdr>
        <w:top w:val="none" w:sz="0" w:space="0" w:color="auto"/>
        <w:left w:val="none" w:sz="0" w:space="0" w:color="auto"/>
        <w:bottom w:val="none" w:sz="0" w:space="0" w:color="auto"/>
        <w:right w:val="none" w:sz="0" w:space="0" w:color="auto"/>
      </w:divBdr>
    </w:div>
    <w:div w:id="1096094803">
      <w:bodyDiv w:val="1"/>
      <w:marLeft w:val="0"/>
      <w:marRight w:val="0"/>
      <w:marTop w:val="0"/>
      <w:marBottom w:val="0"/>
      <w:divBdr>
        <w:top w:val="none" w:sz="0" w:space="0" w:color="auto"/>
        <w:left w:val="none" w:sz="0" w:space="0" w:color="auto"/>
        <w:bottom w:val="none" w:sz="0" w:space="0" w:color="auto"/>
        <w:right w:val="none" w:sz="0" w:space="0" w:color="auto"/>
      </w:divBdr>
    </w:div>
    <w:div w:id="1135489563">
      <w:bodyDiv w:val="1"/>
      <w:marLeft w:val="0"/>
      <w:marRight w:val="0"/>
      <w:marTop w:val="0"/>
      <w:marBottom w:val="0"/>
      <w:divBdr>
        <w:top w:val="none" w:sz="0" w:space="0" w:color="auto"/>
        <w:left w:val="none" w:sz="0" w:space="0" w:color="auto"/>
        <w:bottom w:val="none" w:sz="0" w:space="0" w:color="auto"/>
        <w:right w:val="none" w:sz="0" w:space="0" w:color="auto"/>
      </w:divBdr>
    </w:div>
    <w:div w:id="1183126305">
      <w:bodyDiv w:val="1"/>
      <w:marLeft w:val="0"/>
      <w:marRight w:val="0"/>
      <w:marTop w:val="0"/>
      <w:marBottom w:val="0"/>
      <w:divBdr>
        <w:top w:val="none" w:sz="0" w:space="0" w:color="auto"/>
        <w:left w:val="none" w:sz="0" w:space="0" w:color="auto"/>
        <w:bottom w:val="none" w:sz="0" w:space="0" w:color="auto"/>
        <w:right w:val="none" w:sz="0" w:space="0" w:color="auto"/>
      </w:divBdr>
    </w:div>
    <w:div w:id="1237276369">
      <w:bodyDiv w:val="1"/>
      <w:marLeft w:val="0"/>
      <w:marRight w:val="0"/>
      <w:marTop w:val="0"/>
      <w:marBottom w:val="0"/>
      <w:divBdr>
        <w:top w:val="none" w:sz="0" w:space="0" w:color="auto"/>
        <w:left w:val="none" w:sz="0" w:space="0" w:color="auto"/>
        <w:bottom w:val="none" w:sz="0" w:space="0" w:color="auto"/>
        <w:right w:val="none" w:sz="0" w:space="0" w:color="auto"/>
      </w:divBdr>
    </w:div>
    <w:div w:id="1269578590">
      <w:bodyDiv w:val="1"/>
      <w:marLeft w:val="0"/>
      <w:marRight w:val="0"/>
      <w:marTop w:val="0"/>
      <w:marBottom w:val="0"/>
      <w:divBdr>
        <w:top w:val="none" w:sz="0" w:space="0" w:color="auto"/>
        <w:left w:val="none" w:sz="0" w:space="0" w:color="auto"/>
        <w:bottom w:val="none" w:sz="0" w:space="0" w:color="auto"/>
        <w:right w:val="none" w:sz="0" w:space="0" w:color="auto"/>
      </w:divBdr>
    </w:div>
    <w:div w:id="1348824994">
      <w:bodyDiv w:val="1"/>
      <w:marLeft w:val="0"/>
      <w:marRight w:val="0"/>
      <w:marTop w:val="0"/>
      <w:marBottom w:val="0"/>
      <w:divBdr>
        <w:top w:val="none" w:sz="0" w:space="0" w:color="auto"/>
        <w:left w:val="none" w:sz="0" w:space="0" w:color="auto"/>
        <w:bottom w:val="none" w:sz="0" w:space="0" w:color="auto"/>
        <w:right w:val="none" w:sz="0" w:space="0" w:color="auto"/>
      </w:divBdr>
    </w:div>
    <w:div w:id="1360164242">
      <w:bodyDiv w:val="1"/>
      <w:marLeft w:val="0"/>
      <w:marRight w:val="0"/>
      <w:marTop w:val="0"/>
      <w:marBottom w:val="0"/>
      <w:divBdr>
        <w:top w:val="none" w:sz="0" w:space="0" w:color="auto"/>
        <w:left w:val="none" w:sz="0" w:space="0" w:color="auto"/>
        <w:bottom w:val="none" w:sz="0" w:space="0" w:color="auto"/>
        <w:right w:val="none" w:sz="0" w:space="0" w:color="auto"/>
      </w:divBdr>
    </w:div>
    <w:div w:id="1370229495">
      <w:bodyDiv w:val="1"/>
      <w:marLeft w:val="0"/>
      <w:marRight w:val="0"/>
      <w:marTop w:val="0"/>
      <w:marBottom w:val="0"/>
      <w:divBdr>
        <w:top w:val="none" w:sz="0" w:space="0" w:color="auto"/>
        <w:left w:val="none" w:sz="0" w:space="0" w:color="auto"/>
        <w:bottom w:val="none" w:sz="0" w:space="0" w:color="auto"/>
        <w:right w:val="none" w:sz="0" w:space="0" w:color="auto"/>
      </w:divBdr>
    </w:div>
    <w:div w:id="1418208092">
      <w:bodyDiv w:val="1"/>
      <w:marLeft w:val="0"/>
      <w:marRight w:val="0"/>
      <w:marTop w:val="0"/>
      <w:marBottom w:val="0"/>
      <w:divBdr>
        <w:top w:val="none" w:sz="0" w:space="0" w:color="auto"/>
        <w:left w:val="none" w:sz="0" w:space="0" w:color="auto"/>
        <w:bottom w:val="none" w:sz="0" w:space="0" w:color="auto"/>
        <w:right w:val="none" w:sz="0" w:space="0" w:color="auto"/>
      </w:divBdr>
    </w:div>
    <w:div w:id="1422337302">
      <w:bodyDiv w:val="1"/>
      <w:marLeft w:val="0"/>
      <w:marRight w:val="0"/>
      <w:marTop w:val="0"/>
      <w:marBottom w:val="0"/>
      <w:divBdr>
        <w:top w:val="none" w:sz="0" w:space="0" w:color="auto"/>
        <w:left w:val="none" w:sz="0" w:space="0" w:color="auto"/>
        <w:bottom w:val="none" w:sz="0" w:space="0" w:color="auto"/>
        <w:right w:val="none" w:sz="0" w:space="0" w:color="auto"/>
      </w:divBdr>
    </w:div>
    <w:div w:id="1430586425">
      <w:bodyDiv w:val="1"/>
      <w:marLeft w:val="0"/>
      <w:marRight w:val="0"/>
      <w:marTop w:val="0"/>
      <w:marBottom w:val="0"/>
      <w:divBdr>
        <w:top w:val="none" w:sz="0" w:space="0" w:color="auto"/>
        <w:left w:val="none" w:sz="0" w:space="0" w:color="auto"/>
        <w:bottom w:val="none" w:sz="0" w:space="0" w:color="auto"/>
        <w:right w:val="none" w:sz="0" w:space="0" w:color="auto"/>
      </w:divBdr>
    </w:div>
    <w:div w:id="1441492802">
      <w:bodyDiv w:val="1"/>
      <w:marLeft w:val="0"/>
      <w:marRight w:val="0"/>
      <w:marTop w:val="0"/>
      <w:marBottom w:val="0"/>
      <w:divBdr>
        <w:top w:val="none" w:sz="0" w:space="0" w:color="auto"/>
        <w:left w:val="none" w:sz="0" w:space="0" w:color="auto"/>
        <w:bottom w:val="none" w:sz="0" w:space="0" w:color="auto"/>
        <w:right w:val="none" w:sz="0" w:space="0" w:color="auto"/>
      </w:divBdr>
    </w:div>
    <w:div w:id="1447892839">
      <w:bodyDiv w:val="1"/>
      <w:marLeft w:val="0"/>
      <w:marRight w:val="0"/>
      <w:marTop w:val="0"/>
      <w:marBottom w:val="0"/>
      <w:divBdr>
        <w:top w:val="none" w:sz="0" w:space="0" w:color="auto"/>
        <w:left w:val="none" w:sz="0" w:space="0" w:color="auto"/>
        <w:bottom w:val="none" w:sz="0" w:space="0" w:color="auto"/>
        <w:right w:val="none" w:sz="0" w:space="0" w:color="auto"/>
      </w:divBdr>
    </w:div>
    <w:div w:id="1448353059">
      <w:bodyDiv w:val="1"/>
      <w:marLeft w:val="0"/>
      <w:marRight w:val="0"/>
      <w:marTop w:val="0"/>
      <w:marBottom w:val="0"/>
      <w:divBdr>
        <w:top w:val="none" w:sz="0" w:space="0" w:color="auto"/>
        <w:left w:val="none" w:sz="0" w:space="0" w:color="auto"/>
        <w:bottom w:val="none" w:sz="0" w:space="0" w:color="auto"/>
        <w:right w:val="none" w:sz="0" w:space="0" w:color="auto"/>
      </w:divBdr>
    </w:div>
    <w:div w:id="1458066081">
      <w:bodyDiv w:val="1"/>
      <w:marLeft w:val="0"/>
      <w:marRight w:val="0"/>
      <w:marTop w:val="0"/>
      <w:marBottom w:val="0"/>
      <w:divBdr>
        <w:top w:val="none" w:sz="0" w:space="0" w:color="auto"/>
        <w:left w:val="none" w:sz="0" w:space="0" w:color="auto"/>
        <w:bottom w:val="none" w:sz="0" w:space="0" w:color="auto"/>
        <w:right w:val="none" w:sz="0" w:space="0" w:color="auto"/>
      </w:divBdr>
    </w:div>
    <w:div w:id="1480078209">
      <w:bodyDiv w:val="1"/>
      <w:marLeft w:val="0"/>
      <w:marRight w:val="0"/>
      <w:marTop w:val="0"/>
      <w:marBottom w:val="0"/>
      <w:divBdr>
        <w:top w:val="none" w:sz="0" w:space="0" w:color="auto"/>
        <w:left w:val="none" w:sz="0" w:space="0" w:color="auto"/>
        <w:bottom w:val="none" w:sz="0" w:space="0" w:color="auto"/>
        <w:right w:val="none" w:sz="0" w:space="0" w:color="auto"/>
      </w:divBdr>
    </w:div>
    <w:div w:id="1483812598">
      <w:bodyDiv w:val="1"/>
      <w:marLeft w:val="0"/>
      <w:marRight w:val="0"/>
      <w:marTop w:val="0"/>
      <w:marBottom w:val="0"/>
      <w:divBdr>
        <w:top w:val="none" w:sz="0" w:space="0" w:color="auto"/>
        <w:left w:val="none" w:sz="0" w:space="0" w:color="auto"/>
        <w:bottom w:val="none" w:sz="0" w:space="0" w:color="auto"/>
        <w:right w:val="none" w:sz="0" w:space="0" w:color="auto"/>
      </w:divBdr>
    </w:div>
    <w:div w:id="1558662969">
      <w:bodyDiv w:val="1"/>
      <w:marLeft w:val="0"/>
      <w:marRight w:val="0"/>
      <w:marTop w:val="0"/>
      <w:marBottom w:val="0"/>
      <w:divBdr>
        <w:top w:val="none" w:sz="0" w:space="0" w:color="auto"/>
        <w:left w:val="none" w:sz="0" w:space="0" w:color="auto"/>
        <w:bottom w:val="none" w:sz="0" w:space="0" w:color="auto"/>
        <w:right w:val="none" w:sz="0" w:space="0" w:color="auto"/>
      </w:divBdr>
    </w:div>
    <w:div w:id="1572885592">
      <w:bodyDiv w:val="1"/>
      <w:marLeft w:val="0"/>
      <w:marRight w:val="0"/>
      <w:marTop w:val="0"/>
      <w:marBottom w:val="0"/>
      <w:divBdr>
        <w:top w:val="none" w:sz="0" w:space="0" w:color="auto"/>
        <w:left w:val="none" w:sz="0" w:space="0" w:color="auto"/>
        <w:bottom w:val="none" w:sz="0" w:space="0" w:color="auto"/>
        <w:right w:val="none" w:sz="0" w:space="0" w:color="auto"/>
      </w:divBdr>
    </w:div>
    <w:div w:id="1637564791">
      <w:bodyDiv w:val="1"/>
      <w:marLeft w:val="0"/>
      <w:marRight w:val="0"/>
      <w:marTop w:val="0"/>
      <w:marBottom w:val="0"/>
      <w:divBdr>
        <w:top w:val="none" w:sz="0" w:space="0" w:color="auto"/>
        <w:left w:val="none" w:sz="0" w:space="0" w:color="auto"/>
        <w:bottom w:val="none" w:sz="0" w:space="0" w:color="auto"/>
        <w:right w:val="none" w:sz="0" w:space="0" w:color="auto"/>
      </w:divBdr>
    </w:div>
    <w:div w:id="1687054250">
      <w:bodyDiv w:val="1"/>
      <w:marLeft w:val="0"/>
      <w:marRight w:val="0"/>
      <w:marTop w:val="0"/>
      <w:marBottom w:val="0"/>
      <w:divBdr>
        <w:top w:val="none" w:sz="0" w:space="0" w:color="auto"/>
        <w:left w:val="none" w:sz="0" w:space="0" w:color="auto"/>
        <w:bottom w:val="none" w:sz="0" w:space="0" w:color="auto"/>
        <w:right w:val="none" w:sz="0" w:space="0" w:color="auto"/>
      </w:divBdr>
    </w:div>
    <w:div w:id="1730180067">
      <w:bodyDiv w:val="1"/>
      <w:marLeft w:val="0"/>
      <w:marRight w:val="0"/>
      <w:marTop w:val="0"/>
      <w:marBottom w:val="0"/>
      <w:divBdr>
        <w:top w:val="none" w:sz="0" w:space="0" w:color="auto"/>
        <w:left w:val="none" w:sz="0" w:space="0" w:color="auto"/>
        <w:bottom w:val="none" w:sz="0" w:space="0" w:color="auto"/>
        <w:right w:val="none" w:sz="0" w:space="0" w:color="auto"/>
      </w:divBdr>
    </w:div>
    <w:div w:id="1744256068">
      <w:bodyDiv w:val="1"/>
      <w:marLeft w:val="0"/>
      <w:marRight w:val="0"/>
      <w:marTop w:val="0"/>
      <w:marBottom w:val="0"/>
      <w:divBdr>
        <w:top w:val="none" w:sz="0" w:space="0" w:color="auto"/>
        <w:left w:val="none" w:sz="0" w:space="0" w:color="auto"/>
        <w:bottom w:val="none" w:sz="0" w:space="0" w:color="auto"/>
        <w:right w:val="none" w:sz="0" w:space="0" w:color="auto"/>
      </w:divBdr>
    </w:div>
    <w:div w:id="1817408609">
      <w:bodyDiv w:val="1"/>
      <w:marLeft w:val="0"/>
      <w:marRight w:val="0"/>
      <w:marTop w:val="0"/>
      <w:marBottom w:val="0"/>
      <w:divBdr>
        <w:top w:val="none" w:sz="0" w:space="0" w:color="auto"/>
        <w:left w:val="none" w:sz="0" w:space="0" w:color="auto"/>
        <w:bottom w:val="none" w:sz="0" w:space="0" w:color="auto"/>
        <w:right w:val="none" w:sz="0" w:space="0" w:color="auto"/>
      </w:divBdr>
    </w:div>
    <w:div w:id="1863787940">
      <w:bodyDiv w:val="1"/>
      <w:marLeft w:val="0"/>
      <w:marRight w:val="0"/>
      <w:marTop w:val="0"/>
      <w:marBottom w:val="0"/>
      <w:divBdr>
        <w:top w:val="none" w:sz="0" w:space="0" w:color="auto"/>
        <w:left w:val="none" w:sz="0" w:space="0" w:color="auto"/>
        <w:bottom w:val="none" w:sz="0" w:space="0" w:color="auto"/>
        <w:right w:val="none" w:sz="0" w:space="0" w:color="auto"/>
      </w:divBdr>
    </w:div>
    <w:div w:id="1907495767">
      <w:bodyDiv w:val="1"/>
      <w:marLeft w:val="0"/>
      <w:marRight w:val="0"/>
      <w:marTop w:val="0"/>
      <w:marBottom w:val="0"/>
      <w:divBdr>
        <w:top w:val="none" w:sz="0" w:space="0" w:color="auto"/>
        <w:left w:val="none" w:sz="0" w:space="0" w:color="auto"/>
        <w:bottom w:val="none" w:sz="0" w:space="0" w:color="auto"/>
        <w:right w:val="none" w:sz="0" w:space="0" w:color="auto"/>
      </w:divBdr>
    </w:div>
    <w:div w:id="2008315134">
      <w:bodyDiv w:val="1"/>
      <w:marLeft w:val="0"/>
      <w:marRight w:val="0"/>
      <w:marTop w:val="0"/>
      <w:marBottom w:val="0"/>
      <w:divBdr>
        <w:top w:val="none" w:sz="0" w:space="0" w:color="auto"/>
        <w:left w:val="none" w:sz="0" w:space="0" w:color="auto"/>
        <w:bottom w:val="none" w:sz="0" w:space="0" w:color="auto"/>
        <w:right w:val="none" w:sz="0" w:space="0" w:color="auto"/>
      </w:divBdr>
    </w:div>
    <w:div w:id="2019845617">
      <w:bodyDiv w:val="1"/>
      <w:marLeft w:val="0"/>
      <w:marRight w:val="0"/>
      <w:marTop w:val="0"/>
      <w:marBottom w:val="0"/>
      <w:divBdr>
        <w:top w:val="none" w:sz="0" w:space="0" w:color="auto"/>
        <w:left w:val="none" w:sz="0" w:space="0" w:color="auto"/>
        <w:bottom w:val="none" w:sz="0" w:space="0" w:color="auto"/>
        <w:right w:val="none" w:sz="0" w:space="0" w:color="auto"/>
      </w:divBdr>
    </w:div>
    <w:div w:id="2022971413">
      <w:bodyDiv w:val="1"/>
      <w:marLeft w:val="0"/>
      <w:marRight w:val="0"/>
      <w:marTop w:val="0"/>
      <w:marBottom w:val="0"/>
      <w:divBdr>
        <w:top w:val="none" w:sz="0" w:space="0" w:color="auto"/>
        <w:left w:val="none" w:sz="0" w:space="0" w:color="auto"/>
        <w:bottom w:val="none" w:sz="0" w:space="0" w:color="auto"/>
        <w:right w:val="none" w:sz="0" w:space="0" w:color="auto"/>
      </w:divBdr>
    </w:div>
    <w:div w:id="2037926112">
      <w:bodyDiv w:val="1"/>
      <w:marLeft w:val="0"/>
      <w:marRight w:val="0"/>
      <w:marTop w:val="0"/>
      <w:marBottom w:val="0"/>
      <w:divBdr>
        <w:top w:val="none" w:sz="0" w:space="0" w:color="auto"/>
        <w:left w:val="none" w:sz="0" w:space="0" w:color="auto"/>
        <w:bottom w:val="none" w:sz="0" w:space="0" w:color="auto"/>
        <w:right w:val="none" w:sz="0" w:space="0" w:color="auto"/>
      </w:divBdr>
    </w:div>
    <w:div w:id="213563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5.xml"/><Relationship Id="rId42" Type="http://schemas.openxmlformats.org/officeDocument/2006/relationships/footer" Target="footer9.xml"/><Relationship Id="rId47" Type="http://schemas.openxmlformats.org/officeDocument/2006/relationships/footer" Target="footer11.xml"/><Relationship Id="rId63" Type="http://schemas.openxmlformats.org/officeDocument/2006/relationships/footer" Target="footer17.xml"/><Relationship Id="rId68" Type="http://schemas.openxmlformats.org/officeDocument/2006/relationships/hyperlink" Target="http://www.springerlink.com/" TargetMode="External"/><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18.png"/><Relationship Id="rId53" Type="http://schemas.openxmlformats.org/officeDocument/2006/relationships/hyperlink" Target="http://gunetem.gumushane.edu.tr/tr/" TargetMode="External"/><Relationship Id="rId58" Type="http://schemas.openxmlformats.org/officeDocument/2006/relationships/footer" Target="footer15.xml"/><Relationship Id="rId74" Type="http://schemas.openxmlformats.org/officeDocument/2006/relationships/hyperlink" Target="http://apps.webofknowledge.com/WOS_GeneralSearch_input.do?product=WOS&amp;search_mode=GeneralSearch&amp;SID=Q1C6KZvdhImypCdrZCF&amp;preferencesSaved=&amp;highlighted_tab=WOS" TargetMode="External"/><Relationship Id="rId79"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footer" Target="footer16.xml"/><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footer" Target="footer7.xml"/><Relationship Id="rId43" Type="http://schemas.openxmlformats.org/officeDocument/2006/relationships/header" Target="header8.xml"/><Relationship Id="rId48" Type="http://schemas.openxmlformats.org/officeDocument/2006/relationships/header" Target="header10.xml"/><Relationship Id="rId56" Type="http://schemas.openxmlformats.org/officeDocument/2006/relationships/hyperlink" Target="http://gunetem.gumushane.edu.tr/tr/" TargetMode="External"/><Relationship Id="rId64" Type="http://schemas.openxmlformats.org/officeDocument/2006/relationships/header" Target="header16.xml"/><Relationship Id="rId69" Type="http://schemas.openxmlformats.org/officeDocument/2006/relationships/hyperlink" Target="http://web.ebscohost.com/ehost/search/basic?sid=11fcf199-d02c-4af4-b0de-af6b4d8caad2%40sessionmgr4004&amp;vid=1&amp;hid=4209" TargetMode="External"/><Relationship Id="rId77" Type="http://schemas.openxmlformats.org/officeDocument/2006/relationships/footer" Target="footer19.xml"/><Relationship Id="rId8" Type="http://schemas.openxmlformats.org/officeDocument/2006/relationships/image" Target="media/image1.jpeg"/><Relationship Id="rId51" Type="http://schemas.openxmlformats.org/officeDocument/2006/relationships/header" Target="header11.xml"/><Relationship Id="rId72" Type="http://schemas.openxmlformats.org/officeDocument/2006/relationships/hyperlink" Target="http://web.ebscohost.com/hrc/search/basic?sid=ef7bbbeb-2624-44d6-b8d1-ec427c680ae1%40sessionmgr4004&amp;vid=1&amp;hid=4209"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4.xml"/><Relationship Id="rId33" Type="http://schemas.openxmlformats.org/officeDocument/2006/relationships/image" Target="media/image16.png"/><Relationship Id="rId38" Type="http://schemas.openxmlformats.org/officeDocument/2006/relationships/header" Target="header6.xml"/><Relationship Id="rId46" Type="http://schemas.openxmlformats.org/officeDocument/2006/relationships/header" Target="header9.xml"/><Relationship Id="rId59" Type="http://schemas.openxmlformats.org/officeDocument/2006/relationships/image" Target="media/image22.png"/><Relationship Id="rId67" Type="http://schemas.openxmlformats.org/officeDocument/2006/relationships/hyperlink" Target="http://www.jstor.org/" TargetMode="External"/><Relationship Id="rId20" Type="http://schemas.openxmlformats.org/officeDocument/2006/relationships/header" Target="header3.xml"/><Relationship Id="rId41" Type="http://schemas.openxmlformats.org/officeDocument/2006/relationships/header" Target="header7.xml"/><Relationship Id="rId54" Type="http://schemas.openxmlformats.org/officeDocument/2006/relationships/header" Target="header12.xml"/><Relationship Id="rId62" Type="http://schemas.openxmlformats.org/officeDocument/2006/relationships/header" Target="header15.xml"/><Relationship Id="rId70" Type="http://schemas.openxmlformats.org/officeDocument/2006/relationships/hyperlink" Target="http://web.ebscohost.com/dynamed/search/basic?sid=fb9e3a27-681e-4551-8a05-755413b26361%40sessionmgr4001&amp;vid=1&amp;hid=4209" TargetMode="External"/><Relationship Id="rId75" Type="http://schemas.openxmlformats.org/officeDocument/2006/relationships/hyperlink" Target="http://www.tandfonline.com/action/showPublications?display=byAlphabet&am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footer" Target="footer12.xml"/><Relationship Id="rId57" Type="http://schemas.openxmlformats.org/officeDocument/2006/relationships/header" Target="header13.xm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footer" Target="footer10.xml"/><Relationship Id="rId52" Type="http://schemas.openxmlformats.org/officeDocument/2006/relationships/footer" Target="footer13.xml"/><Relationship Id="rId60" Type="http://schemas.openxmlformats.org/officeDocument/2006/relationships/header" Target="header14.xml"/><Relationship Id="rId65" Type="http://schemas.openxmlformats.org/officeDocument/2006/relationships/footer" Target="footer18.xml"/><Relationship Id="rId73" Type="http://schemas.openxmlformats.org/officeDocument/2006/relationships/hyperlink" Target="http://apps.webofknowledge.com/WOS_GeneralSearch_input.do?product=WOS&amp;search_mode=GeneralSearch&amp;SID=Q1C6KZvdhImypCdrZCF&amp;preferencesSaved=&amp;%20highlighted_tab=WOS" TargetMode="External"/><Relationship Id="rId78" Type="http://schemas.openxmlformats.org/officeDocument/2006/relationships/header" Target="header18.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footer" Target="footer8.xml"/><Relationship Id="rId34" Type="http://schemas.openxmlformats.org/officeDocument/2006/relationships/header" Target="header5.xml"/><Relationship Id="rId50" Type="http://schemas.openxmlformats.org/officeDocument/2006/relationships/image" Target="media/image21.jpeg"/><Relationship Id="rId55" Type="http://schemas.openxmlformats.org/officeDocument/2006/relationships/footer" Target="footer14.xml"/><Relationship Id="rId76"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hyperlink" Target="http://web.ebscohost.com/ehost/search/selectdb?sid=eeb07a88-093f-4d14-a4fa-41a5b8264576%40sessionmgr4005&amp;vid=1&amp;hid=4209"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image" Target="media/image20.png"/><Relationship Id="rId66" Type="http://schemas.openxmlformats.org/officeDocument/2006/relationships/hyperlink" Target="http://site.ebrary.com/lib/gumushane/home.action"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FE82E-C10B-4464-974A-52CE01DFD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156</Pages>
  <Words>40258</Words>
  <Characters>229471</Characters>
  <Application>Microsoft Office Word</Application>
  <DocSecurity>0</DocSecurity>
  <Lines>1912</Lines>
  <Paragraphs>538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269191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İlknur Büşra ÇAKIR</cp:lastModifiedBy>
  <cp:revision>32</cp:revision>
  <cp:lastPrinted>2017-10-11T10:10:00Z</cp:lastPrinted>
  <dcterms:created xsi:type="dcterms:W3CDTF">2026-06-12T21:16:00Z</dcterms:created>
  <dcterms:modified xsi:type="dcterms:W3CDTF">2026-06-13T10:35:00Z</dcterms:modified>
</cp:coreProperties>
</file>