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A8" w:rsidRDefault="0098183E">
      <w:pPr>
        <w:spacing w:after="698" w:line="259" w:lineRule="auto"/>
        <w:ind w:left="1" w:right="-705" w:firstLine="0"/>
      </w:pPr>
      <w:r>
        <w:rPr>
          <w:noProof/>
        </w:rPr>
        <w:drawing>
          <wp:inline distT="0" distB="0" distL="0" distR="0">
            <wp:extent cx="5610225" cy="90487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5A8" w:rsidRPr="0098183E" w:rsidRDefault="0098183E">
      <w:pPr>
        <w:spacing w:after="542" w:line="259" w:lineRule="auto"/>
        <w:ind w:left="0" w:right="132" w:firstLine="0"/>
        <w:jc w:val="center"/>
        <w:rPr>
          <w:b/>
        </w:rPr>
      </w:pPr>
      <w:proofErr w:type="spellStart"/>
      <w:r w:rsidRPr="0098183E">
        <w:rPr>
          <w:b/>
          <w:sz w:val="28"/>
        </w:rPr>
        <w:t>İdealonline</w:t>
      </w:r>
      <w:proofErr w:type="spellEnd"/>
      <w:r w:rsidRPr="0098183E">
        <w:rPr>
          <w:b/>
          <w:sz w:val="28"/>
        </w:rPr>
        <w:t xml:space="preserve"> </w:t>
      </w:r>
      <w:r w:rsidR="00400CE8">
        <w:rPr>
          <w:b/>
          <w:sz w:val="28"/>
        </w:rPr>
        <w:t>Konferans &amp; Armağan</w:t>
      </w:r>
      <w:r w:rsidRPr="0098183E">
        <w:rPr>
          <w:b/>
          <w:sz w:val="28"/>
        </w:rPr>
        <w:t xml:space="preserve"> Veri Tabanı </w:t>
      </w:r>
    </w:p>
    <w:p w:rsidR="006F25A8" w:rsidRDefault="0071138C" w:rsidP="0071138C">
      <w:pPr>
        <w:ind w:left="-5"/>
      </w:pPr>
      <w:proofErr w:type="spellStart"/>
      <w:r w:rsidRPr="0071138C">
        <w:t>İdealonline</w:t>
      </w:r>
      <w:proofErr w:type="spellEnd"/>
      <w:r w:rsidRPr="0071138C">
        <w:t xml:space="preserve"> Konferans &amp; Armağan Veri Tabanı, bilimsel kongre ve </w:t>
      </w:r>
      <w:proofErr w:type="gramStart"/>
      <w:r w:rsidRPr="0071138C">
        <w:t>sempozyumlarda</w:t>
      </w:r>
      <w:proofErr w:type="gramEnd"/>
      <w:r w:rsidRPr="0071138C">
        <w:t xml:space="preserve"> sunulan konferans bildirileri ile alanında iz bırakmış akademisyenler onuruna hazırlanan armağan kitapları tek bir platformda buluşturan kapsamlı bir dijital koleksiyondur. 4.000’in üzerinde tam metin içeriğe sahip olan veri tabanı; </w:t>
      </w:r>
      <w:proofErr w:type="spellStart"/>
      <w:r w:rsidRPr="0071138C">
        <w:t>disiplinlerarası</w:t>
      </w:r>
      <w:proofErr w:type="spellEnd"/>
      <w:r w:rsidRPr="0071138C">
        <w:t xml:space="preserve"> zengin seçkisi, gelişmiş arama ve filtreleme seçenekleri sayesinde araştırmacılara hem güncel akademik tartışmaları hem de bilimsel mirası güvenilir, sistematik ve erişilebilir bir biçimde suna</w:t>
      </w:r>
      <w:bookmarkStart w:id="0" w:name="_GoBack"/>
      <w:bookmarkEnd w:id="0"/>
      <w:r w:rsidRPr="0071138C">
        <w:t>r.</w:t>
      </w:r>
    </w:p>
    <w:sectPr w:rsidR="006F25A8">
      <w:pgSz w:w="11906" w:h="16838"/>
      <w:pgMar w:top="1417" w:right="236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A8"/>
    <w:rsid w:val="00400CE8"/>
    <w:rsid w:val="006F25A8"/>
    <w:rsid w:val="0071138C"/>
    <w:rsid w:val="0098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CB6D"/>
  <w15:docId w15:val="{A908BC98-F2ED-4B8A-A1CC-CBAD0EAA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71" w:line="256" w:lineRule="auto"/>
      <w:ind w:left="10" w:hanging="10"/>
    </w:pPr>
    <w:rPr>
      <w:rFonts w:ascii="Arial" w:eastAsia="Arial" w:hAnsi="Arial" w:cs="Arial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ideal</dc:creator>
  <cp:keywords/>
  <cp:lastModifiedBy>ideal</cp:lastModifiedBy>
  <cp:revision>4</cp:revision>
  <dcterms:created xsi:type="dcterms:W3CDTF">2026-02-09T13:50:00Z</dcterms:created>
  <dcterms:modified xsi:type="dcterms:W3CDTF">2026-02-19T09:12:00Z</dcterms:modified>
</cp:coreProperties>
</file>