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1D" w:rsidRDefault="00552116">
      <w:pPr>
        <w:spacing w:after="698" w:line="259" w:lineRule="auto"/>
        <w:ind w:left="-23" w:firstLine="0"/>
      </w:pPr>
      <w:r>
        <w:rPr>
          <w:noProof/>
        </w:rPr>
        <w:drawing>
          <wp:inline distT="0" distB="0" distL="0" distR="0">
            <wp:extent cx="5610225" cy="90487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C1D" w:rsidRPr="00552116" w:rsidRDefault="00552116">
      <w:pPr>
        <w:spacing w:after="542" w:line="259" w:lineRule="auto"/>
        <w:ind w:left="0" w:right="170" w:firstLine="0"/>
        <w:jc w:val="center"/>
        <w:rPr>
          <w:b/>
        </w:rPr>
      </w:pPr>
      <w:proofErr w:type="spellStart"/>
      <w:r w:rsidRPr="00552116">
        <w:rPr>
          <w:b/>
          <w:sz w:val="28"/>
        </w:rPr>
        <w:t>İdealonline</w:t>
      </w:r>
      <w:proofErr w:type="spellEnd"/>
      <w:r w:rsidRPr="00552116">
        <w:rPr>
          <w:b/>
          <w:sz w:val="28"/>
        </w:rPr>
        <w:t xml:space="preserve"> </w:t>
      </w:r>
      <w:r w:rsidRPr="00552116">
        <w:rPr>
          <w:b/>
          <w:sz w:val="28"/>
        </w:rPr>
        <w:t xml:space="preserve">Sosyal Bilimler </w:t>
      </w:r>
      <w:r w:rsidRPr="00552116">
        <w:rPr>
          <w:b/>
          <w:sz w:val="28"/>
        </w:rPr>
        <w:t xml:space="preserve">Veri Tabanı </w:t>
      </w:r>
      <w:bookmarkStart w:id="0" w:name="_GoBack"/>
      <w:bookmarkEnd w:id="0"/>
    </w:p>
    <w:p w:rsidR="00B66C1D" w:rsidRDefault="00552116">
      <w:pPr>
        <w:ind w:left="-29"/>
      </w:pPr>
      <w:r>
        <w:t xml:space="preserve"> </w:t>
      </w:r>
      <w:r>
        <w:t xml:space="preserve">Sosyal Bilimler </w:t>
      </w:r>
      <w:proofErr w:type="spellStart"/>
      <w:r>
        <w:t>Veritabanı</w:t>
      </w:r>
      <w:proofErr w:type="spellEnd"/>
      <w:r>
        <w:t>, sosyoloji, psikoloji, eğitim, iktisat, siyaset bilimi, iletişim ve benzeri alanlarda üretilen akademik çalışmalara erişim sağlayan kapsamlı bir dijital bilgi platformudur. Araştırmacılara, öğrencilere ve akademisyenlere; makalel</w:t>
      </w:r>
      <w:r>
        <w:t>er, tezler, kitap bölümleri ve raporlar gibi güvenilir kaynaklara tek merkezden ulaşma imkânı sunar.</w:t>
      </w:r>
    </w:p>
    <w:p w:rsidR="00B66C1D" w:rsidRDefault="00552116">
      <w:pPr>
        <w:ind w:left="-29"/>
      </w:pPr>
      <w:r>
        <w:t xml:space="preserve">Sosyal Bilimler </w:t>
      </w:r>
      <w:proofErr w:type="spellStart"/>
      <w:r>
        <w:t>Veritabanı</w:t>
      </w:r>
      <w:proofErr w:type="spellEnd"/>
      <w:r>
        <w:t>, sosyoloji, psikoloji, eğitim, iktisat, siyaset bilimi ve iletişim gibi alanlarda hazırlanmış 2.000’in üzerinde telifli kitap ve</w:t>
      </w:r>
      <w:r>
        <w:t xml:space="preserve"> 2.000’in üzerinde akademik makaleyi tek platformda sunan kapsamlı bir dijital bilgi kaynağıdır. Akademik çalışmalara hızlı ve güvenilir erişim sağlar.</w:t>
      </w:r>
    </w:p>
    <w:sectPr w:rsidR="00B66C1D">
      <w:pgSz w:w="11906" w:h="16838"/>
      <w:pgMar w:top="1417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D"/>
    <w:rsid w:val="00552116"/>
    <w:rsid w:val="00B6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C6B42-F3F4-4224-A673-2C3D32BE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71" w:line="256" w:lineRule="auto"/>
      <w:ind w:left="-14" w:hanging="10"/>
    </w:pPr>
    <w:rPr>
      <w:rFonts w:ascii="Arial" w:eastAsia="Arial" w:hAnsi="Arial" w:cs="Arial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ideal</dc:creator>
  <cp:keywords/>
  <cp:lastModifiedBy>ideal</cp:lastModifiedBy>
  <cp:revision>2</cp:revision>
  <dcterms:created xsi:type="dcterms:W3CDTF">2026-10-06T13:42:00Z</dcterms:created>
  <dcterms:modified xsi:type="dcterms:W3CDTF">2026-10-06T13:42:00Z</dcterms:modified>
</cp:coreProperties>
</file>